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737DB" w14:textId="3CC0B467" w:rsidR="006F0984" w:rsidRPr="008A47EB" w:rsidRDefault="499EA726" w:rsidP="1E990387">
      <w:pPr>
        <w:jc w:val="center"/>
        <w:rPr>
          <w:rFonts w:ascii="Times New Roman" w:hAnsi="Times New Roman"/>
          <w:b/>
          <w:bCs/>
          <w:sz w:val="28"/>
          <w:szCs w:val="28"/>
        </w:rPr>
      </w:pPr>
      <w:r w:rsidRPr="711EF535">
        <w:rPr>
          <w:rFonts w:ascii="Times New Roman" w:hAnsi="Times New Roman"/>
          <w:b/>
          <w:bCs/>
          <w:sz w:val="28"/>
          <w:szCs w:val="28"/>
        </w:rPr>
        <w:t>CHAPTER 1</w:t>
      </w:r>
    </w:p>
    <w:p w14:paraId="13069FBB" w14:textId="77777777" w:rsidR="004D58D2" w:rsidRPr="002A3793" w:rsidRDefault="006F0984" w:rsidP="6C457B29">
      <w:pPr>
        <w:tabs>
          <w:tab w:val="center" w:pos="4680"/>
          <w:tab w:val="left" w:pos="7200"/>
        </w:tabs>
        <w:jc w:val="center"/>
        <w:rPr>
          <w:rFonts w:ascii="Times New Roman" w:hAnsi="Times New Roman"/>
          <w:b/>
          <w:bCs/>
          <w:sz w:val="28"/>
          <w:szCs w:val="28"/>
        </w:rPr>
      </w:pPr>
      <w:r w:rsidRPr="6C457B29">
        <w:rPr>
          <w:rFonts w:ascii="Times New Roman" w:hAnsi="Times New Roman"/>
          <w:b/>
          <w:bCs/>
          <w:sz w:val="28"/>
          <w:szCs w:val="28"/>
        </w:rPr>
        <w:t>DIRECT LAWS</w:t>
      </w:r>
    </w:p>
    <w:p w14:paraId="002A943E" w14:textId="77777777" w:rsidR="004C63D8" w:rsidRPr="008A47EB" w:rsidRDefault="004C63D8" w:rsidP="006F0984">
      <w:pPr>
        <w:jc w:val="center"/>
        <w:rPr>
          <w:rFonts w:ascii="Times New Roman" w:hAnsi="Times New Roman"/>
          <w:b/>
          <w:sz w:val="22"/>
          <w:szCs w:val="22"/>
        </w:rPr>
      </w:pPr>
    </w:p>
    <w:p w14:paraId="7C85B0B0" w14:textId="77B6AEE9" w:rsidR="009D48B7" w:rsidRPr="00310148" w:rsidRDefault="462952D9" w:rsidP="774E46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 </w:t>
      </w:r>
    </w:p>
    <w:p w14:paraId="2FD8498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178A6098" w14:textId="77777777" w:rsidR="009D48B7" w:rsidRPr="00FB488C" w:rsidRDefault="009D48B7" w:rsidP="000013EF">
      <w:pPr>
        <w:jc w:val="both"/>
        <w:rPr>
          <w:rFonts w:ascii="Times New Roman" w:hAnsi="Times New Roman"/>
          <w:sz w:val="22"/>
          <w:szCs w:val="22"/>
        </w:rPr>
      </w:pPr>
      <w:r w:rsidRPr="00FB488C">
        <w:rPr>
          <w:rFonts w:ascii="Times New Roman" w:hAnsi="Times New Roman"/>
          <w:sz w:val="22"/>
          <w:szCs w:val="22"/>
        </w:rPr>
        <w:t xml:space="preserve">“.02 . . . The provisions of some laws or regulations have a </w:t>
      </w:r>
      <w:r w:rsidRPr="00FB488C">
        <w:rPr>
          <w:rFonts w:ascii="Times New Roman" w:hAnsi="Times New Roman"/>
          <w:i/>
          <w:sz w:val="22"/>
          <w:szCs w:val="22"/>
        </w:rPr>
        <w:t>direct</w:t>
      </w:r>
      <w:r w:rsidRPr="00FB488C">
        <w:rPr>
          <w:rFonts w:ascii="Times New Roman" w:hAnsi="Times New Roman"/>
          <w:sz w:val="22"/>
          <w:szCs w:val="22"/>
        </w:rPr>
        <w:t xml:space="preserve"> effect on the financial statements in that they </w:t>
      </w:r>
      <w:r w:rsidRPr="00FB488C">
        <w:rPr>
          <w:rFonts w:ascii="Times New Roman" w:hAnsi="Times New Roman"/>
          <w:i/>
          <w:sz w:val="22"/>
          <w:szCs w:val="22"/>
        </w:rPr>
        <w:t>determine the reported amounts and [required] disclosures</w:t>
      </w:r>
      <w:r w:rsidRPr="00FB488C">
        <w:rPr>
          <w:rFonts w:ascii="Times New Roman" w:hAnsi="Times New Roman"/>
          <w:sz w:val="22"/>
          <w:szCs w:val="22"/>
        </w:rPr>
        <w:t xml:space="preserve"> in an entity's financial statements. . .”</w:t>
      </w:r>
    </w:p>
    <w:p w14:paraId="32A86DCD" w14:textId="756BB391"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2892F5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3EAA6C0"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3C0BF4C9" w14:textId="66921F8E"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“.A13</w:t>
      </w:r>
      <w:r w:rsidR="00C778E6" w:rsidRPr="002B68CC">
        <w:rPr>
          <w:rFonts w:ascii="Times New Roman" w:hAnsi="Times New Roman"/>
          <w:b/>
          <w:bCs/>
          <w:sz w:val="22"/>
          <w:szCs w:val="22"/>
        </w:rPr>
        <w:t xml:space="preserve">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007D764D">
        <w:rPr>
          <w:rFonts w:ascii="Times New Roman" w:hAnsi="Times New Roman"/>
          <w:b/>
          <w:sz w:val="22"/>
          <w:szCs w:val="22"/>
        </w:rPr>
        <w:t>)</w:t>
      </w:r>
      <w:r w:rsidRPr="002B68CC">
        <w:rPr>
          <w:rFonts w:ascii="Times New Roman" w:hAnsi="Times New Roman"/>
          <w:sz w:val="22"/>
          <w:szCs w:val="22"/>
        </w:rPr>
        <w:t xml:space="preserve"> and are </w:t>
      </w:r>
      <w:r w:rsidRPr="002B68CC">
        <w:rPr>
          <w:rFonts w:ascii="Times New Roman" w:hAnsi="Times New Roman"/>
          <w:i/>
          <w:sz w:val="22"/>
          <w:szCs w:val="22"/>
        </w:rPr>
        <w:t xml:space="preserve">not captured by the entity's information systems relevant to </w:t>
      </w:r>
      <w:r w:rsidR="00C4656E" w:rsidRPr="002B68CC">
        <w:rPr>
          <w:rFonts w:ascii="Times New Roman" w:hAnsi="Times New Roman"/>
          <w:i/>
          <w:sz w:val="22"/>
          <w:szCs w:val="22"/>
        </w:rPr>
        <w:t>financ</w:t>
      </w:r>
      <w:r w:rsidR="00C4656E">
        <w:rPr>
          <w:rFonts w:ascii="Times New Roman" w:hAnsi="Times New Roman"/>
          <w:i/>
          <w:sz w:val="22"/>
          <w:szCs w:val="22"/>
        </w:rPr>
        <w:t>ial</w:t>
      </w:r>
      <w:r w:rsidR="000E27E5">
        <w:rPr>
          <w:rFonts w:ascii="Times New Roman" w:hAnsi="Times New Roman"/>
          <w:i/>
          <w:sz w:val="22"/>
          <w:szCs w:val="22"/>
        </w:rPr>
        <w:t xml:space="preserve"> </w:t>
      </w:r>
      <w:r w:rsidRPr="002B68CC">
        <w:rPr>
          <w:rFonts w:ascii="Times New Roman" w:hAnsi="Times New Roman"/>
          <w:i/>
          <w:sz w:val="22"/>
          <w:szCs w:val="22"/>
        </w:rPr>
        <w:t>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w:t>
      </w:r>
      <w:r w:rsidR="003B1FFD">
        <w:rPr>
          <w:rFonts w:ascii="Times New Roman" w:hAnsi="Times New Roman"/>
          <w:sz w:val="22"/>
          <w:szCs w:val="22"/>
        </w:rPr>
        <w:t>b</w:t>
      </w:r>
      <w:r w:rsidRPr="002B68CC">
        <w:rPr>
          <w:rFonts w:ascii="Times New Roman" w:hAnsi="Times New Roman"/>
          <w:sz w:val="22"/>
          <w:szCs w:val="22"/>
        </w:rPr>
        <w:t>ecause of the allegation or determination of identified or suspected noncompliance.”</w:t>
      </w:r>
    </w:p>
    <w:p w14:paraId="31BA961E"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5E1DC13B" w14:textId="7773A13A" w:rsidR="009A2529" w:rsidRPr="002B68CC" w:rsidRDefault="009D48B7" w:rsidP="00803FD3">
      <w:pPr>
        <w:pStyle w:val="ListParagraph"/>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14:paraId="368AE773" w14:textId="77777777"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09DDF9A7" w14:textId="72A33BC8" w:rsidR="009D48B7" w:rsidRPr="002B68CC" w:rsidRDefault="009D48B7" w:rsidP="00803FD3">
      <w:pPr>
        <w:pStyle w:val="ListParagraph"/>
        <w:numPr>
          <w:ilvl w:val="1"/>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23BF2B1A" w14:textId="77777777" w:rsidR="009D48B7" w:rsidRPr="002B68CC" w:rsidRDefault="009D48B7" w:rsidP="00803FD3">
      <w:pPr>
        <w:pStyle w:val="ListParagraph"/>
        <w:numPr>
          <w:ilvl w:val="1"/>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77E53718" w14:textId="77777777" w:rsidR="009D48B7" w:rsidRPr="002B68CC" w:rsidRDefault="009D48B7" w:rsidP="00803FD3">
      <w:pPr>
        <w:pStyle w:val="ListParagraph"/>
        <w:numPr>
          <w:ilvl w:val="2"/>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GASB Cod. 2400) prescribes to compile budget and actual amounts and budget variances GAAP requires.   </w:t>
      </w:r>
    </w:p>
    <w:p w14:paraId="2F7F8BD5" w14:textId="77777777" w:rsidR="009D48B7" w:rsidRPr="002B68CC" w:rsidRDefault="00205E68" w:rsidP="00803FD3">
      <w:pPr>
        <w:pStyle w:val="ListParagraph"/>
        <w:numPr>
          <w:ilvl w:val="2"/>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GAAP.</w:t>
      </w:r>
    </w:p>
    <w:p w14:paraId="79D7ED9B" w14:textId="77777777" w:rsidR="00D7609B" w:rsidRPr="003D1B0F" w:rsidRDefault="00D7609B" w:rsidP="003D1B0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449720DA" w14:textId="6BB9E007" w:rsidR="009D48B7" w:rsidRPr="007A66EE" w:rsidRDefault="009D48B7" w:rsidP="00803FD3">
      <w:pPr>
        <w:pStyle w:val="ListParagraph"/>
        <w:numPr>
          <w:ilvl w:val="0"/>
          <w:numId w:val="32"/>
        </w:numPr>
        <w:jc w:val="both"/>
        <w:rPr>
          <w:rFonts w:ascii="Times New Roman" w:hAnsi="Times New Roman"/>
          <w:sz w:val="22"/>
          <w:szCs w:val="22"/>
          <w:lang w:eastAsia="ja-JP"/>
        </w:rPr>
      </w:pPr>
      <w:r w:rsidRPr="084B56C2">
        <w:rPr>
          <w:rFonts w:ascii="Times New Roman" w:hAnsi="Times New Roman"/>
          <w:sz w:val="22"/>
          <w:szCs w:val="22"/>
          <w:lang w:eastAsia="ja-JP"/>
        </w:rPr>
        <w:t xml:space="preserve">In addition to the discussion above from AU-C 250, the AICPA Audit and Accounting Guide </w:t>
      </w:r>
      <w:r w:rsidRPr="084B56C2">
        <w:rPr>
          <w:rFonts w:ascii="Times New Roman" w:hAnsi="Times New Roman"/>
          <w:i/>
          <w:iCs/>
          <w:sz w:val="22"/>
          <w:szCs w:val="22"/>
          <w:lang w:eastAsia="ja-JP"/>
        </w:rPr>
        <w:t>State and Local Governments</w:t>
      </w:r>
      <w:r w:rsidR="003E0E82" w:rsidRPr="084B56C2">
        <w:rPr>
          <w:rFonts w:ascii="Times New Roman" w:hAnsi="Times New Roman"/>
          <w:sz w:val="22"/>
          <w:szCs w:val="22"/>
          <w:lang w:eastAsia="ja-JP"/>
        </w:rPr>
        <w:t xml:space="preserve"> (AAG SLG)</w:t>
      </w:r>
      <w:r w:rsidRPr="084B56C2">
        <w:rPr>
          <w:rFonts w:ascii="Times New Roman" w:hAnsi="Times New Roman"/>
          <w:i/>
          <w:iCs/>
          <w:sz w:val="22"/>
          <w:szCs w:val="22"/>
          <w:lang w:eastAsia="ja-JP"/>
        </w:rPr>
        <w:t xml:space="preserve">, </w:t>
      </w:r>
      <w:r w:rsidRPr="084B56C2">
        <w:rPr>
          <w:rFonts w:ascii="Times New Roman" w:hAnsi="Times New Roman"/>
          <w:sz w:val="22"/>
          <w:szCs w:val="22"/>
          <w:lang w:eastAsia="ja-JP"/>
        </w:rPr>
        <w:t xml:space="preserve">sections </w:t>
      </w:r>
      <w:r w:rsidR="004217C1" w:rsidRPr="084B56C2">
        <w:rPr>
          <w:rFonts w:ascii="Times New Roman" w:hAnsi="Times New Roman"/>
          <w:sz w:val="22"/>
          <w:szCs w:val="22"/>
          <w:lang w:eastAsia="ja-JP"/>
        </w:rPr>
        <w:t>4</w:t>
      </w:r>
      <w:r w:rsidR="004217C1" w:rsidRPr="084B56C2">
        <w:rPr>
          <w:rFonts w:ascii="Times New Roman" w:hAnsi="Times New Roman"/>
          <w:strike/>
          <w:sz w:val="22"/>
          <w:szCs w:val="22"/>
          <w:lang w:eastAsia="ja-JP"/>
        </w:rPr>
        <w:t>B</w:t>
      </w:r>
      <w:r w:rsidR="004217C1" w:rsidRPr="084B56C2">
        <w:rPr>
          <w:rFonts w:ascii="Times New Roman" w:hAnsi="Times New Roman"/>
          <w:sz w:val="22"/>
          <w:szCs w:val="22"/>
          <w:lang w:eastAsia="ja-JP"/>
        </w:rPr>
        <w:t>.11</w:t>
      </w:r>
      <w:r w:rsidR="00F662D2" w:rsidRPr="084B56C2">
        <w:rPr>
          <w:rFonts w:ascii="Times New Roman" w:hAnsi="Times New Roman"/>
          <w:sz w:val="22"/>
          <w:szCs w:val="22"/>
          <w:lang w:eastAsia="ja-JP"/>
        </w:rPr>
        <w:t xml:space="preserve"> </w:t>
      </w:r>
      <w:r w:rsidRPr="084B56C2">
        <w:rPr>
          <w:rFonts w:ascii="Times New Roman" w:hAnsi="Times New Roman"/>
          <w:sz w:val="22"/>
          <w:szCs w:val="22"/>
          <w:lang w:eastAsia="ja-JP"/>
        </w:rPr>
        <w:t xml:space="preserve">through </w:t>
      </w:r>
      <w:r w:rsidR="004217C1" w:rsidRPr="084B56C2">
        <w:rPr>
          <w:rFonts w:ascii="Times New Roman" w:hAnsi="Times New Roman"/>
          <w:sz w:val="22"/>
          <w:szCs w:val="22"/>
          <w:lang w:eastAsia="ja-JP"/>
        </w:rPr>
        <w:t>4</w:t>
      </w:r>
      <w:r w:rsidR="004217C1" w:rsidRPr="084B56C2">
        <w:rPr>
          <w:rFonts w:ascii="Times New Roman" w:hAnsi="Times New Roman"/>
          <w:strike/>
          <w:sz w:val="22"/>
          <w:szCs w:val="22"/>
          <w:lang w:eastAsia="ja-JP"/>
        </w:rPr>
        <w:t>B</w:t>
      </w:r>
      <w:r w:rsidR="004217C1" w:rsidRPr="084B56C2">
        <w:rPr>
          <w:rFonts w:ascii="Times New Roman" w:hAnsi="Times New Roman"/>
          <w:sz w:val="22"/>
          <w:szCs w:val="22"/>
          <w:lang w:eastAsia="ja-JP"/>
        </w:rPr>
        <w:t>.24</w:t>
      </w:r>
      <w:r w:rsidRPr="084B56C2">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14:paraId="06971109" w14:textId="77777777" w:rsidR="003D1B0F" w:rsidRDefault="009D48B7" w:rsidP="00803FD3">
      <w:pPr>
        <w:pStyle w:val="ListParagraph"/>
        <w:numPr>
          <w:ilvl w:val="0"/>
          <w:numId w:val="31"/>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23FF329D" w14:textId="77777777" w:rsidR="003D1B0F" w:rsidRDefault="009D48B7" w:rsidP="00803FD3">
      <w:pPr>
        <w:pStyle w:val="ListParagraph"/>
        <w:numPr>
          <w:ilvl w:val="1"/>
          <w:numId w:val="31"/>
        </w:numPr>
        <w:jc w:val="both"/>
        <w:rPr>
          <w:rFonts w:ascii="Times New Roman" w:hAnsi="Times New Roman"/>
          <w:sz w:val="22"/>
          <w:szCs w:val="22"/>
          <w:lang w:eastAsia="ja-JP"/>
        </w:rPr>
      </w:pPr>
      <w:r w:rsidRPr="003D1B0F">
        <w:rPr>
          <w:rFonts w:ascii="Times New Roman" w:hAnsi="Times New Roman"/>
          <w:sz w:val="22"/>
          <w:szCs w:val="22"/>
          <w:lang w:eastAsia="ja-JP"/>
        </w:rPr>
        <w:t xml:space="preserve">Auditors should do the same regarding noncompliance </w:t>
      </w:r>
      <w:r w:rsidRPr="003D1B0F">
        <w:rPr>
          <w:rFonts w:ascii="Times New Roman" w:hAnsi="Times New Roman"/>
          <w:b/>
          <w:i/>
          <w:sz w:val="22"/>
          <w:szCs w:val="22"/>
          <w:lang w:eastAsia="ja-JP"/>
        </w:rPr>
        <w:t>indirectly</w:t>
      </w:r>
      <w:r w:rsidRPr="003D1B0F">
        <w:rPr>
          <w:rFonts w:ascii="Times New Roman" w:hAnsi="Times New Roman"/>
          <w:sz w:val="22"/>
          <w:szCs w:val="22"/>
          <w:lang w:eastAsia="ja-JP"/>
        </w:rPr>
        <w:t xml:space="preserve"> affecting financial statement amounts or disclosures, if they become aware of it.</w:t>
      </w:r>
    </w:p>
    <w:p w14:paraId="78FDD3F6" w14:textId="275C88F7" w:rsidR="009D48B7" w:rsidRPr="003D1B0F" w:rsidRDefault="009D48B7" w:rsidP="00803FD3">
      <w:pPr>
        <w:pStyle w:val="ListParagraph"/>
        <w:numPr>
          <w:ilvl w:val="2"/>
          <w:numId w:val="31"/>
        </w:numPr>
        <w:jc w:val="both"/>
        <w:rPr>
          <w:rFonts w:ascii="Times New Roman" w:hAnsi="Times New Roman"/>
          <w:sz w:val="22"/>
          <w:szCs w:val="22"/>
          <w:lang w:eastAsia="ja-JP"/>
        </w:rPr>
      </w:pPr>
      <w:r w:rsidRPr="003D1B0F">
        <w:rPr>
          <w:rFonts w:ascii="Times New Roman" w:hAnsi="Times New Roman"/>
          <w:sz w:val="22"/>
          <w:szCs w:val="22"/>
          <w:lang w:eastAsia="ja-JP"/>
        </w:rPr>
        <w:t xml:space="preserve">For example, AU-C 250.06 </w:t>
      </w:r>
      <w:proofErr w:type="spellStart"/>
      <w:r w:rsidRPr="003D1B0F">
        <w:rPr>
          <w:rFonts w:ascii="Times New Roman" w:hAnsi="Times New Roman"/>
          <w:sz w:val="22"/>
          <w:szCs w:val="22"/>
          <w:lang w:eastAsia="ja-JP"/>
        </w:rPr>
        <w:t>b.iii</w:t>
      </w:r>
      <w:proofErr w:type="spellEnd"/>
      <w:r w:rsidRPr="003D1B0F">
        <w:rPr>
          <w:rFonts w:ascii="Times New Roman" w:hAnsi="Times New Roman"/>
          <w:sz w:val="22"/>
          <w:szCs w:val="22"/>
          <w:lang w:eastAsia="ja-JP"/>
        </w:rPr>
        <w:t xml:space="preserve"> describes material penalties as an </w:t>
      </w:r>
      <w:r w:rsidRPr="003D1B0F">
        <w:rPr>
          <w:rFonts w:ascii="Times New Roman" w:hAnsi="Times New Roman"/>
          <w:b/>
          <w:i/>
          <w:sz w:val="22"/>
          <w:szCs w:val="22"/>
          <w:lang w:eastAsia="ja-JP"/>
        </w:rPr>
        <w:t>indirect effect</w:t>
      </w:r>
      <w:r w:rsidRPr="003D1B0F">
        <w:rPr>
          <w:rFonts w:ascii="Times New Roman" w:hAnsi="Times New Roman"/>
          <w:sz w:val="22"/>
          <w:szCs w:val="22"/>
          <w:lang w:eastAsia="ja-JP"/>
        </w:rPr>
        <w:t xml:space="preserve">, though they may require disclosure or even accrual as a contingent expense </w:t>
      </w:r>
    </w:p>
    <w:p w14:paraId="518D4CB4" w14:textId="77777777" w:rsidR="006D60CF" w:rsidRDefault="009D48B7" w:rsidP="00803FD3">
      <w:pPr>
        <w:pStyle w:val="ListParagraph"/>
        <w:numPr>
          <w:ilvl w:val="0"/>
          <w:numId w:val="31"/>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77066658" w14:textId="52B70024" w:rsidR="009D48B7" w:rsidRPr="006D60CF" w:rsidRDefault="009D48B7" w:rsidP="00803FD3">
      <w:pPr>
        <w:pStyle w:val="ListParagraph"/>
        <w:numPr>
          <w:ilvl w:val="0"/>
          <w:numId w:val="31"/>
        </w:numPr>
        <w:jc w:val="both"/>
        <w:rPr>
          <w:rFonts w:ascii="Times New Roman" w:hAnsi="Times New Roman"/>
          <w:sz w:val="22"/>
          <w:szCs w:val="22"/>
          <w:lang w:eastAsia="ja-JP"/>
        </w:rPr>
      </w:pPr>
      <w:r w:rsidRPr="006D60CF">
        <w:rPr>
          <w:rFonts w:ascii="Times New Roman" w:hAnsi="Times New Roman"/>
          <w:sz w:val="22"/>
          <w:szCs w:val="22"/>
          <w:lang w:eastAsia="ja-JP"/>
        </w:rPr>
        <w:t xml:space="preserve">May represent significant / material violations of “finance-related legal </w:t>
      </w:r>
      <w:r w:rsidR="002C7B34" w:rsidRPr="006D60CF">
        <w:rPr>
          <w:rFonts w:ascii="Times New Roman" w:hAnsi="Times New Roman"/>
          <w:sz w:val="22"/>
          <w:szCs w:val="22"/>
          <w:lang w:eastAsia="ja-JP"/>
        </w:rPr>
        <w:t>and</w:t>
      </w:r>
      <w:r w:rsidRPr="006D60CF">
        <w:rPr>
          <w:rFonts w:ascii="Times New Roman" w:hAnsi="Times New Roman"/>
          <w:sz w:val="22"/>
          <w:szCs w:val="22"/>
          <w:lang w:eastAsia="ja-JP"/>
        </w:rPr>
        <w:t xml:space="preserve"> contractual provisions” </w:t>
      </w:r>
    </w:p>
    <w:p w14:paraId="4B912525" w14:textId="67FC5BCA" w:rsidR="009D48B7" w:rsidRPr="002735AD" w:rsidRDefault="002C5CDA" w:rsidP="002735AD">
      <w:pPr>
        <w:pStyle w:val="ListParagraph"/>
        <w:numPr>
          <w:ilvl w:val="1"/>
          <w:numId w:val="31"/>
        </w:numPr>
        <w:jc w:val="both"/>
        <w:rPr>
          <w:rFonts w:ascii="Times New Roman" w:hAnsi="Times New Roman"/>
          <w:sz w:val="22"/>
          <w:szCs w:val="22"/>
          <w:lang w:eastAsia="ja-JP"/>
        </w:rPr>
      </w:pPr>
      <w:r w:rsidRPr="002B68CC">
        <w:rPr>
          <w:rFonts w:ascii="Times New Roman" w:hAnsi="Times New Roman"/>
          <w:sz w:val="22"/>
          <w:szCs w:val="22"/>
          <w:lang w:eastAsia="ja-JP"/>
        </w:rPr>
        <w:lastRenderedPageBreak/>
        <w:t>GASB Cod. 2300.106(h) require</w:t>
      </w:r>
      <w:r w:rsidR="00E678B6">
        <w:rPr>
          <w:rFonts w:ascii="Times New Roman" w:hAnsi="Times New Roman"/>
          <w:sz w:val="22"/>
          <w:szCs w:val="22"/>
          <w:lang w:eastAsia="ja-JP"/>
        </w:rPr>
        <w:t>s</w:t>
      </w:r>
      <w:r w:rsidRPr="002B68CC">
        <w:rPr>
          <w:rFonts w:ascii="Times New Roman" w:hAnsi="Times New Roman"/>
          <w:sz w:val="22"/>
          <w:szCs w:val="22"/>
          <w:lang w:eastAsia="ja-JP"/>
        </w:rPr>
        <w:t xml:space="preserve"> “notes to the f</w:t>
      </w:r>
      <w:r w:rsidRPr="002735AD">
        <w:rPr>
          <w:rFonts w:ascii="Times New Roman" w:hAnsi="Times New Roman"/>
          <w:sz w:val="22"/>
          <w:szCs w:val="22"/>
          <w:lang w:eastAsia="ja-JP"/>
        </w:rPr>
        <w:t xml:space="preserve">inancial statements </w:t>
      </w:r>
      <w:r w:rsidR="00A82433" w:rsidRPr="002735AD">
        <w:rPr>
          <w:rFonts w:ascii="Times New Roman" w:hAnsi="Times New Roman"/>
          <w:sz w:val="22"/>
          <w:szCs w:val="22"/>
          <w:u w:val="wave"/>
          <w:lang w:eastAsia="ja-JP"/>
        </w:rPr>
        <w:t>essential to fair presentation</w:t>
      </w:r>
      <w:r w:rsidR="005A56EC" w:rsidRPr="002735AD">
        <w:rPr>
          <w:rFonts w:ascii="Times New Roman" w:hAnsi="Times New Roman"/>
          <w:sz w:val="22"/>
          <w:szCs w:val="22"/>
          <w:u w:val="wave"/>
          <w:lang w:eastAsia="ja-JP"/>
        </w:rPr>
        <w:t xml:space="preserve"> in the basic financial statemen</w:t>
      </w:r>
      <w:r w:rsidR="00D83567" w:rsidRPr="002735AD">
        <w:rPr>
          <w:rFonts w:ascii="Times New Roman" w:hAnsi="Times New Roman"/>
          <w:sz w:val="22"/>
          <w:szCs w:val="22"/>
          <w:u w:val="wave"/>
          <w:lang w:eastAsia="ja-JP"/>
        </w:rPr>
        <w:t>ts include</w:t>
      </w:r>
      <w:r w:rsidRPr="002735AD">
        <w:rPr>
          <w:rFonts w:ascii="Times New Roman" w:hAnsi="Times New Roman"/>
          <w:sz w:val="22"/>
          <w:szCs w:val="22"/>
          <w:lang w:eastAsia="ja-JP"/>
        </w:rPr>
        <w:t xml:space="preserve"> </w:t>
      </w:r>
      <w:r w:rsidRPr="002735AD">
        <w:rPr>
          <w:rFonts w:ascii="Times New Roman" w:hAnsi="Times New Roman"/>
          <w:strike/>
          <w:sz w:val="22"/>
          <w:szCs w:val="22"/>
          <w:lang w:eastAsia="ja-JP"/>
        </w:rPr>
        <w:t>should disclose</w:t>
      </w:r>
      <w:r w:rsidR="00E33F3C" w:rsidRPr="002735AD">
        <w:rPr>
          <w:rFonts w:ascii="Times New Roman" w:hAnsi="Times New Roman"/>
          <w:sz w:val="22"/>
          <w:szCs w:val="22"/>
          <w:lang w:eastAsia="ja-JP"/>
        </w:rPr>
        <w:t xml:space="preserve"> significant</w:t>
      </w:r>
      <w:r w:rsidRPr="002735AD">
        <w:rPr>
          <w:rFonts w:ascii="Times New Roman" w:hAnsi="Times New Roman"/>
          <w:sz w:val="22"/>
          <w:szCs w:val="22"/>
          <w:lang w:eastAsia="ja-JP"/>
        </w:rPr>
        <w:t xml:space="preserve"> violations of finance-related legal </w:t>
      </w:r>
      <w:r w:rsidRPr="002735AD">
        <w:rPr>
          <w:rFonts w:ascii="Times New Roman" w:hAnsi="Times New Roman"/>
          <w:strike/>
          <w:sz w:val="22"/>
          <w:szCs w:val="22"/>
          <w:lang w:eastAsia="ja-JP"/>
        </w:rPr>
        <w:t>and</w:t>
      </w:r>
      <w:r w:rsidRPr="002735AD">
        <w:rPr>
          <w:rFonts w:ascii="Times New Roman" w:hAnsi="Times New Roman"/>
          <w:sz w:val="22"/>
          <w:szCs w:val="22"/>
          <w:lang w:eastAsia="ja-JP"/>
        </w:rPr>
        <w:t xml:space="preserve"> </w:t>
      </w:r>
      <w:r w:rsidR="00B64071" w:rsidRPr="002735AD">
        <w:rPr>
          <w:rFonts w:ascii="Times New Roman" w:hAnsi="Times New Roman"/>
          <w:sz w:val="22"/>
          <w:szCs w:val="22"/>
          <w:u w:val="wave"/>
          <w:lang w:eastAsia="ja-JP"/>
        </w:rPr>
        <w:t>or</w:t>
      </w:r>
      <w:r w:rsidR="00B64071" w:rsidRPr="002735AD">
        <w:rPr>
          <w:rFonts w:ascii="Times New Roman" w:hAnsi="Times New Roman"/>
          <w:sz w:val="22"/>
          <w:szCs w:val="22"/>
          <w:lang w:eastAsia="ja-JP"/>
        </w:rPr>
        <w:t xml:space="preserve"> </w:t>
      </w:r>
      <w:r w:rsidRPr="002735AD">
        <w:rPr>
          <w:rFonts w:ascii="Times New Roman" w:hAnsi="Times New Roman"/>
          <w:sz w:val="22"/>
          <w:szCs w:val="22"/>
          <w:lang w:eastAsia="ja-JP"/>
        </w:rPr>
        <w:t xml:space="preserve">contractual provisions and actions taken to address </w:t>
      </w:r>
      <w:r w:rsidRPr="002735AD">
        <w:rPr>
          <w:rFonts w:ascii="Times New Roman" w:hAnsi="Times New Roman"/>
          <w:strike/>
          <w:sz w:val="22"/>
          <w:szCs w:val="22"/>
          <w:lang w:eastAsia="ja-JP"/>
        </w:rPr>
        <w:t>significant</w:t>
      </w:r>
      <w:r w:rsidRPr="002735AD">
        <w:rPr>
          <w:rFonts w:ascii="Times New Roman" w:hAnsi="Times New Roman"/>
          <w:sz w:val="22"/>
          <w:szCs w:val="22"/>
          <w:lang w:eastAsia="ja-JP"/>
        </w:rPr>
        <w:t xml:space="preserve"> </w:t>
      </w:r>
      <w:r w:rsidR="00FB3E52" w:rsidRPr="002735AD">
        <w:rPr>
          <w:rFonts w:ascii="Times New Roman" w:hAnsi="Times New Roman"/>
          <w:sz w:val="22"/>
          <w:szCs w:val="22"/>
          <w:u w:val="wave"/>
          <w:lang w:eastAsia="ja-JP"/>
        </w:rPr>
        <w:t>such</w:t>
      </w:r>
      <w:r w:rsidR="00FB3E52" w:rsidRPr="002735AD">
        <w:rPr>
          <w:rFonts w:ascii="Times New Roman" w:hAnsi="Times New Roman"/>
          <w:sz w:val="22"/>
          <w:szCs w:val="22"/>
          <w:lang w:eastAsia="ja-JP"/>
        </w:rPr>
        <w:t xml:space="preserve"> </w:t>
      </w:r>
      <w:r w:rsidRPr="002735AD">
        <w:rPr>
          <w:rFonts w:ascii="Times New Roman" w:hAnsi="Times New Roman"/>
          <w:sz w:val="22"/>
          <w:szCs w:val="22"/>
          <w:lang w:eastAsia="ja-JP"/>
        </w:rPr>
        <w:t>violations”</w:t>
      </w:r>
      <w:r w:rsidRPr="002735AD">
        <w:rPr>
          <w:rFonts w:ascii="Times New Roman" w:hAnsi="Times New Roman"/>
          <w:i/>
          <w:sz w:val="22"/>
          <w:szCs w:val="22"/>
          <w:lang w:eastAsia="ja-JP"/>
        </w:rPr>
        <w:t>.</w:t>
      </w:r>
      <w:r w:rsidRPr="002735AD">
        <w:rPr>
          <w:rFonts w:ascii="Times New Roman" w:hAnsi="Times New Roman"/>
          <w:sz w:val="22"/>
          <w:szCs w:val="22"/>
          <w:lang w:eastAsia="ja-JP"/>
        </w:rPr>
        <w:t xml:space="preserve"> </w:t>
      </w:r>
      <w:r w:rsidR="009D48B7" w:rsidRPr="002735AD">
        <w:rPr>
          <w:rFonts w:ascii="Times New Roman" w:hAnsi="Times New Roman"/>
          <w:sz w:val="22"/>
          <w:szCs w:val="22"/>
          <w:lang w:eastAsia="ja-JP"/>
        </w:rPr>
        <w:t xml:space="preserve"> </w:t>
      </w:r>
    </w:p>
    <w:p w14:paraId="1A4ADAEE" w14:textId="750C037C" w:rsidR="009D48B7" w:rsidRPr="00D656D5" w:rsidRDefault="009D48B7" w:rsidP="00803FD3">
      <w:pPr>
        <w:pStyle w:val="ListParagraph"/>
        <w:numPr>
          <w:ilvl w:val="1"/>
          <w:numId w:val="31"/>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D656D5" w:rsidRPr="00E16D82">
        <w:rPr>
          <w:rFonts w:ascii="Times New Roman" w:hAnsi="Times New Roman"/>
          <w:strike/>
          <w:sz w:val="22"/>
          <w:szCs w:val="22"/>
          <w:lang w:eastAsia="ja-JP"/>
        </w:rPr>
        <w:t>page</w:t>
      </w:r>
      <w:r w:rsidR="00770B7F" w:rsidRPr="00E16D82">
        <w:rPr>
          <w:rFonts w:ascii="Times New Roman" w:hAnsi="Times New Roman"/>
          <w:strike/>
          <w:sz w:val="22"/>
          <w:szCs w:val="22"/>
          <w:lang w:eastAsia="ja-JP"/>
        </w:rPr>
        <w:t xml:space="preserve"> </w:t>
      </w:r>
      <w:r w:rsidR="00254541" w:rsidRPr="00E16D82">
        <w:rPr>
          <w:rFonts w:ascii="Times New Roman" w:hAnsi="Times New Roman"/>
          <w:strike/>
          <w:sz w:val="22"/>
          <w:szCs w:val="22"/>
          <w:lang w:eastAsia="ja-JP"/>
        </w:rPr>
        <w:t>7</w:t>
      </w:r>
      <w:r w:rsidR="00770B7F" w:rsidRPr="00D656D5">
        <w:rPr>
          <w:rFonts w:ascii="Times New Roman" w:hAnsi="Times New Roman"/>
          <w:sz w:val="22"/>
          <w:szCs w:val="22"/>
          <w:lang w:eastAsia="ja-JP"/>
        </w:rPr>
        <w:t xml:space="preserve"> </w:t>
      </w:r>
      <w:r w:rsidR="00E16D82" w:rsidRPr="00E16D82">
        <w:rPr>
          <w:rFonts w:ascii="Times New Roman" w:hAnsi="Times New Roman"/>
          <w:sz w:val="22"/>
          <w:szCs w:val="22"/>
          <w:u w:val="wave"/>
          <w:lang w:eastAsia="ja-JP"/>
        </w:rPr>
        <w:t>Introduction</w:t>
      </w:r>
      <w:r w:rsidR="00770B7F" w:rsidRPr="00D656D5">
        <w:rPr>
          <w:rFonts w:ascii="Times New Roman" w:hAnsi="Times New Roman"/>
          <w:sz w:val="22"/>
          <w:szCs w:val="22"/>
          <w:lang w:eastAsia="ja-JP"/>
        </w:rPr>
        <w:t xml:space="preserve"> for the Finance Related Legal or Contractual Provisions.</w:t>
      </w:r>
      <w:r w:rsidRPr="00D656D5">
        <w:rPr>
          <w:rFonts w:ascii="Times New Roman" w:hAnsi="Times New Roman"/>
          <w:sz w:val="22"/>
          <w:szCs w:val="22"/>
          <w:lang w:eastAsia="ja-JP"/>
        </w:rPr>
        <w:t xml:space="preserve"> </w:t>
      </w:r>
    </w:p>
    <w:p w14:paraId="44BD91CF" w14:textId="77777777" w:rsidR="009D48B7" w:rsidRPr="002B68CC" w:rsidRDefault="009D48B7" w:rsidP="00E33F3C">
      <w:pPr>
        <w:jc w:val="both"/>
        <w:rPr>
          <w:rFonts w:ascii="Times New Roman" w:hAnsi="Times New Roman"/>
          <w:i/>
          <w:iCs/>
          <w:sz w:val="22"/>
          <w:szCs w:val="22"/>
        </w:rPr>
      </w:pPr>
    </w:p>
    <w:p w14:paraId="378F98A1" w14:textId="0E456D1B" w:rsidR="004C63D8" w:rsidRDefault="00063D45" w:rsidP="00803FD3">
      <w:pPr>
        <w:pStyle w:val="ListParagraph"/>
        <w:numPr>
          <w:ilvl w:val="0"/>
          <w:numId w:val="32"/>
        </w:numPr>
        <w:jc w:val="both"/>
        <w:rPr>
          <w:rFonts w:ascii="Times New Roman" w:hAnsi="Times New Roman"/>
          <w:sz w:val="22"/>
          <w:szCs w:val="22"/>
          <w:lang w:eastAsia="ja-JP"/>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3EEEB896" wp14:editId="5812CEDD">
                <wp:simplePos x="0" y="0"/>
                <wp:positionH relativeFrom="margin">
                  <wp:align>right</wp:align>
                </wp:positionH>
                <wp:positionV relativeFrom="paragraph">
                  <wp:posOffset>869315</wp:posOffset>
                </wp:positionV>
                <wp:extent cx="5928360" cy="586740"/>
                <wp:effectExtent l="0" t="0" r="1524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58BD577D" w14:textId="74627B8F" w:rsidR="008D401C" w:rsidRPr="00037F1C" w:rsidRDefault="008D401C" w:rsidP="00744FF8">
                            <w:pPr>
                              <w:jc w:val="center"/>
                              <w:rPr>
                                <w:rFonts w:ascii="Times New Roman" w:hAnsi="Times New Roman"/>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r w:rsidR="00486BB5">
                              <w:rPr>
                                <w:rFonts w:ascii="Times New Roman" w:hAnsi="Times New Roman"/>
                                <w:b/>
                                <w:color w:val="FF0000"/>
                                <w:sz w:val="28"/>
                                <w:szCs w:val="28"/>
                                <w:lang w:eastAsia="ja-JP"/>
                              </w:rPr>
                              <w:t xml:space="preserve"> </w:t>
                            </w:r>
                            <w:r w:rsidR="00486BB5" w:rsidRPr="00B30BFB">
                              <w:rPr>
                                <w:rFonts w:ascii="Times New Roman" w:hAnsi="Times New Roman"/>
                                <w:b/>
                                <w:color w:val="FF0000"/>
                                <w:sz w:val="28"/>
                                <w:szCs w:val="28"/>
                                <w:u w:val="wave"/>
                                <w:lang w:eastAsia="ja-JP"/>
                              </w:rPr>
                              <w:t>and the Infrastructure Investment and Jobs Act (IIJA)</w:t>
                            </w:r>
                            <w:r w:rsidR="00486BB5">
                              <w:rPr>
                                <w:rFonts w:ascii="Times New Roman" w:hAnsi="Times New Roman"/>
                                <w:b/>
                                <w:color w:val="FF0000"/>
                                <w:sz w:val="28"/>
                                <w:szCs w:val="28"/>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EB896" id="_x0000_t202" coordsize="21600,21600" o:spt="202" path="m,l,21600r21600,l21600,xe">
                <v:stroke joinstyle="miter"/>
                <v:path gradientshapeok="t" o:connecttype="rect"/>
              </v:shapetype>
              <v:shape id="Text Box 4" o:spid="_x0000_s1026" type="#_x0000_t202" style="position:absolute;left:0;text-align:left;margin-left:415.6pt;margin-top:68.45pt;width:466.8pt;height:4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">
                <v:textbox>
                  <w:txbxContent>
                    <w:p w14:paraId="58BD577D" w14:textId="74627B8F" w:rsidR="008D401C" w:rsidRPr="00037F1C" w:rsidRDefault="008D401C" w:rsidP="00744FF8">
                      <w:pPr>
                        <w:jc w:val="center"/>
                        <w:rPr>
                          <w:rFonts w:ascii="Times New Roman" w:hAnsi="Times New Roman"/>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r w:rsidR="00486BB5">
                        <w:rPr>
                          <w:rFonts w:ascii="Times New Roman" w:hAnsi="Times New Roman"/>
                          <w:b/>
                          <w:color w:val="FF0000"/>
                          <w:sz w:val="28"/>
                          <w:szCs w:val="28"/>
                          <w:lang w:eastAsia="ja-JP"/>
                        </w:rPr>
                        <w:t xml:space="preserve"> </w:t>
                      </w:r>
                      <w:r w:rsidR="00486BB5" w:rsidRPr="00B30BFB">
                        <w:rPr>
                          <w:rFonts w:ascii="Times New Roman" w:hAnsi="Times New Roman"/>
                          <w:b/>
                          <w:color w:val="FF0000"/>
                          <w:sz w:val="28"/>
                          <w:szCs w:val="28"/>
                          <w:u w:val="wave"/>
                          <w:lang w:eastAsia="ja-JP"/>
                        </w:rPr>
                        <w:t>and the Infrastructure Investment and Jobs Act (IIJA)</w:t>
                      </w:r>
                      <w:r w:rsidR="00486BB5">
                        <w:rPr>
                          <w:rFonts w:ascii="Times New Roman" w:hAnsi="Times New Roman"/>
                          <w:b/>
                          <w:color w:val="FF0000"/>
                          <w:sz w:val="28"/>
                          <w:szCs w:val="28"/>
                          <w:lang w:eastAsia="ja-JP"/>
                        </w:rPr>
                        <w:t>.</w:t>
                      </w:r>
                    </w:p>
                  </w:txbxContent>
                </v:textbox>
                <w10:wrap type="square" anchorx="margin"/>
              </v:shape>
            </w:pict>
          </mc:Fallback>
        </mc:AlternateContent>
      </w:r>
      <w:r w:rsidR="004415E3" w:rsidRPr="000911A5">
        <w:rPr>
          <w:rFonts w:ascii="Times New Roman" w:hAnsi="Times New Roman"/>
          <w:sz w:val="22"/>
          <w:szCs w:val="22"/>
          <w:lang w:eastAsia="ja-JP"/>
        </w:rPr>
        <w:t xml:space="preserve">AAG </w:t>
      </w:r>
      <w:r w:rsidR="004415E3" w:rsidRPr="007A66EE">
        <w:rPr>
          <w:rFonts w:ascii="Times New Roman" w:hAnsi="Times New Roman"/>
          <w:sz w:val="22"/>
          <w:szCs w:val="22"/>
          <w:lang w:eastAsia="ja-JP"/>
        </w:rPr>
        <w:t>SL</w:t>
      </w:r>
      <w:r w:rsidR="004415E3" w:rsidRPr="00DA7F4D">
        <w:rPr>
          <w:rFonts w:ascii="Times New Roman" w:hAnsi="Times New Roman"/>
          <w:sz w:val="22"/>
          <w:szCs w:val="22"/>
          <w:lang w:eastAsia="ja-JP"/>
        </w:rPr>
        <w:t>G</w:t>
      </w:r>
      <w:r w:rsidR="004415E3" w:rsidRPr="007A66EE">
        <w:rPr>
          <w:rFonts w:ascii="Times New Roman" w:hAnsi="Times New Roman"/>
          <w:sz w:val="22"/>
          <w:szCs w:val="22"/>
          <w:lang w:eastAsia="ja-JP"/>
        </w:rPr>
        <w:t xml:space="preserve"> </w:t>
      </w:r>
      <w:r w:rsidR="00084050" w:rsidRPr="009B52EE">
        <w:rPr>
          <w:rFonts w:ascii="Times New Roman" w:hAnsi="Times New Roman"/>
          <w:sz w:val="22"/>
          <w:szCs w:val="22"/>
          <w:lang w:eastAsia="ja-JP"/>
        </w:rPr>
        <w:t>4</w:t>
      </w:r>
      <w:r w:rsidR="00084050" w:rsidRPr="0098720B">
        <w:rPr>
          <w:rFonts w:ascii="Times New Roman" w:hAnsi="Times New Roman"/>
          <w:strike/>
          <w:sz w:val="22"/>
          <w:szCs w:val="22"/>
          <w:lang w:eastAsia="ja-JP"/>
        </w:rPr>
        <w:t>B</w:t>
      </w:r>
      <w:r w:rsidR="00084050" w:rsidRPr="009B52EE">
        <w:rPr>
          <w:rFonts w:ascii="Times New Roman" w:hAnsi="Times New Roman"/>
          <w:sz w:val="22"/>
          <w:szCs w:val="22"/>
          <w:lang w:eastAsia="ja-JP"/>
        </w:rPr>
        <w:t>.14</w:t>
      </w:r>
      <w:r w:rsidR="00084050">
        <w:rPr>
          <w:rFonts w:ascii="Times New Roman" w:hAnsi="Times New Roman"/>
          <w:sz w:val="22"/>
          <w:szCs w:val="22"/>
          <w:lang w:eastAsia="ja-JP"/>
        </w:rPr>
        <w:t xml:space="preserve"> </w:t>
      </w:r>
      <w:r w:rsidR="009D48B7" w:rsidRPr="007A66EE">
        <w:rPr>
          <w:rFonts w:ascii="Times New Roman" w:hAnsi="Times New Roman"/>
          <w:sz w:val="22"/>
          <w:szCs w:val="22"/>
          <w:lang w:eastAsia="ja-JP"/>
        </w:rPr>
        <w:t>lists</w:t>
      </w:r>
      <w:r w:rsidR="001F4BD3">
        <w:rPr>
          <w:rFonts w:ascii="Times New Roman" w:hAnsi="Times New Roman"/>
          <w:sz w:val="22"/>
          <w:szCs w:val="22"/>
          <w:lang w:eastAsia="ja-JP"/>
        </w:rPr>
        <w:t xml:space="preserve"> </w:t>
      </w:r>
      <w:r w:rsidR="001F4BD3" w:rsidRPr="00F662D2">
        <w:rPr>
          <w:rFonts w:ascii="Times New Roman" w:hAnsi="Times New Roman"/>
          <w:sz w:val="22"/>
          <w:szCs w:val="22"/>
          <w:lang w:eastAsia="ja-JP"/>
        </w:rPr>
        <w:t>categories of compliance requirements</w:t>
      </w:r>
      <w:r w:rsidR="009D48B7" w:rsidRPr="007A66EE">
        <w:rPr>
          <w:rFonts w:ascii="Times New Roman" w:hAnsi="Times New Roman"/>
          <w:sz w:val="22"/>
          <w:szCs w:val="22"/>
          <w:lang w:eastAsia="ja-JP"/>
        </w:rPr>
        <w:t xml:space="preserve">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xml:space="preserve">.  When preparing this edition of the OCS we considered the examples in </w:t>
      </w:r>
      <w:r w:rsidR="00084050" w:rsidRPr="009B52EE">
        <w:rPr>
          <w:rFonts w:ascii="Times New Roman" w:hAnsi="Times New Roman"/>
          <w:sz w:val="22"/>
          <w:szCs w:val="22"/>
          <w:lang w:eastAsia="ja-JP"/>
        </w:rPr>
        <w:t>AAG</w:t>
      </w:r>
      <w:r w:rsidR="00D92498" w:rsidRPr="009B52EE">
        <w:rPr>
          <w:rFonts w:ascii="Times New Roman" w:hAnsi="Times New Roman"/>
          <w:sz w:val="22"/>
          <w:szCs w:val="22"/>
          <w:lang w:eastAsia="ja-JP"/>
        </w:rPr>
        <w:t xml:space="preserve"> SLG 4</w:t>
      </w:r>
      <w:r w:rsidR="00D92498" w:rsidRPr="0098720B">
        <w:rPr>
          <w:rFonts w:ascii="Times New Roman" w:hAnsi="Times New Roman"/>
          <w:strike/>
          <w:sz w:val="22"/>
          <w:szCs w:val="22"/>
          <w:lang w:eastAsia="ja-JP"/>
        </w:rPr>
        <w:t>B</w:t>
      </w:r>
      <w:r w:rsidR="00D92498" w:rsidRPr="009B52EE">
        <w:rPr>
          <w:rFonts w:ascii="Times New Roman" w:hAnsi="Times New Roman"/>
          <w:sz w:val="22"/>
          <w:szCs w:val="22"/>
          <w:lang w:eastAsia="ja-JP"/>
        </w:rPr>
        <w:t>.14</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r w:rsidR="00877816" w:rsidRPr="00877816">
        <w:rPr>
          <w:rFonts w:ascii="Times New Roman" w:hAnsi="Times New Roman"/>
          <w:sz w:val="22"/>
          <w:szCs w:val="22"/>
          <w:u w:val="wave"/>
          <w:lang w:eastAsia="ja-JP"/>
        </w:rPr>
        <w:t>, Section A</w:t>
      </w:r>
      <w:r w:rsidR="00FA3A1D" w:rsidRPr="007A66EE">
        <w:rPr>
          <w:rFonts w:ascii="Times New Roman" w:hAnsi="Times New Roman"/>
          <w:sz w:val="22"/>
          <w:szCs w:val="22"/>
          <w:lang w:eastAsia="ja-JP"/>
        </w:rPr>
        <w:t>.</w:t>
      </w:r>
    </w:p>
    <w:p w14:paraId="63535E4D" w14:textId="4352A114" w:rsidR="00F27AB4" w:rsidRPr="0041451C" w:rsidRDefault="00F27AB4" w:rsidP="00821A60">
      <w:pPr>
        <w:pStyle w:val="CM11"/>
        <w:spacing w:line="276" w:lineRule="atLeast"/>
        <w:jc w:val="both"/>
        <w:rPr>
          <w:rFonts w:ascii="Times New Roman" w:hAnsi="Times New Roman"/>
          <w:b/>
          <w:sz w:val="22"/>
          <w:szCs w:val="22"/>
        </w:rPr>
      </w:pPr>
      <w:r w:rsidRPr="0041451C">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1055A324" w14:textId="77777777" w:rsidR="00F27AB4" w:rsidRPr="0041451C" w:rsidRDefault="00F27AB4" w:rsidP="00F27AB4">
      <w:pPr>
        <w:pStyle w:val="Default"/>
        <w:ind w:right="450"/>
        <w:rPr>
          <w:rFonts w:ascii="Times New Roman" w:hAnsi="Times New Roman" w:cs="Times New Roman"/>
          <w:b/>
          <w:sz w:val="22"/>
          <w:szCs w:val="22"/>
        </w:rPr>
      </w:pPr>
    </w:p>
    <w:p w14:paraId="7B98605A" w14:textId="509F894A" w:rsidR="00001758" w:rsidRPr="00037F1C" w:rsidRDefault="00F27AB4" w:rsidP="004B275B">
      <w:pPr>
        <w:jc w:val="both"/>
        <w:rPr>
          <w:rFonts w:ascii="Times New Roman" w:hAnsi="Times New Roman"/>
        </w:rPr>
      </w:pPr>
      <w:r w:rsidRPr="0041451C">
        <w:rPr>
          <w:rFonts w:ascii="Times New Roman" w:hAnsi="Times New Roman"/>
          <w:b/>
          <w:sz w:val="22"/>
          <w:szCs w:val="22"/>
        </w:rPr>
        <w:t>The legal matrix is depicted in a separate Excel file</w:t>
      </w:r>
      <w:r w:rsidR="00153BD2">
        <w:rPr>
          <w:rFonts w:ascii="Times New Roman" w:hAnsi="Times New Roman"/>
          <w:b/>
          <w:sz w:val="22"/>
          <w:szCs w:val="22"/>
        </w:rPr>
        <w:t xml:space="preserve"> at:  </w:t>
      </w:r>
      <w:hyperlink r:id="rId11" w:history="1">
        <w:r w:rsidR="00153BD2" w:rsidRPr="00F662D2">
          <w:rPr>
            <w:rStyle w:val="Hyperlink"/>
            <w:rFonts w:ascii="Times New Roman" w:hAnsi="Times New Roman"/>
            <w:b/>
            <w:sz w:val="22"/>
            <w:szCs w:val="22"/>
          </w:rPr>
          <w:t>https://ohioauditor.gov/references/compliancemanuals.html</w:t>
        </w:r>
      </w:hyperlink>
      <w:r w:rsidR="00153BD2">
        <w:rPr>
          <w:rFonts w:ascii="Times New Roman" w:hAnsi="Times New Roman"/>
          <w:b/>
          <w:sz w:val="22"/>
          <w:szCs w:val="22"/>
        </w:rPr>
        <w:t xml:space="preserve"> </w:t>
      </w:r>
      <w:r w:rsidRPr="0041451C">
        <w:rPr>
          <w:rFonts w:ascii="Times New Roman" w:hAnsi="Times New Roman"/>
          <w:b/>
          <w:bCs/>
          <w:sz w:val="22"/>
          <w:szCs w:val="22"/>
        </w:rPr>
        <w:t>.</w:t>
      </w:r>
      <w:r w:rsidRPr="0041451C">
        <w:rPr>
          <w:rFonts w:ascii="Times New Roman" w:hAnsi="Times New Roman"/>
          <w:b/>
          <w:sz w:val="22"/>
          <w:szCs w:val="22"/>
        </w:rPr>
        <w:t xml:space="preserve">  Entities are included alphabetically in the tab titled “OCS – Exhibit 5”.</w:t>
      </w:r>
      <w:r w:rsidR="00F75ACE">
        <w:rPr>
          <w:rFonts w:ascii="Times New Roman" w:hAnsi="Times New Roman"/>
          <w:b/>
          <w:sz w:val="22"/>
          <w:szCs w:val="22"/>
        </w:rPr>
        <w:t xml:space="preserve">  </w:t>
      </w:r>
      <w:r w:rsidR="00F75ACE" w:rsidRPr="00F662D2">
        <w:rPr>
          <w:rFonts w:ascii="Times New Roman" w:hAnsi="Times New Roman"/>
          <w:b/>
          <w:sz w:val="22"/>
          <w:szCs w:val="22"/>
        </w:rPr>
        <w:t>See tab titled “</w:t>
      </w:r>
      <w:r w:rsidR="00466C11" w:rsidRPr="00F662D2">
        <w:rPr>
          <w:rFonts w:ascii="Times New Roman" w:hAnsi="Times New Roman"/>
          <w:b/>
          <w:sz w:val="22"/>
          <w:szCs w:val="22"/>
        </w:rPr>
        <w:t>OCS – Exhibit 6”</w:t>
      </w:r>
      <w:r w:rsidR="008B59E3" w:rsidRPr="00F662D2">
        <w:rPr>
          <w:rFonts w:ascii="Times New Roman" w:hAnsi="Times New Roman"/>
          <w:b/>
          <w:sz w:val="22"/>
          <w:szCs w:val="22"/>
        </w:rPr>
        <w:t xml:space="preserve"> for</w:t>
      </w:r>
      <w:r w:rsidR="00466C11" w:rsidRPr="00F662D2">
        <w:rPr>
          <w:rFonts w:ascii="Times New Roman" w:hAnsi="Times New Roman"/>
          <w:b/>
          <w:sz w:val="22"/>
          <w:szCs w:val="22"/>
        </w:rPr>
        <w:t xml:space="preserve"> </w:t>
      </w:r>
      <w:r w:rsidR="008B59E3" w:rsidRPr="00F662D2">
        <w:rPr>
          <w:rFonts w:ascii="Times New Roman" w:hAnsi="Times New Roman"/>
          <w:b/>
          <w:sz w:val="22"/>
          <w:szCs w:val="22"/>
        </w:rPr>
        <w:t xml:space="preserve">entity types </w:t>
      </w:r>
      <w:r w:rsidR="001A4A1A" w:rsidRPr="00F662D2">
        <w:rPr>
          <w:rFonts w:ascii="Times New Roman" w:hAnsi="Times New Roman"/>
          <w:b/>
          <w:sz w:val="22"/>
          <w:szCs w:val="22"/>
        </w:rPr>
        <w:t>not listed in Exhibit 5</w:t>
      </w:r>
      <w:r w:rsidR="008B59E3" w:rsidRPr="00F662D2">
        <w:rPr>
          <w:rFonts w:ascii="Times New Roman" w:hAnsi="Times New Roman"/>
          <w:b/>
          <w:sz w:val="22"/>
          <w:szCs w:val="22"/>
        </w:rPr>
        <w:t xml:space="preserve">.  </w:t>
      </w:r>
      <w:r w:rsidR="008B59E3" w:rsidRPr="00037F1C">
        <w:rPr>
          <w:rFonts w:ascii="Times New Roman" w:hAnsi="Times New Roman"/>
          <w:sz w:val="24"/>
          <w:szCs w:val="24"/>
        </w:rPr>
        <w:t xml:space="preserve">  </w:t>
      </w:r>
    </w:p>
    <w:p w14:paraId="0A52E874" w14:textId="77777777" w:rsidR="002E76BC" w:rsidRPr="0041451C" w:rsidRDefault="002E76BC" w:rsidP="002E76BC">
      <w:pPr>
        <w:pStyle w:val="Default"/>
        <w:ind w:right="450"/>
        <w:jc w:val="both"/>
        <w:rPr>
          <w:rFonts w:ascii="Times New Roman" w:hAnsi="Times New Roman" w:cs="Times New Roman"/>
          <w:b/>
          <w:sz w:val="22"/>
          <w:szCs w:val="22"/>
        </w:rPr>
      </w:pPr>
    </w:p>
    <w:sdt>
      <w:sdtPr>
        <w:rPr>
          <w:rFonts w:ascii="Arial" w:eastAsia="Times New Roman" w:hAnsi="Arial" w:cs="Times New Roman"/>
          <w:b w:val="0"/>
          <w:bC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0BF39777" w:rsidR="00001758" w:rsidRPr="0054447B" w:rsidRDefault="00F330A3" w:rsidP="00F330A3">
          <w:pPr>
            <w:pStyle w:val="TOCHeading"/>
            <w:rPr>
              <w:rFonts w:ascii="Times New Roman" w:hAnsi="Times New Roman" w:cs="Times New Roman"/>
              <w:color w:val="0070C0"/>
            </w:rPr>
          </w:pPr>
          <w:r w:rsidRPr="00F330A3">
            <w:rPr>
              <w:rFonts w:ascii="Times New Roman" w:hAnsi="Times New Roman" w:cs="Times New Roman"/>
              <w:color w:val="0070C0"/>
              <w:u w:val="single"/>
            </w:rPr>
            <w:t>Compliance Requirements</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Pr>
              <w:rFonts w:ascii="Times New Roman" w:hAnsi="Times New Roman" w:cs="Times New Roman"/>
              <w:color w:val="0070C0"/>
            </w:rPr>
            <w:tab/>
          </w:r>
          <w:r>
            <w:rPr>
              <w:rFonts w:ascii="Times New Roman" w:hAnsi="Times New Roman" w:cs="Times New Roman"/>
              <w:color w:val="0070C0"/>
            </w:rPr>
            <w:tab/>
            <w:t xml:space="preserve">       </w:t>
          </w:r>
          <w:r>
            <w:rPr>
              <w:rFonts w:ascii="Times New Roman" w:hAnsi="Times New Roman" w:cs="Times New Roman"/>
              <w:color w:val="0070C0"/>
            </w:rPr>
            <w:tab/>
          </w:r>
          <w:r w:rsidR="00510660">
            <w:rPr>
              <w:rFonts w:ascii="Times New Roman" w:hAnsi="Times New Roman" w:cs="Times New Roman"/>
              <w:color w:val="0070C0"/>
            </w:rPr>
            <w:t xml:space="preserve">           </w:t>
          </w:r>
          <w:r w:rsidRPr="00510660">
            <w:rPr>
              <w:rFonts w:ascii="Times New Roman" w:hAnsi="Times New Roman" w:cs="Times New Roman"/>
              <w:color w:val="0070C0"/>
              <w:u w:val="single"/>
            </w:rPr>
            <w:t>Page</w:t>
          </w:r>
        </w:p>
        <w:p w14:paraId="0EC0046D" w14:textId="67BEAC75" w:rsidR="00DA76A3" w:rsidRDefault="00001758">
          <w:pPr>
            <w:pStyle w:val="TOC2"/>
            <w:rPr>
              <w:noProof/>
              <w:kern w:val="2"/>
              <w:sz w:val="24"/>
              <w:szCs w:val="24"/>
              <w:lang w:eastAsia="en-US"/>
              <w14:ligatures w14:val="standardContextual"/>
            </w:rPr>
          </w:pPr>
          <w:r w:rsidRPr="0054447B">
            <w:rPr>
              <w:rFonts w:ascii="Times New Roman" w:hAnsi="Times New Roman" w:cs="Times New Roman"/>
              <w:i/>
              <w:color w:val="2B579A"/>
              <w:sz w:val="24"/>
              <w:szCs w:val="24"/>
              <w:shd w:val="clear" w:color="auto" w:fill="E6E6E6"/>
            </w:rPr>
            <w:fldChar w:fldCharType="begin"/>
          </w:r>
          <w:r w:rsidRPr="0054447B">
            <w:rPr>
              <w:rFonts w:ascii="Times New Roman" w:hAnsi="Times New Roman" w:cs="Times New Roman"/>
            </w:rPr>
            <w:instrText xml:space="preserve"> TOC \o "1-3" \h \z \u </w:instrText>
          </w:r>
          <w:r w:rsidRPr="0054447B">
            <w:rPr>
              <w:rFonts w:ascii="Times New Roman" w:hAnsi="Times New Roman" w:cs="Times New Roman"/>
              <w:i/>
              <w:color w:val="2B579A"/>
              <w:sz w:val="24"/>
              <w:szCs w:val="24"/>
              <w:shd w:val="clear" w:color="auto" w:fill="E6E6E6"/>
            </w:rPr>
            <w:fldChar w:fldCharType="separate"/>
          </w:r>
          <w:hyperlink w:anchor="_Toc182808764" w:history="1">
            <w:r w:rsidR="00DA76A3" w:rsidRPr="0076623A">
              <w:rPr>
                <w:rStyle w:val="Hyperlink"/>
                <w:caps/>
                <w:noProof/>
              </w:rPr>
              <w:t>DIRECT lAWS</w:t>
            </w:r>
            <w:r w:rsidR="00DA76A3">
              <w:rPr>
                <w:noProof/>
                <w:webHidden/>
              </w:rPr>
              <w:tab/>
            </w:r>
            <w:r w:rsidR="00DA76A3">
              <w:rPr>
                <w:noProof/>
                <w:webHidden/>
              </w:rPr>
              <w:fldChar w:fldCharType="begin"/>
            </w:r>
            <w:r w:rsidR="00DA76A3">
              <w:rPr>
                <w:noProof/>
                <w:webHidden/>
              </w:rPr>
              <w:instrText xml:space="preserve"> PAGEREF _Toc182808764 \h </w:instrText>
            </w:r>
            <w:r w:rsidR="00DA76A3">
              <w:rPr>
                <w:noProof/>
                <w:webHidden/>
              </w:rPr>
            </w:r>
            <w:r w:rsidR="00DA76A3">
              <w:rPr>
                <w:noProof/>
                <w:webHidden/>
              </w:rPr>
              <w:fldChar w:fldCharType="separate"/>
            </w:r>
            <w:r w:rsidR="00DA76A3">
              <w:rPr>
                <w:noProof/>
                <w:webHidden/>
              </w:rPr>
              <w:t>4</w:t>
            </w:r>
            <w:r w:rsidR="00DA76A3">
              <w:rPr>
                <w:noProof/>
                <w:webHidden/>
              </w:rPr>
              <w:fldChar w:fldCharType="end"/>
            </w:r>
          </w:hyperlink>
        </w:p>
        <w:p w14:paraId="77767D25" w14:textId="71CCC67F" w:rsidR="00DA76A3" w:rsidRDefault="00DA76A3">
          <w:pPr>
            <w:pStyle w:val="TOC3"/>
            <w:rPr>
              <w:rFonts w:asciiTheme="minorHAnsi" w:hAnsiTheme="minorHAnsi" w:cstheme="minorBidi"/>
              <w:kern w:val="2"/>
              <w:sz w:val="24"/>
              <w:szCs w:val="24"/>
              <w:lang w:eastAsia="en-US"/>
              <w14:ligatures w14:val="standardContextual"/>
            </w:rPr>
          </w:pPr>
          <w:hyperlink w:anchor="_Toc182808765" w:history="1">
            <w:r w:rsidRPr="0076623A">
              <w:rPr>
                <w:rStyle w:val="Hyperlink"/>
                <w:b/>
              </w:rPr>
              <w:t>1-1 Compliance Requirement:</w:t>
            </w:r>
            <w:r w:rsidRPr="0076623A">
              <w:rPr>
                <w:rStyle w:val="Hyperlink"/>
              </w:rPr>
              <w:t xml:space="preserve"> Ohio Rev. Code § 5705.38 Annual appropriation measures - classification.</w:t>
            </w:r>
            <w:r>
              <w:rPr>
                <w:webHidden/>
              </w:rPr>
              <w:tab/>
            </w:r>
            <w:r>
              <w:rPr>
                <w:webHidden/>
              </w:rPr>
              <w:fldChar w:fldCharType="begin"/>
            </w:r>
            <w:r>
              <w:rPr>
                <w:webHidden/>
              </w:rPr>
              <w:instrText xml:space="preserve"> PAGEREF _Toc182808765 \h </w:instrText>
            </w:r>
            <w:r>
              <w:rPr>
                <w:webHidden/>
              </w:rPr>
            </w:r>
            <w:r>
              <w:rPr>
                <w:webHidden/>
              </w:rPr>
              <w:fldChar w:fldCharType="separate"/>
            </w:r>
            <w:r>
              <w:rPr>
                <w:webHidden/>
              </w:rPr>
              <w:t>4</w:t>
            </w:r>
            <w:r>
              <w:rPr>
                <w:webHidden/>
              </w:rPr>
              <w:fldChar w:fldCharType="end"/>
            </w:r>
          </w:hyperlink>
        </w:p>
        <w:p w14:paraId="17ABF373" w14:textId="05E33D8A" w:rsidR="00DA76A3" w:rsidRDefault="00DA76A3">
          <w:pPr>
            <w:pStyle w:val="TOC3"/>
            <w:rPr>
              <w:rFonts w:asciiTheme="minorHAnsi" w:hAnsiTheme="minorHAnsi" w:cstheme="minorBidi"/>
              <w:kern w:val="2"/>
              <w:sz w:val="24"/>
              <w:szCs w:val="24"/>
              <w:lang w:eastAsia="en-US"/>
              <w14:ligatures w14:val="standardContextual"/>
            </w:rPr>
          </w:pPr>
          <w:hyperlink w:anchor="_Toc182808766" w:history="1">
            <w:r w:rsidRPr="0076623A">
              <w:rPr>
                <w:rStyle w:val="Hyperlink"/>
                <w:b/>
              </w:rPr>
              <w:t>1-2 Compliance Requirements:</w:t>
            </w:r>
            <w:r w:rsidRPr="0076623A">
              <w:rPr>
                <w:rStyle w:val="Hyperlink"/>
              </w:rPr>
              <w:t xml:space="preserve">  Ohio Rev. Code §§ 5705.41 (D) and 5705.42 - Restriction upon appropriation and expenditure of money – certificate of fiscal officer.</w:t>
            </w:r>
            <w:r>
              <w:rPr>
                <w:webHidden/>
              </w:rPr>
              <w:tab/>
            </w:r>
            <w:r>
              <w:rPr>
                <w:webHidden/>
              </w:rPr>
              <w:fldChar w:fldCharType="begin"/>
            </w:r>
            <w:r>
              <w:rPr>
                <w:webHidden/>
              </w:rPr>
              <w:instrText xml:space="preserve"> PAGEREF _Toc182808766 \h </w:instrText>
            </w:r>
            <w:r>
              <w:rPr>
                <w:webHidden/>
              </w:rPr>
            </w:r>
            <w:r>
              <w:rPr>
                <w:webHidden/>
              </w:rPr>
              <w:fldChar w:fldCharType="separate"/>
            </w:r>
            <w:r>
              <w:rPr>
                <w:webHidden/>
              </w:rPr>
              <w:t>8</w:t>
            </w:r>
            <w:r>
              <w:rPr>
                <w:webHidden/>
              </w:rPr>
              <w:fldChar w:fldCharType="end"/>
            </w:r>
          </w:hyperlink>
        </w:p>
        <w:p w14:paraId="3AA731C2" w14:textId="65E63E54" w:rsidR="00DA76A3" w:rsidRDefault="00DA76A3">
          <w:pPr>
            <w:pStyle w:val="TOC3"/>
            <w:rPr>
              <w:rFonts w:asciiTheme="minorHAnsi" w:hAnsiTheme="minorHAnsi" w:cstheme="minorBidi"/>
              <w:kern w:val="2"/>
              <w:sz w:val="24"/>
              <w:szCs w:val="24"/>
              <w:lang w:eastAsia="en-US"/>
              <w14:ligatures w14:val="standardContextual"/>
            </w:rPr>
          </w:pPr>
          <w:hyperlink w:anchor="_Toc182808767" w:history="1">
            <w:r w:rsidRPr="0076623A">
              <w:rPr>
                <w:rStyle w:val="Hyperlink"/>
                <w:b/>
              </w:rPr>
              <w:t>1-3 Compliance Requirement:</w:t>
            </w:r>
            <w:r w:rsidRPr="0076623A">
              <w:rPr>
                <w:rStyle w:val="Hyperlink"/>
              </w:rPr>
              <w:t xml:space="preserve"> Ohio Rev. Code § 5705.40 - Amending or supplementing appropriation, ordinance – transfer – unencumbered balance – appropriation for contingencies.</w:t>
            </w:r>
            <w:r>
              <w:rPr>
                <w:webHidden/>
              </w:rPr>
              <w:tab/>
            </w:r>
            <w:r>
              <w:rPr>
                <w:webHidden/>
              </w:rPr>
              <w:fldChar w:fldCharType="begin"/>
            </w:r>
            <w:r>
              <w:rPr>
                <w:webHidden/>
              </w:rPr>
              <w:instrText xml:space="preserve"> PAGEREF _Toc182808767 \h </w:instrText>
            </w:r>
            <w:r>
              <w:rPr>
                <w:webHidden/>
              </w:rPr>
            </w:r>
            <w:r>
              <w:rPr>
                <w:webHidden/>
              </w:rPr>
              <w:fldChar w:fldCharType="separate"/>
            </w:r>
            <w:r>
              <w:rPr>
                <w:webHidden/>
              </w:rPr>
              <w:t>1</w:t>
            </w:r>
            <w:r>
              <w:rPr>
                <w:webHidden/>
              </w:rPr>
              <w:t>4</w:t>
            </w:r>
            <w:r>
              <w:rPr>
                <w:webHidden/>
              </w:rPr>
              <w:fldChar w:fldCharType="end"/>
            </w:r>
          </w:hyperlink>
        </w:p>
        <w:p w14:paraId="3B2CB50C" w14:textId="5402DFFF" w:rsidR="00DA76A3" w:rsidRDefault="00DA76A3">
          <w:pPr>
            <w:pStyle w:val="TOC3"/>
            <w:rPr>
              <w:rFonts w:asciiTheme="minorHAnsi" w:hAnsiTheme="minorHAnsi" w:cstheme="minorBidi"/>
              <w:kern w:val="2"/>
              <w:sz w:val="24"/>
              <w:szCs w:val="24"/>
              <w:lang w:eastAsia="en-US"/>
              <w14:ligatures w14:val="standardContextual"/>
            </w:rPr>
          </w:pPr>
          <w:hyperlink w:anchor="_Toc182808768" w:history="1">
            <w:r w:rsidRPr="0076623A">
              <w:rPr>
                <w:rStyle w:val="Hyperlink"/>
                <w:b/>
              </w:rPr>
              <w:t>1-4 Compliance Requirement:</w:t>
            </w:r>
            <w:r w:rsidRPr="0076623A">
              <w:rPr>
                <w:rStyle w:val="Hyperlink"/>
              </w:rPr>
              <w:t xml:space="preserve">  Ohio Rev. Code §§ 5705.09 and 5705.12 - Establishing funds and Permission to establish special funds.</w:t>
            </w:r>
            <w:r>
              <w:rPr>
                <w:webHidden/>
              </w:rPr>
              <w:tab/>
            </w:r>
            <w:r>
              <w:rPr>
                <w:webHidden/>
              </w:rPr>
              <w:fldChar w:fldCharType="begin"/>
            </w:r>
            <w:r>
              <w:rPr>
                <w:webHidden/>
              </w:rPr>
              <w:instrText xml:space="preserve"> PAGEREF _Toc182808768 \h </w:instrText>
            </w:r>
            <w:r>
              <w:rPr>
                <w:webHidden/>
              </w:rPr>
            </w:r>
            <w:r>
              <w:rPr>
                <w:webHidden/>
              </w:rPr>
              <w:fldChar w:fldCharType="separate"/>
            </w:r>
            <w:r>
              <w:rPr>
                <w:webHidden/>
              </w:rPr>
              <w:t>16</w:t>
            </w:r>
            <w:r>
              <w:rPr>
                <w:webHidden/>
              </w:rPr>
              <w:fldChar w:fldCharType="end"/>
            </w:r>
          </w:hyperlink>
        </w:p>
        <w:p w14:paraId="3D2A5178" w14:textId="49E55DFB" w:rsidR="00DA76A3" w:rsidRDefault="00DA76A3">
          <w:pPr>
            <w:pStyle w:val="TOC3"/>
            <w:rPr>
              <w:rFonts w:asciiTheme="minorHAnsi" w:hAnsiTheme="minorHAnsi" w:cstheme="minorBidi"/>
              <w:kern w:val="2"/>
              <w:sz w:val="24"/>
              <w:szCs w:val="24"/>
              <w:lang w:eastAsia="en-US"/>
              <w14:ligatures w14:val="standardContextual"/>
            </w:rPr>
          </w:pPr>
          <w:hyperlink w:anchor="_Toc182808769" w:history="1">
            <w:r w:rsidRPr="0076623A">
              <w:rPr>
                <w:rStyle w:val="Hyperlink"/>
                <w:b/>
              </w:rPr>
              <w:t>1-5 Compliance Requirement:</w:t>
            </w:r>
            <w:r w:rsidRPr="0076623A">
              <w:rPr>
                <w:rStyle w:val="Hyperlink"/>
              </w:rPr>
              <w:t xml:space="preserve">  Ohio Rev. Code §§ 133.01, 1545.23, 3315.20, 5155.33, 5549.21, 5705.01, 5705.05, 5705.10, 5705.14(E) and 5735.28 - Distributing revenue derived from tax levies, proceeds from sale of bond issue, proceeds from sale of permanent improvement.</w:t>
            </w:r>
            <w:r>
              <w:rPr>
                <w:webHidden/>
              </w:rPr>
              <w:tab/>
            </w:r>
            <w:r>
              <w:rPr>
                <w:webHidden/>
              </w:rPr>
              <w:fldChar w:fldCharType="begin"/>
            </w:r>
            <w:r>
              <w:rPr>
                <w:webHidden/>
              </w:rPr>
              <w:instrText xml:space="preserve"> PAGEREF _Toc182808769 \h </w:instrText>
            </w:r>
            <w:r>
              <w:rPr>
                <w:webHidden/>
              </w:rPr>
            </w:r>
            <w:r>
              <w:rPr>
                <w:webHidden/>
              </w:rPr>
              <w:fldChar w:fldCharType="separate"/>
            </w:r>
            <w:r>
              <w:rPr>
                <w:webHidden/>
              </w:rPr>
              <w:t>20</w:t>
            </w:r>
            <w:r>
              <w:rPr>
                <w:webHidden/>
              </w:rPr>
              <w:fldChar w:fldCharType="end"/>
            </w:r>
          </w:hyperlink>
        </w:p>
        <w:p w14:paraId="1B8446B5" w14:textId="0506A030" w:rsidR="00DA76A3" w:rsidRDefault="00DA76A3">
          <w:pPr>
            <w:pStyle w:val="TOC3"/>
            <w:rPr>
              <w:rFonts w:asciiTheme="minorHAnsi" w:hAnsiTheme="minorHAnsi" w:cstheme="minorBidi"/>
              <w:kern w:val="2"/>
              <w:sz w:val="24"/>
              <w:szCs w:val="24"/>
              <w:lang w:eastAsia="en-US"/>
              <w14:ligatures w14:val="standardContextual"/>
            </w:rPr>
          </w:pPr>
          <w:hyperlink w:anchor="_Toc182808770" w:history="1">
            <w:r w:rsidRPr="0076623A">
              <w:rPr>
                <w:rStyle w:val="Hyperlink"/>
                <w:b/>
              </w:rPr>
              <w:t>1-6 Compliance Requirements:</w:t>
            </w:r>
            <w:r w:rsidRPr="0076623A">
              <w:rPr>
                <w:rStyle w:val="Hyperlink"/>
              </w:rPr>
              <w:t xml:space="preserve">  Ohio Rev. Code §§ 5705.05, and 5705.14-16- Transfer of funds.</w:t>
            </w:r>
            <w:r>
              <w:rPr>
                <w:webHidden/>
              </w:rPr>
              <w:tab/>
            </w:r>
            <w:r>
              <w:rPr>
                <w:webHidden/>
              </w:rPr>
              <w:fldChar w:fldCharType="begin"/>
            </w:r>
            <w:r>
              <w:rPr>
                <w:webHidden/>
              </w:rPr>
              <w:instrText xml:space="preserve"> PAGEREF _Toc182808770 \h </w:instrText>
            </w:r>
            <w:r>
              <w:rPr>
                <w:webHidden/>
              </w:rPr>
            </w:r>
            <w:r>
              <w:rPr>
                <w:webHidden/>
              </w:rPr>
              <w:fldChar w:fldCharType="separate"/>
            </w:r>
            <w:r>
              <w:rPr>
                <w:webHidden/>
              </w:rPr>
              <w:t>26</w:t>
            </w:r>
            <w:r>
              <w:rPr>
                <w:webHidden/>
              </w:rPr>
              <w:fldChar w:fldCharType="end"/>
            </w:r>
          </w:hyperlink>
        </w:p>
        <w:p w14:paraId="3C9946A0" w14:textId="52E5D7F6" w:rsidR="00DA76A3" w:rsidRDefault="00DA76A3">
          <w:pPr>
            <w:pStyle w:val="TOC3"/>
            <w:rPr>
              <w:rFonts w:asciiTheme="minorHAnsi" w:hAnsiTheme="minorHAnsi" w:cstheme="minorBidi"/>
              <w:kern w:val="2"/>
              <w:sz w:val="24"/>
              <w:szCs w:val="24"/>
              <w:lang w:eastAsia="en-US"/>
              <w14:ligatures w14:val="standardContextual"/>
            </w:rPr>
          </w:pPr>
          <w:hyperlink w:anchor="_Toc182808771" w:history="1">
            <w:r w:rsidRPr="0076623A">
              <w:rPr>
                <w:rStyle w:val="Hyperlink"/>
                <w:b/>
              </w:rPr>
              <w:t>1-7 Compliance Requirement:</w:t>
            </w:r>
            <w:r w:rsidRPr="0076623A">
              <w:rPr>
                <w:rStyle w:val="Hyperlink"/>
              </w:rPr>
              <w:t xml:space="preserve"> AOS Bulletin 1997-003 and various ORC sections – Advances.</w:t>
            </w:r>
            <w:r>
              <w:rPr>
                <w:webHidden/>
              </w:rPr>
              <w:tab/>
            </w:r>
            <w:r>
              <w:rPr>
                <w:webHidden/>
              </w:rPr>
              <w:fldChar w:fldCharType="begin"/>
            </w:r>
            <w:r>
              <w:rPr>
                <w:webHidden/>
              </w:rPr>
              <w:instrText xml:space="preserve"> PAGEREF _Toc182808771 \h </w:instrText>
            </w:r>
            <w:r>
              <w:rPr>
                <w:webHidden/>
              </w:rPr>
            </w:r>
            <w:r>
              <w:rPr>
                <w:webHidden/>
              </w:rPr>
              <w:fldChar w:fldCharType="separate"/>
            </w:r>
            <w:r>
              <w:rPr>
                <w:webHidden/>
              </w:rPr>
              <w:t>31</w:t>
            </w:r>
            <w:r>
              <w:rPr>
                <w:webHidden/>
              </w:rPr>
              <w:fldChar w:fldCharType="end"/>
            </w:r>
          </w:hyperlink>
        </w:p>
        <w:p w14:paraId="5F373CCB" w14:textId="6322FF3F" w:rsidR="00DA76A3" w:rsidRDefault="00DA76A3">
          <w:pPr>
            <w:pStyle w:val="TOC3"/>
            <w:rPr>
              <w:rFonts w:asciiTheme="minorHAnsi" w:hAnsiTheme="minorHAnsi" w:cstheme="minorBidi"/>
              <w:kern w:val="2"/>
              <w:sz w:val="24"/>
              <w:szCs w:val="24"/>
              <w:lang w:eastAsia="en-US"/>
              <w14:ligatures w14:val="standardContextual"/>
            </w:rPr>
          </w:pPr>
          <w:hyperlink w:anchor="_Toc182808772" w:history="1">
            <w:r w:rsidRPr="0076623A">
              <w:rPr>
                <w:rStyle w:val="Hyperlink"/>
                <w:b/>
              </w:rPr>
              <w:t xml:space="preserve">1-8 Compliance Requirement: </w:t>
            </w:r>
            <w:r w:rsidRPr="0076623A">
              <w:rPr>
                <w:rStyle w:val="Hyperlink"/>
              </w:rPr>
              <w:t>Ohio Rev. Code §§ 5705.13, 5705.132, 5705.222 and 5705.29 - Reserve balance accounts and funds.</w:t>
            </w:r>
            <w:r>
              <w:rPr>
                <w:webHidden/>
              </w:rPr>
              <w:tab/>
            </w:r>
            <w:r>
              <w:rPr>
                <w:webHidden/>
              </w:rPr>
              <w:fldChar w:fldCharType="begin"/>
            </w:r>
            <w:r>
              <w:rPr>
                <w:webHidden/>
              </w:rPr>
              <w:instrText xml:space="preserve"> PAGEREF _Toc182808772 \h </w:instrText>
            </w:r>
            <w:r>
              <w:rPr>
                <w:webHidden/>
              </w:rPr>
            </w:r>
            <w:r>
              <w:rPr>
                <w:webHidden/>
              </w:rPr>
              <w:fldChar w:fldCharType="separate"/>
            </w:r>
            <w:r>
              <w:rPr>
                <w:webHidden/>
              </w:rPr>
              <w:t>35</w:t>
            </w:r>
            <w:r>
              <w:rPr>
                <w:webHidden/>
              </w:rPr>
              <w:fldChar w:fldCharType="end"/>
            </w:r>
          </w:hyperlink>
        </w:p>
        <w:p w14:paraId="65241B53" w14:textId="71F4359D" w:rsidR="00DA76A3" w:rsidRDefault="00DA76A3">
          <w:pPr>
            <w:pStyle w:val="TOC3"/>
            <w:rPr>
              <w:rFonts w:asciiTheme="minorHAnsi" w:hAnsiTheme="minorHAnsi" w:cstheme="minorBidi"/>
              <w:kern w:val="2"/>
              <w:sz w:val="24"/>
              <w:szCs w:val="24"/>
              <w:lang w:eastAsia="en-US"/>
              <w14:ligatures w14:val="standardContextual"/>
            </w:rPr>
          </w:pPr>
          <w:hyperlink w:anchor="_Toc182808773" w:history="1">
            <w:r w:rsidRPr="0076623A">
              <w:rPr>
                <w:rStyle w:val="Hyperlink"/>
                <w:b/>
              </w:rPr>
              <w:t>1-9 Compliance Requirement:</w:t>
            </w:r>
            <w:r w:rsidRPr="0076623A">
              <w:rPr>
                <w:rStyle w:val="Hyperlink"/>
              </w:rPr>
              <w:t xml:space="preserve"> Ohio Rev. Code § 5101.144 - County Children Services Fund</w:t>
            </w:r>
            <w:r>
              <w:rPr>
                <w:webHidden/>
              </w:rPr>
              <w:tab/>
            </w:r>
            <w:r>
              <w:rPr>
                <w:webHidden/>
              </w:rPr>
              <w:fldChar w:fldCharType="begin"/>
            </w:r>
            <w:r>
              <w:rPr>
                <w:webHidden/>
              </w:rPr>
              <w:instrText xml:space="preserve"> PAGEREF _Toc182808773 \h </w:instrText>
            </w:r>
            <w:r>
              <w:rPr>
                <w:webHidden/>
              </w:rPr>
            </w:r>
            <w:r>
              <w:rPr>
                <w:webHidden/>
              </w:rPr>
              <w:fldChar w:fldCharType="separate"/>
            </w:r>
            <w:r>
              <w:rPr>
                <w:webHidden/>
              </w:rPr>
              <w:t>41</w:t>
            </w:r>
            <w:r>
              <w:rPr>
                <w:webHidden/>
              </w:rPr>
              <w:fldChar w:fldCharType="end"/>
            </w:r>
          </w:hyperlink>
        </w:p>
        <w:p w14:paraId="3539285A" w14:textId="5D4CFF1B" w:rsidR="00DA76A3" w:rsidRDefault="00DA76A3">
          <w:pPr>
            <w:pStyle w:val="TOC3"/>
            <w:rPr>
              <w:rFonts w:asciiTheme="minorHAnsi" w:hAnsiTheme="minorHAnsi" w:cstheme="minorBidi"/>
              <w:kern w:val="2"/>
              <w:sz w:val="24"/>
              <w:szCs w:val="24"/>
              <w:lang w:eastAsia="en-US"/>
              <w14:ligatures w14:val="standardContextual"/>
            </w:rPr>
          </w:pPr>
          <w:hyperlink w:anchor="_Toc182808774" w:history="1">
            <w:r w:rsidRPr="0076623A">
              <w:rPr>
                <w:rStyle w:val="Hyperlink"/>
                <w:b/>
              </w:rPr>
              <w:t>1-10 Compliance Requirement:</w:t>
            </w:r>
            <w:r w:rsidRPr="0076623A">
              <w:rPr>
                <w:rStyle w:val="Hyperlink"/>
              </w:rPr>
              <w:t xml:space="preserve">  Ohio Const. Art. XII, Section 11; Ohio Const. Art. XVIII, Section 12, Ohio Rev. Code §§ 133.10, 133.22, 133.23, 133.24, 133.26, 167.041, 308.08, 308.09, 321.34, 505.262, 505.37, 505.401, 505.50, 3318.36, 5531.10, 5705.03, 5705.05, 5705.09, 5705.10 and 5705.2113; AOS Bulletin 2024-002, 1981 Op. Att’y. Gen. No. 81-035 and 1996 Op. Att’y. Gen. No. 96-048 – Issuing or Retiring Bonds and Notes.</w:t>
            </w:r>
            <w:r>
              <w:rPr>
                <w:webHidden/>
              </w:rPr>
              <w:tab/>
            </w:r>
            <w:r>
              <w:rPr>
                <w:webHidden/>
              </w:rPr>
              <w:fldChar w:fldCharType="begin"/>
            </w:r>
            <w:r>
              <w:rPr>
                <w:webHidden/>
              </w:rPr>
              <w:instrText xml:space="preserve"> PAGEREF _Toc182808774 \h </w:instrText>
            </w:r>
            <w:r>
              <w:rPr>
                <w:webHidden/>
              </w:rPr>
            </w:r>
            <w:r>
              <w:rPr>
                <w:webHidden/>
              </w:rPr>
              <w:fldChar w:fldCharType="separate"/>
            </w:r>
            <w:r>
              <w:rPr>
                <w:webHidden/>
              </w:rPr>
              <w:t>42</w:t>
            </w:r>
            <w:r>
              <w:rPr>
                <w:webHidden/>
              </w:rPr>
              <w:fldChar w:fldCharType="end"/>
            </w:r>
          </w:hyperlink>
        </w:p>
        <w:p w14:paraId="6CCDDF6E" w14:textId="3184E7AD" w:rsidR="00DA76A3" w:rsidRDefault="00DA76A3">
          <w:pPr>
            <w:pStyle w:val="TOC3"/>
            <w:rPr>
              <w:rFonts w:asciiTheme="minorHAnsi" w:hAnsiTheme="minorHAnsi" w:cstheme="minorBidi"/>
              <w:kern w:val="2"/>
              <w:sz w:val="24"/>
              <w:szCs w:val="24"/>
              <w:lang w:eastAsia="en-US"/>
              <w14:ligatures w14:val="standardContextual"/>
            </w:rPr>
          </w:pPr>
          <w:hyperlink w:anchor="_Toc182808775" w:history="1">
            <w:r w:rsidRPr="0076623A">
              <w:rPr>
                <w:rStyle w:val="Hyperlink"/>
                <w:b/>
              </w:rPr>
              <w:t>1-11 Compliance Requirement</w:t>
            </w:r>
            <w:r w:rsidRPr="0076623A">
              <w:rPr>
                <w:rStyle w:val="Hyperlink"/>
              </w:rPr>
              <w:t>: Ohio Rev. Code §§ 133.10, 133.22, 133.24, and 4582.56(B) &amp; (C) – Bond, Tax and Revenue Anticipation Notes (BAN, TAN and RAN).</w:t>
            </w:r>
            <w:r>
              <w:rPr>
                <w:webHidden/>
              </w:rPr>
              <w:tab/>
            </w:r>
            <w:r>
              <w:rPr>
                <w:webHidden/>
              </w:rPr>
              <w:fldChar w:fldCharType="begin"/>
            </w:r>
            <w:r>
              <w:rPr>
                <w:webHidden/>
              </w:rPr>
              <w:instrText xml:space="preserve"> PAGEREF _Toc182808775 \h </w:instrText>
            </w:r>
            <w:r>
              <w:rPr>
                <w:webHidden/>
              </w:rPr>
            </w:r>
            <w:r>
              <w:rPr>
                <w:webHidden/>
              </w:rPr>
              <w:fldChar w:fldCharType="separate"/>
            </w:r>
            <w:r>
              <w:rPr>
                <w:webHidden/>
              </w:rPr>
              <w:t>51</w:t>
            </w:r>
            <w:r>
              <w:rPr>
                <w:webHidden/>
              </w:rPr>
              <w:fldChar w:fldCharType="end"/>
            </w:r>
          </w:hyperlink>
        </w:p>
        <w:p w14:paraId="31017DE4" w14:textId="738D9639" w:rsidR="00DA76A3" w:rsidRDefault="00DA76A3">
          <w:pPr>
            <w:pStyle w:val="TOC3"/>
            <w:rPr>
              <w:rFonts w:asciiTheme="minorHAnsi" w:hAnsiTheme="minorHAnsi" w:cstheme="minorBidi"/>
              <w:kern w:val="2"/>
              <w:sz w:val="24"/>
              <w:szCs w:val="24"/>
              <w:lang w:eastAsia="en-US"/>
              <w14:ligatures w14:val="standardContextual"/>
            </w:rPr>
          </w:pPr>
          <w:hyperlink w:anchor="_Toc182808776" w:history="1">
            <w:r w:rsidRPr="0076623A">
              <w:rPr>
                <w:rStyle w:val="Hyperlink"/>
                <w:b/>
              </w:rPr>
              <w:t>1-12 Compliance Requirement:</w:t>
            </w:r>
            <w:r w:rsidRPr="0076623A">
              <w:rPr>
                <w:rStyle w:val="Hyperlink"/>
              </w:rPr>
              <w:t xml:space="preserve"> Ohio Rev. Code § 3375.404 - Additional borrowing authority for </w:t>
            </w:r>
            <w:r w:rsidRPr="0076623A">
              <w:rPr>
                <w:rStyle w:val="Hyperlink"/>
                <w:b/>
              </w:rPr>
              <w:t>boards of library trustees</w:t>
            </w:r>
            <w:r w:rsidRPr="0076623A">
              <w:rPr>
                <w:rStyle w:val="Hyperlink"/>
              </w:rPr>
              <w:t>.</w:t>
            </w:r>
            <w:r>
              <w:rPr>
                <w:webHidden/>
              </w:rPr>
              <w:tab/>
            </w:r>
            <w:r>
              <w:rPr>
                <w:webHidden/>
              </w:rPr>
              <w:fldChar w:fldCharType="begin"/>
            </w:r>
            <w:r>
              <w:rPr>
                <w:webHidden/>
              </w:rPr>
              <w:instrText xml:space="preserve"> PAGEREF _Toc182808776 \h </w:instrText>
            </w:r>
            <w:r>
              <w:rPr>
                <w:webHidden/>
              </w:rPr>
            </w:r>
            <w:r>
              <w:rPr>
                <w:webHidden/>
              </w:rPr>
              <w:fldChar w:fldCharType="separate"/>
            </w:r>
            <w:r>
              <w:rPr>
                <w:webHidden/>
              </w:rPr>
              <w:t>56</w:t>
            </w:r>
            <w:r>
              <w:rPr>
                <w:webHidden/>
              </w:rPr>
              <w:fldChar w:fldCharType="end"/>
            </w:r>
          </w:hyperlink>
        </w:p>
        <w:p w14:paraId="21476248" w14:textId="0A30D27E" w:rsidR="00DA76A3" w:rsidRDefault="00DA76A3">
          <w:pPr>
            <w:pStyle w:val="TOC3"/>
            <w:rPr>
              <w:rFonts w:asciiTheme="minorHAnsi" w:hAnsiTheme="minorHAnsi" w:cstheme="minorBidi"/>
              <w:kern w:val="2"/>
              <w:sz w:val="24"/>
              <w:szCs w:val="24"/>
              <w:lang w:eastAsia="en-US"/>
              <w14:ligatures w14:val="standardContextual"/>
            </w:rPr>
          </w:pPr>
          <w:hyperlink w:anchor="_Toc182808777" w:history="1">
            <w:r w:rsidRPr="0076623A">
              <w:rPr>
                <w:rStyle w:val="Hyperlink"/>
                <w:b/>
              </w:rPr>
              <w:t>1-13 Compliance Requirement</w:t>
            </w:r>
            <w:r w:rsidRPr="0076623A">
              <w:rPr>
                <w:rStyle w:val="Hyperlink"/>
              </w:rPr>
              <w:t>: Ohio Rev. Code §§ 133.29, 135.14, 135.35, 731.56-.58, 1995 Op. Att’y. Gen. No. 55-5263, and 1985 Op. Att’y. Gen. No. 85-072 - Governments investing in their own securities.</w:t>
            </w:r>
            <w:r>
              <w:rPr>
                <w:webHidden/>
              </w:rPr>
              <w:tab/>
            </w:r>
            <w:r>
              <w:rPr>
                <w:webHidden/>
              </w:rPr>
              <w:fldChar w:fldCharType="begin"/>
            </w:r>
            <w:r>
              <w:rPr>
                <w:webHidden/>
              </w:rPr>
              <w:instrText xml:space="preserve"> PAGEREF _Toc182808777 \h </w:instrText>
            </w:r>
            <w:r>
              <w:rPr>
                <w:webHidden/>
              </w:rPr>
            </w:r>
            <w:r>
              <w:rPr>
                <w:webHidden/>
              </w:rPr>
              <w:fldChar w:fldCharType="separate"/>
            </w:r>
            <w:r>
              <w:rPr>
                <w:webHidden/>
              </w:rPr>
              <w:t>58</w:t>
            </w:r>
            <w:r>
              <w:rPr>
                <w:webHidden/>
              </w:rPr>
              <w:fldChar w:fldCharType="end"/>
            </w:r>
          </w:hyperlink>
        </w:p>
        <w:p w14:paraId="4A921E73" w14:textId="5EBD7A29" w:rsidR="00DA76A3" w:rsidRDefault="00DA76A3">
          <w:pPr>
            <w:pStyle w:val="TOC3"/>
            <w:rPr>
              <w:rFonts w:asciiTheme="minorHAnsi" w:hAnsiTheme="minorHAnsi" w:cstheme="minorBidi"/>
              <w:kern w:val="2"/>
              <w:sz w:val="24"/>
              <w:szCs w:val="24"/>
              <w:lang w:eastAsia="en-US"/>
              <w14:ligatures w14:val="standardContextual"/>
            </w:rPr>
          </w:pPr>
          <w:hyperlink w:anchor="_Toc182808778" w:history="1">
            <w:r w:rsidRPr="0076623A">
              <w:rPr>
                <w:rStyle w:val="Hyperlink"/>
                <w:b/>
              </w:rPr>
              <w:t>1-14 Compliance Requirements:</w:t>
            </w:r>
            <w:r w:rsidRPr="0076623A">
              <w:rPr>
                <w:rStyle w:val="Hyperlink"/>
              </w:rPr>
              <w:t xml:space="preserve">  Ohio Admin. Code 117-2-03(B), 117-6-01 and 126:3-1-01(A)(2)(a) and Ohio Rev. Code §§ 117.38, 167.04, 991.06, 1724.05 and 1726.11, and AOS Bulletin 2015-007 - Annual financial reporting.</w:t>
            </w:r>
            <w:r>
              <w:rPr>
                <w:webHidden/>
              </w:rPr>
              <w:tab/>
            </w:r>
            <w:r>
              <w:rPr>
                <w:webHidden/>
              </w:rPr>
              <w:fldChar w:fldCharType="begin"/>
            </w:r>
            <w:r>
              <w:rPr>
                <w:webHidden/>
              </w:rPr>
              <w:instrText xml:space="preserve"> PAGEREF _Toc182808778 \h </w:instrText>
            </w:r>
            <w:r>
              <w:rPr>
                <w:webHidden/>
              </w:rPr>
            </w:r>
            <w:r>
              <w:rPr>
                <w:webHidden/>
              </w:rPr>
              <w:fldChar w:fldCharType="separate"/>
            </w:r>
            <w:r>
              <w:rPr>
                <w:webHidden/>
              </w:rPr>
              <w:t>63</w:t>
            </w:r>
            <w:r>
              <w:rPr>
                <w:webHidden/>
              </w:rPr>
              <w:fldChar w:fldCharType="end"/>
            </w:r>
          </w:hyperlink>
        </w:p>
        <w:p w14:paraId="62A707C1" w14:textId="6A6ACB98" w:rsidR="00DA76A3" w:rsidRDefault="00DA76A3">
          <w:pPr>
            <w:pStyle w:val="TOC3"/>
            <w:rPr>
              <w:rFonts w:asciiTheme="minorHAnsi" w:hAnsiTheme="minorHAnsi" w:cstheme="minorBidi"/>
              <w:kern w:val="2"/>
              <w:sz w:val="24"/>
              <w:szCs w:val="24"/>
              <w:lang w:eastAsia="en-US"/>
              <w14:ligatures w14:val="standardContextual"/>
            </w:rPr>
          </w:pPr>
          <w:hyperlink w:anchor="_Toc182808779" w:history="1">
            <w:r w:rsidRPr="0076623A">
              <w:rPr>
                <w:rStyle w:val="Hyperlink"/>
                <w:b/>
              </w:rPr>
              <w:t>1-15 Compliance Requirements</w:t>
            </w:r>
            <w:r w:rsidRPr="0076623A">
              <w:rPr>
                <w:rStyle w:val="Hyperlink"/>
              </w:rPr>
              <w:t>: Ohio Rev. Code §§ 1702.57, 1724.05, 1724.06, 1726.11, and 1726.12 - GAAP and annual financial reporting for community improvement corporations (CICs) and development corporations (DCs).</w:t>
            </w:r>
            <w:r>
              <w:rPr>
                <w:webHidden/>
              </w:rPr>
              <w:tab/>
            </w:r>
            <w:r>
              <w:rPr>
                <w:webHidden/>
              </w:rPr>
              <w:fldChar w:fldCharType="begin"/>
            </w:r>
            <w:r>
              <w:rPr>
                <w:webHidden/>
              </w:rPr>
              <w:instrText xml:space="preserve"> PAGEREF _Toc182808779 \h </w:instrText>
            </w:r>
            <w:r>
              <w:rPr>
                <w:webHidden/>
              </w:rPr>
            </w:r>
            <w:r>
              <w:rPr>
                <w:webHidden/>
              </w:rPr>
              <w:fldChar w:fldCharType="separate"/>
            </w:r>
            <w:r>
              <w:rPr>
                <w:webHidden/>
              </w:rPr>
              <w:t>68</w:t>
            </w:r>
            <w:r>
              <w:rPr>
                <w:webHidden/>
              </w:rPr>
              <w:fldChar w:fldCharType="end"/>
            </w:r>
          </w:hyperlink>
        </w:p>
        <w:p w14:paraId="3CE1591F" w14:textId="27973A29" w:rsidR="00DA76A3" w:rsidRDefault="00DA76A3">
          <w:pPr>
            <w:pStyle w:val="TOC3"/>
            <w:rPr>
              <w:rFonts w:asciiTheme="minorHAnsi" w:hAnsiTheme="minorHAnsi" w:cstheme="minorBidi"/>
              <w:kern w:val="2"/>
              <w:sz w:val="24"/>
              <w:szCs w:val="24"/>
              <w:lang w:eastAsia="en-US"/>
              <w14:ligatures w14:val="standardContextual"/>
            </w:rPr>
          </w:pPr>
          <w:hyperlink w:anchor="_Toc182808780" w:history="1">
            <w:r w:rsidRPr="0076623A">
              <w:rPr>
                <w:rStyle w:val="Hyperlink"/>
                <w:b/>
              </w:rPr>
              <w:t>1-16 Compliance Requirement</w:t>
            </w:r>
            <w:r w:rsidRPr="0076623A">
              <w:rPr>
                <w:rStyle w:val="Hyperlink"/>
              </w:rPr>
              <w:t xml:space="preserve">: Ohio Rev. Code §§ 9.833, 305.172, and 5705.13 - Health Care Self Insurance </w:t>
            </w:r>
            <w:r>
              <w:rPr>
                <w:webHidden/>
              </w:rPr>
              <w:tab/>
            </w:r>
            <w:r>
              <w:rPr>
                <w:webHidden/>
              </w:rPr>
              <w:fldChar w:fldCharType="begin"/>
            </w:r>
            <w:r>
              <w:rPr>
                <w:webHidden/>
              </w:rPr>
              <w:instrText xml:space="preserve"> PAGEREF _Toc182808780 \h </w:instrText>
            </w:r>
            <w:r>
              <w:rPr>
                <w:webHidden/>
              </w:rPr>
            </w:r>
            <w:r>
              <w:rPr>
                <w:webHidden/>
              </w:rPr>
              <w:fldChar w:fldCharType="separate"/>
            </w:r>
            <w:r>
              <w:rPr>
                <w:webHidden/>
              </w:rPr>
              <w:t>71</w:t>
            </w:r>
            <w:r>
              <w:rPr>
                <w:webHidden/>
              </w:rPr>
              <w:fldChar w:fldCharType="end"/>
            </w:r>
          </w:hyperlink>
        </w:p>
        <w:p w14:paraId="2C24C438" w14:textId="4F18B7FF" w:rsidR="00DA76A3" w:rsidRDefault="00DA76A3">
          <w:pPr>
            <w:pStyle w:val="TOC3"/>
            <w:rPr>
              <w:rFonts w:asciiTheme="minorHAnsi" w:hAnsiTheme="minorHAnsi" w:cstheme="minorBidi"/>
              <w:kern w:val="2"/>
              <w:sz w:val="24"/>
              <w:szCs w:val="24"/>
              <w:lang w:eastAsia="en-US"/>
              <w14:ligatures w14:val="standardContextual"/>
            </w:rPr>
          </w:pPr>
          <w:hyperlink w:anchor="_Toc182808781" w:history="1">
            <w:r w:rsidRPr="0076623A">
              <w:rPr>
                <w:rStyle w:val="Hyperlink"/>
                <w:b/>
              </w:rPr>
              <w:t>1-17 Compliance Requirement</w:t>
            </w:r>
            <w:r w:rsidRPr="0076623A">
              <w:rPr>
                <w:rStyle w:val="Hyperlink"/>
              </w:rPr>
              <w:t>: Ohio Rev. Code § 2744.081 - Liability Self Insurance</w:t>
            </w:r>
            <w:r>
              <w:rPr>
                <w:webHidden/>
              </w:rPr>
              <w:tab/>
            </w:r>
            <w:r>
              <w:rPr>
                <w:webHidden/>
              </w:rPr>
              <w:fldChar w:fldCharType="begin"/>
            </w:r>
            <w:r>
              <w:rPr>
                <w:webHidden/>
              </w:rPr>
              <w:instrText xml:space="preserve"> PAGEREF _Toc182808781 \h </w:instrText>
            </w:r>
            <w:r>
              <w:rPr>
                <w:webHidden/>
              </w:rPr>
            </w:r>
            <w:r>
              <w:rPr>
                <w:webHidden/>
              </w:rPr>
              <w:fldChar w:fldCharType="separate"/>
            </w:r>
            <w:r>
              <w:rPr>
                <w:webHidden/>
              </w:rPr>
              <w:t>74</w:t>
            </w:r>
            <w:r>
              <w:rPr>
                <w:webHidden/>
              </w:rPr>
              <w:fldChar w:fldCharType="end"/>
            </w:r>
          </w:hyperlink>
        </w:p>
        <w:p w14:paraId="19885689" w14:textId="7397C5B6" w:rsidR="00DA76A3" w:rsidRDefault="00DA76A3">
          <w:pPr>
            <w:pStyle w:val="TOC3"/>
            <w:rPr>
              <w:rFonts w:asciiTheme="minorHAnsi" w:hAnsiTheme="minorHAnsi" w:cstheme="minorBidi"/>
              <w:kern w:val="2"/>
              <w:sz w:val="24"/>
              <w:szCs w:val="24"/>
              <w:lang w:eastAsia="en-US"/>
              <w14:ligatures w14:val="standardContextual"/>
            </w:rPr>
          </w:pPr>
          <w:hyperlink w:anchor="_Toc182808782" w:history="1">
            <w:r w:rsidRPr="0076623A">
              <w:rPr>
                <w:rStyle w:val="Hyperlink"/>
                <w:b/>
              </w:rPr>
              <w:t>1-18 Compliance Requirements:</w:t>
            </w:r>
            <w:r w:rsidRPr="0076623A">
              <w:rPr>
                <w:rStyle w:val="Hyperlink"/>
              </w:rPr>
              <w:t xml:space="preserve">  Various ORC Sections - Vacation and sick leave.</w:t>
            </w:r>
            <w:r>
              <w:rPr>
                <w:webHidden/>
              </w:rPr>
              <w:tab/>
            </w:r>
            <w:r>
              <w:rPr>
                <w:webHidden/>
              </w:rPr>
              <w:fldChar w:fldCharType="begin"/>
            </w:r>
            <w:r>
              <w:rPr>
                <w:webHidden/>
              </w:rPr>
              <w:instrText xml:space="preserve"> PAGEREF _Toc182808782 \h </w:instrText>
            </w:r>
            <w:r>
              <w:rPr>
                <w:webHidden/>
              </w:rPr>
            </w:r>
            <w:r>
              <w:rPr>
                <w:webHidden/>
              </w:rPr>
              <w:fldChar w:fldCharType="separate"/>
            </w:r>
            <w:r>
              <w:rPr>
                <w:webHidden/>
              </w:rPr>
              <w:t>76</w:t>
            </w:r>
            <w:r>
              <w:rPr>
                <w:webHidden/>
              </w:rPr>
              <w:fldChar w:fldCharType="end"/>
            </w:r>
          </w:hyperlink>
        </w:p>
        <w:p w14:paraId="1E6C9678" w14:textId="02D5BBA3" w:rsidR="00DA76A3" w:rsidRDefault="00DA76A3">
          <w:pPr>
            <w:pStyle w:val="TOC3"/>
            <w:rPr>
              <w:rFonts w:asciiTheme="minorHAnsi" w:hAnsiTheme="minorHAnsi" w:cstheme="minorBidi"/>
              <w:kern w:val="2"/>
              <w:sz w:val="24"/>
              <w:szCs w:val="24"/>
              <w:lang w:eastAsia="en-US"/>
              <w14:ligatures w14:val="standardContextual"/>
            </w:rPr>
          </w:pPr>
          <w:hyperlink w:anchor="_Toc182808783" w:history="1">
            <w:r w:rsidRPr="0076623A">
              <w:rPr>
                <w:rStyle w:val="Hyperlink"/>
                <w:b/>
              </w:rPr>
              <w:t xml:space="preserve">1-19 Compliance Requirements:  </w:t>
            </w:r>
            <w:r w:rsidRPr="0076623A">
              <w:rPr>
                <w:rStyle w:val="Hyperlink"/>
              </w:rPr>
              <w:t>Internal Revenue Code (I.R.C.) Chapter 26 [26 U.S.C.] - Collection of Income Tax at Source on Wages; 26 U.S.C. §§ 3401 through 3406:</w:t>
            </w:r>
            <w:r>
              <w:rPr>
                <w:webHidden/>
              </w:rPr>
              <w:tab/>
            </w:r>
            <w:r>
              <w:rPr>
                <w:webHidden/>
              </w:rPr>
              <w:fldChar w:fldCharType="begin"/>
            </w:r>
            <w:r>
              <w:rPr>
                <w:webHidden/>
              </w:rPr>
              <w:instrText xml:space="preserve"> PAGEREF _Toc182808783 \h </w:instrText>
            </w:r>
            <w:r>
              <w:rPr>
                <w:webHidden/>
              </w:rPr>
            </w:r>
            <w:r>
              <w:rPr>
                <w:webHidden/>
              </w:rPr>
              <w:fldChar w:fldCharType="separate"/>
            </w:r>
            <w:r>
              <w:rPr>
                <w:webHidden/>
              </w:rPr>
              <w:t>79</w:t>
            </w:r>
            <w:r>
              <w:rPr>
                <w:webHidden/>
              </w:rPr>
              <w:fldChar w:fldCharType="end"/>
            </w:r>
          </w:hyperlink>
        </w:p>
        <w:p w14:paraId="46D5451F" w14:textId="52E1894F" w:rsidR="00DA76A3" w:rsidRDefault="00DA76A3">
          <w:pPr>
            <w:pStyle w:val="TOC3"/>
            <w:rPr>
              <w:rFonts w:asciiTheme="minorHAnsi" w:hAnsiTheme="minorHAnsi" w:cstheme="minorBidi"/>
              <w:kern w:val="2"/>
              <w:sz w:val="24"/>
              <w:szCs w:val="24"/>
              <w:lang w:eastAsia="en-US"/>
              <w14:ligatures w14:val="standardContextual"/>
            </w:rPr>
          </w:pPr>
          <w:hyperlink w:anchor="_Toc182808784" w:history="1">
            <w:r w:rsidRPr="0076623A">
              <w:rPr>
                <w:rStyle w:val="Hyperlink"/>
                <w:b/>
              </w:rPr>
              <w:t xml:space="preserve">1-20 Compliance Requirement:  </w:t>
            </w:r>
            <w:r w:rsidRPr="0076623A">
              <w:rPr>
                <w:rStyle w:val="Hyperlink"/>
              </w:rPr>
              <w:t>Various ORC Sections – Definitions, rates of contributions etc.</w:t>
            </w:r>
            <w:r>
              <w:rPr>
                <w:webHidden/>
              </w:rPr>
              <w:tab/>
            </w:r>
            <w:r>
              <w:rPr>
                <w:webHidden/>
              </w:rPr>
              <w:fldChar w:fldCharType="begin"/>
            </w:r>
            <w:r>
              <w:rPr>
                <w:webHidden/>
              </w:rPr>
              <w:instrText xml:space="preserve"> PAGEREF _Toc182808784 \h </w:instrText>
            </w:r>
            <w:r>
              <w:rPr>
                <w:webHidden/>
              </w:rPr>
            </w:r>
            <w:r>
              <w:rPr>
                <w:webHidden/>
              </w:rPr>
              <w:fldChar w:fldCharType="separate"/>
            </w:r>
            <w:r>
              <w:rPr>
                <w:webHidden/>
              </w:rPr>
              <w:t>82</w:t>
            </w:r>
            <w:r>
              <w:rPr>
                <w:webHidden/>
              </w:rPr>
              <w:fldChar w:fldCharType="end"/>
            </w:r>
          </w:hyperlink>
        </w:p>
        <w:p w14:paraId="7EC993B2" w14:textId="076B32FA" w:rsidR="00DA76A3" w:rsidRDefault="00DA76A3">
          <w:pPr>
            <w:pStyle w:val="TOC3"/>
            <w:rPr>
              <w:rFonts w:asciiTheme="minorHAnsi" w:hAnsiTheme="minorHAnsi" w:cstheme="minorBidi"/>
              <w:kern w:val="2"/>
              <w:sz w:val="24"/>
              <w:szCs w:val="24"/>
              <w:lang w:eastAsia="en-US"/>
              <w14:ligatures w14:val="standardContextual"/>
            </w:rPr>
          </w:pPr>
          <w:hyperlink w:anchor="_Toc182808785" w:history="1">
            <w:r w:rsidRPr="0076623A">
              <w:rPr>
                <w:rStyle w:val="Hyperlink"/>
                <w:b/>
              </w:rPr>
              <w:t>1-21 Compliance Requirement:</w:t>
            </w:r>
            <w:r w:rsidRPr="0076623A">
              <w:rPr>
                <w:rStyle w:val="Hyperlink"/>
              </w:rPr>
              <w:t xml:space="preserve">  Ohio Rev. Code §§ 1715.51-59, 517.15 and 759.36 – Permanent endowment funds.</w:t>
            </w:r>
            <w:r>
              <w:rPr>
                <w:webHidden/>
              </w:rPr>
              <w:tab/>
            </w:r>
            <w:r>
              <w:rPr>
                <w:webHidden/>
              </w:rPr>
              <w:fldChar w:fldCharType="begin"/>
            </w:r>
            <w:r>
              <w:rPr>
                <w:webHidden/>
              </w:rPr>
              <w:instrText xml:space="preserve"> PAGEREF _Toc182808785 \h </w:instrText>
            </w:r>
            <w:r>
              <w:rPr>
                <w:webHidden/>
              </w:rPr>
            </w:r>
            <w:r>
              <w:rPr>
                <w:webHidden/>
              </w:rPr>
              <w:fldChar w:fldCharType="separate"/>
            </w:r>
            <w:r>
              <w:rPr>
                <w:webHidden/>
              </w:rPr>
              <w:t>8</w:t>
            </w:r>
            <w:r>
              <w:rPr>
                <w:webHidden/>
              </w:rPr>
              <w:t>7</w:t>
            </w:r>
            <w:r>
              <w:rPr>
                <w:webHidden/>
              </w:rPr>
              <w:fldChar w:fldCharType="end"/>
            </w:r>
          </w:hyperlink>
        </w:p>
        <w:p w14:paraId="163400EA" w14:textId="3B18E68B" w:rsidR="00DA76A3" w:rsidRDefault="00DA76A3">
          <w:pPr>
            <w:pStyle w:val="TOC3"/>
            <w:rPr>
              <w:rFonts w:asciiTheme="minorHAnsi" w:hAnsiTheme="minorHAnsi" w:cstheme="minorBidi"/>
              <w:kern w:val="2"/>
              <w:sz w:val="24"/>
              <w:szCs w:val="24"/>
              <w:lang w:eastAsia="en-US"/>
              <w14:ligatures w14:val="standardContextual"/>
            </w:rPr>
          </w:pPr>
          <w:hyperlink w:anchor="_Toc182808786" w:history="1">
            <w:r w:rsidRPr="0076623A">
              <w:rPr>
                <w:rStyle w:val="Hyperlink"/>
                <w:b/>
              </w:rPr>
              <w:t>1-22 Compliance Requirement:</w:t>
            </w:r>
            <w:r w:rsidRPr="0076623A">
              <w:rPr>
                <w:rStyle w:val="Hyperlink"/>
              </w:rPr>
              <w:t xml:space="preserve">  Ohio Rev. Code Chapter 5727 – Electric kilowatt-hour tax.</w:t>
            </w:r>
            <w:r>
              <w:rPr>
                <w:webHidden/>
              </w:rPr>
              <w:tab/>
            </w:r>
            <w:r>
              <w:rPr>
                <w:webHidden/>
              </w:rPr>
              <w:fldChar w:fldCharType="begin"/>
            </w:r>
            <w:r>
              <w:rPr>
                <w:webHidden/>
              </w:rPr>
              <w:instrText xml:space="preserve"> PAGEREF _Toc182808786 \h </w:instrText>
            </w:r>
            <w:r>
              <w:rPr>
                <w:webHidden/>
              </w:rPr>
            </w:r>
            <w:r>
              <w:rPr>
                <w:webHidden/>
              </w:rPr>
              <w:fldChar w:fldCharType="separate"/>
            </w:r>
            <w:r>
              <w:rPr>
                <w:webHidden/>
              </w:rPr>
              <w:t>91</w:t>
            </w:r>
            <w:r>
              <w:rPr>
                <w:webHidden/>
              </w:rPr>
              <w:fldChar w:fldCharType="end"/>
            </w:r>
          </w:hyperlink>
        </w:p>
        <w:p w14:paraId="6413BE30" w14:textId="067B5B58" w:rsidR="00DA76A3" w:rsidRDefault="00DA76A3">
          <w:pPr>
            <w:pStyle w:val="TOC3"/>
            <w:rPr>
              <w:rFonts w:asciiTheme="minorHAnsi" w:hAnsiTheme="minorHAnsi" w:cstheme="minorBidi"/>
              <w:kern w:val="2"/>
              <w:sz w:val="24"/>
              <w:szCs w:val="24"/>
              <w:lang w:eastAsia="en-US"/>
              <w14:ligatures w14:val="standardContextual"/>
            </w:rPr>
          </w:pPr>
          <w:hyperlink w:anchor="_Toc182808787" w:history="1">
            <w:r w:rsidRPr="0076623A">
              <w:rPr>
                <w:rStyle w:val="Hyperlink"/>
                <w:b/>
              </w:rPr>
              <w:t>1-23 Compliance Requirement</w:t>
            </w:r>
            <w:r w:rsidRPr="0076623A">
              <w:rPr>
                <w:rStyle w:val="Hyperlink"/>
              </w:rPr>
              <w:t>:  Ohio Rev. Code §§ 507.09 and 505.24(C) - Allocating township trustee and fiscal officer compensation.</w:t>
            </w:r>
            <w:r>
              <w:rPr>
                <w:webHidden/>
              </w:rPr>
              <w:tab/>
            </w:r>
            <w:r>
              <w:rPr>
                <w:webHidden/>
              </w:rPr>
              <w:fldChar w:fldCharType="begin"/>
            </w:r>
            <w:r>
              <w:rPr>
                <w:webHidden/>
              </w:rPr>
              <w:instrText xml:space="preserve"> PAGEREF _Toc182808787 \h </w:instrText>
            </w:r>
            <w:r>
              <w:rPr>
                <w:webHidden/>
              </w:rPr>
            </w:r>
            <w:r>
              <w:rPr>
                <w:webHidden/>
              </w:rPr>
              <w:fldChar w:fldCharType="separate"/>
            </w:r>
            <w:r>
              <w:rPr>
                <w:webHidden/>
              </w:rPr>
              <w:t>93</w:t>
            </w:r>
            <w:r>
              <w:rPr>
                <w:webHidden/>
              </w:rPr>
              <w:fldChar w:fldCharType="end"/>
            </w:r>
          </w:hyperlink>
        </w:p>
        <w:p w14:paraId="64742595" w14:textId="0148021A" w:rsidR="00DA76A3" w:rsidRDefault="00DA76A3">
          <w:pPr>
            <w:pStyle w:val="TOC3"/>
            <w:rPr>
              <w:rFonts w:asciiTheme="minorHAnsi" w:hAnsiTheme="minorHAnsi" w:cstheme="minorBidi"/>
              <w:kern w:val="2"/>
              <w:sz w:val="24"/>
              <w:szCs w:val="24"/>
              <w:lang w:eastAsia="en-US"/>
              <w14:ligatures w14:val="standardContextual"/>
            </w:rPr>
          </w:pPr>
          <w:hyperlink w:anchor="_Toc182808788" w:history="1">
            <w:r w:rsidRPr="0076623A">
              <w:rPr>
                <w:rStyle w:val="Hyperlink"/>
                <w:b/>
              </w:rPr>
              <w:t>1-24 Compliance Requirements:</w:t>
            </w:r>
            <w:r w:rsidRPr="0076623A">
              <w:rPr>
                <w:rStyle w:val="Hyperlink"/>
              </w:rPr>
              <w:t xml:space="preserve">  Ohio Rev. Code §§ 343.01, 3734.52, 3734.55, 3734.56, 3734.57(B), 3734.573, 3734.57(G), and 3734.577 – Expenditures by solid waste management districts.</w:t>
            </w:r>
            <w:r>
              <w:rPr>
                <w:webHidden/>
              </w:rPr>
              <w:tab/>
            </w:r>
            <w:r>
              <w:rPr>
                <w:webHidden/>
              </w:rPr>
              <w:fldChar w:fldCharType="begin"/>
            </w:r>
            <w:r>
              <w:rPr>
                <w:webHidden/>
              </w:rPr>
              <w:instrText xml:space="preserve"> PAGEREF _Toc182808788 \h </w:instrText>
            </w:r>
            <w:r>
              <w:rPr>
                <w:webHidden/>
              </w:rPr>
            </w:r>
            <w:r>
              <w:rPr>
                <w:webHidden/>
              </w:rPr>
              <w:fldChar w:fldCharType="separate"/>
            </w:r>
            <w:r>
              <w:rPr>
                <w:webHidden/>
              </w:rPr>
              <w:t>97</w:t>
            </w:r>
            <w:r>
              <w:rPr>
                <w:webHidden/>
              </w:rPr>
              <w:fldChar w:fldCharType="end"/>
            </w:r>
          </w:hyperlink>
        </w:p>
        <w:p w14:paraId="56D29F6B" w14:textId="063E4931" w:rsidR="00DA76A3" w:rsidRDefault="00DA76A3">
          <w:pPr>
            <w:pStyle w:val="TOC1"/>
            <w:rPr>
              <w:b w:val="0"/>
              <w:i w:val="0"/>
              <w:kern w:val="2"/>
              <w:lang w:eastAsia="en-US"/>
              <w14:ligatures w14:val="standardContextual"/>
            </w:rPr>
          </w:pPr>
          <w:hyperlink w:anchor="_Toc182808789" w:history="1">
            <w:r w:rsidRPr="0076623A">
              <w:rPr>
                <w:rStyle w:val="Hyperlink"/>
                <w:rFonts w:ascii="Times New Roman" w:hAnsi="Times New Roman"/>
                <w:iCs/>
              </w:rPr>
              <w:t>Appendix A:  Agricultural Society Compliance Supplement</w:t>
            </w:r>
            <w:r>
              <w:rPr>
                <w:webHidden/>
              </w:rPr>
              <w:tab/>
            </w:r>
            <w:r>
              <w:rPr>
                <w:webHidden/>
              </w:rPr>
              <w:fldChar w:fldCharType="begin"/>
            </w:r>
            <w:r>
              <w:rPr>
                <w:webHidden/>
              </w:rPr>
              <w:instrText xml:space="preserve"> PAGEREF _Toc182808789 \h </w:instrText>
            </w:r>
            <w:r>
              <w:rPr>
                <w:webHidden/>
              </w:rPr>
            </w:r>
            <w:r>
              <w:rPr>
                <w:webHidden/>
              </w:rPr>
              <w:fldChar w:fldCharType="separate"/>
            </w:r>
            <w:r>
              <w:rPr>
                <w:webHidden/>
              </w:rPr>
              <w:t>99</w:t>
            </w:r>
            <w:r>
              <w:rPr>
                <w:webHidden/>
              </w:rPr>
              <w:fldChar w:fldCharType="end"/>
            </w:r>
          </w:hyperlink>
        </w:p>
        <w:p w14:paraId="503D3454" w14:textId="693AA0FD" w:rsidR="00991668" w:rsidRPr="00037F1C" w:rsidRDefault="00001758" w:rsidP="002E76BC">
          <w:pPr>
            <w:tabs>
              <w:tab w:val="left" w:pos="900"/>
            </w:tabs>
            <w:rPr>
              <w:rFonts w:ascii="Times New Roman" w:hAnsi="Times New Roman"/>
            </w:rPr>
            <w:sectPr w:rsidR="00991668" w:rsidRPr="00037F1C" w:rsidSect="005269E7">
              <w:headerReference w:type="default" r:id="rId12"/>
              <w:footerReference w:type="default" r:id="rId13"/>
              <w:pgSz w:w="12240" w:h="15840"/>
              <w:pgMar w:top="1440" w:right="1440" w:bottom="720" w:left="1440" w:header="720" w:footer="720" w:gutter="0"/>
              <w:cols w:space="720"/>
              <w:docGrid w:linePitch="360"/>
            </w:sectPr>
          </w:pPr>
          <w:r w:rsidRPr="0054447B">
            <w:rPr>
              <w:rFonts w:ascii="Times New Roman" w:hAnsi="Times New Roman"/>
              <w:b/>
              <w:bCs/>
              <w:noProof/>
              <w:color w:val="2B579A"/>
              <w:shd w:val="clear" w:color="auto" w:fill="E6E6E6"/>
            </w:rPr>
            <w:fldChar w:fldCharType="end"/>
          </w:r>
        </w:p>
      </w:sdtContent>
    </w:sdt>
    <w:p w14:paraId="19140012" w14:textId="6B0CA7A4" w:rsidR="00634892" w:rsidRPr="00704D06" w:rsidRDefault="004770CA" w:rsidP="00001758">
      <w:pPr>
        <w:pStyle w:val="Heading2"/>
        <w:shd w:val="clear" w:color="auto" w:fill="BFBFBF" w:themeFill="background1" w:themeFillShade="BF"/>
        <w:rPr>
          <w:caps/>
        </w:rPr>
      </w:pPr>
      <w:bookmarkStart w:id="0" w:name="_Toc115869694"/>
      <w:bookmarkStart w:id="1" w:name="_Toc182808764"/>
      <w:r>
        <w:rPr>
          <w:caps/>
        </w:rPr>
        <w:t>D</w:t>
      </w:r>
      <w:r w:rsidR="00EC2370">
        <w:rPr>
          <w:caps/>
        </w:rPr>
        <w:t>IRECT lAWS</w:t>
      </w:r>
      <w:bookmarkEnd w:id="0"/>
      <w:bookmarkEnd w:id="1"/>
    </w:p>
    <w:p w14:paraId="6F3C2724" w14:textId="350C65A0" w:rsidR="00103BB8" w:rsidRDefault="00103BB8" w:rsidP="00237F39">
      <w:pPr>
        <w:rPr>
          <w:rStyle w:val="Heading3Char"/>
          <w:b/>
        </w:rPr>
      </w:pPr>
    </w:p>
    <w:p w14:paraId="31E1668F" w14:textId="1DF0CF72" w:rsidR="00031A17" w:rsidRPr="00DB7B48" w:rsidRDefault="00031A17" w:rsidP="00001758">
      <w:pPr>
        <w:pStyle w:val="Heading3"/>
        <w:rPr>
          <w:sz w:val="22"/>
          <w:szCs w:val="22"/>
        </w:rPr>
      </w:pPr>
      <w:bookmarkStart w:id="2" w:name="_Toc115869695"/>
      <w:bookmarkStart w:id="3" w:name="_Toc182808765"/>
      <w:r w:rsidRPr="009A0225">
        <w:rPr>
          <w:rStyle w:val="Heading3Char"/>
          <w:b/>
          <w:bCs/>
          <w:sz w:val="22"/>
          <w:szCs w:val="22"/>
        </w:rPr>
        <w:t>1-1</w:t>
      </w:r>
      <w:r w:rsidRPr="5F541AD2">
        <w:rPr>
          <w:b/>
          <w:sz w:val="22"/>
          <w:szCs w:val="22"/>
        </w:rPr>
        <w:t xml:space="preserve"> Compliance Requirement:</w:t>
      </w:r>
      <w:r w:rsidRPr="5F541AD2">
        <w:rPr>
          <w:sz w:val="22"/>
          <w:szCs w:val="22"/>
        </w:rPr>
        <w:t xml:space="preserve"> </w:t>
      </w:r>
      <w:r w:rsidRPr="5F541AD2">
        <w:rPr>
          <w:rStyle w:val="Heading3Char"/>
          <w:sz w:val="22"/>
          <w:szCs w:val="22"/>
        </w:rPr>
        <w:t xml:space="preserve">Ohio Rev. Code </w:t>
      </w:r>
      <w:r w:rsidR="0002412E" w:rsidRPr="5F541AD2">
        <w:rPr>
          <w:rStyle w:val="Heading3Char"/>
          <w:sz w:val="22"/>
          <w:szCs w:val="22"/>
        </w:rPr>
        <w:t xml:space="preserve">§ </w:t>
      </w:r>
      <w:r w:rsidRPr="5F541AD2">
        <w:rPr>
          <w:rStyle w:val="Heading3Char"/>
          <w:sz w:val="22"/>
          <w:szCs w:val="22"/>
        </w:rPr>
        <w:t>5705.38 Annual appropriation measure</w:t>
      </w:r>
      <w:r w:rsidR="0002412E" w:rsidRPr="5F541AD2">
        <w:rPr>
          <w:rStyle w:val="Heading3Char"/>
          <w:sz w:val="22"/>
          <w:szCs w:val="22"/>
        </w:rPr>
        <w:t>s - classification</w:t>
      </w:r>
      <w:r w:rsidRPr="5F541AD2">
        <w:rPr>
          <w:rStyle w:val="Heading3Char"/>
          <w:sz w:val="22"/>
          <w:szCs w:val="22"/>
        </w:rPr>
        <w:t>.</w:t>
      </w:r>
      <w:bookmarkEnd w:id="2"/>
      <w:bookmarkEnd w:id="3"/>
    </w:p>
    <w:p w14:paraId="2F285544" w14:textId="77777777" w:rsidR="00C4285C" w:rsidRPr="008A47EB" w:rsidRDefault="00C4285C" w:rsidP="00031A17">
      <w:pPr>
        <w:jc w:val="both"/>
        <w:rPr>
          <w:rFonts w:ascii="Times New Roman" w:hAnsi="Times New Roman"/>
          <w:b/>
          <w:sz w:val="22"/>
          <w:szCs w:val="22"/>
        </w:rPr>
      </w:pPr>
    </w:p>
    <w:p w14:paraId="395BD8F6" w14:textId="77777777"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14:paraId="139F253E" w14:textId="408E7118" w:rsidR="00031A17"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w:t>
      </w:r>
      <w:r w:rsidR="008803BD" w:rsidRPr="2DB947ED">
        <w:rPr>
          <w:rFonts w:ascii="Times New Roman" w:hAnsi="Times New Roman"/>
          <w:sz w:val="22"/>
          <w:szCs w:val="22"/>
        </w:rPr>
        <w:t>, or in the case of the City of Cincinnati, no later than October 1</w:t>
      </w:r>
      <w:r w:rsidR="00031A17" w:rsidRPr="2DB947ED">
        <w:rPr>
          <w:rFonts w:ascii="Times New Roman" w:hAnsi="Times New Roman"/>
          <w:sz w:val="22"/>
          <w:szCs w:val="22"/>
        </w:rPr>
        <w:t>.</w:t>
      </w:r>
      <w:r w:rsidR="008803BD" w:rsidRPr="2DB947ED">
        <w:rPr>
          <w:rFonts w:ascii="Times New Roman" w:hAnsi="Times New Roman"/>
          <w:sz w:val="22"/>
          <w:szCs w:val="22"/>
        </w:rPr>
        <w:t xml:space="preserve"> </w:t>
      </w:r>
      <w:r w:rsidR="00031A17" w:rsidRPr="2DB947ED">
        <w:rPr>
          <w:rFonts w:ascii="Times New Roman" w:hAnsi="Times New Roman"/>
          <w:sz w:val="22"/>
          <w:szCs w:val="22"/>
        </w:rPr>
        <w:t xml:space="preserve"> This</w:t>
      </w:r>
      <w:r w:rsidR="00031A17" w:rsidRPr="004D38F2">
        <w:rPr>
          <w:rFonts w:ascii="Times New Roman" w:hAnsi="Times New Roman"/>
          <w:sz w:val="22"/>
          <w:szCs w:val="22"/>
        </w:rPr>
        <w:t xml:space="preserve"> </w:t>
      </w:r>
      <w:r w:rsidR="008E5808" w:rsidRPr="004D38F2">
        <w:rPr>
          <w:rFonts w:ascii="Times New Roman" w:hAnsi="Times New Roman"/>
          <w:sz w:val="22"/>
          <w:szCs w:val="22"/>
        </w:rPr>
        <w:t xml:space="preserve">paragraph </w:t>
      </w:r>
      <w:r w:rsidR="00031A17" w:rsidRPr="2DB947ED">
        <w:rPr>
          <w:rFonts w:ascii="Times New Roman" w:hAnsi="Times New Roman"/>
          <w:sz w:val="22"/>
          <w:szCs w:val="22"/>
        </w:rPr>
        <w:t>does not apply to school district appropriations.</w:t>
      </w:r>
    </w:p>
    <w:p w14:paraId="13BA7B96" w14:textId="77777777" w:rsidR="0023226F" w:rsidRPr="00492B30" w:rsidRDefault="0023226F" w:rsidP="0023226F">
      <w:pPr>
        <w:jc w:val="both"/>
        <w:rPr>
          <w:rFonts w:ascii="Times New Roman" w:hAnsi="Times New Roman"/>
          <w:color w:val="FF0000"/>
          <w:sz w:val="22"/>
          <w:szCs w:val="22"/>
        </w:rPr>
      </w:pPr>
    </w:p>
    <w:p w14:paraId="4D8D6ADC" w14:textId="73C8D076" w:rsidR="0023226F" w:rsidRPr="00F54E6D" w:rsidRDefault="2097A5A3" w:rsidP="59A69CD6">
      <w:pPr>
        <w:jc w:val="both"/>
        <w:rPr>
          <w:rFonts w:ascii="Times New Roman" w:hAnsi="Times New Roman"/>
          <w:b/>
          <w:bCs/>
          <w:strike/>
          <w:color w:val="FF0000"/>
          <w:sz w:val="22"/>
          <w:szCs w:val="22"/>
        </w:rPr>
      </w:pPr>
      <w:r w:rsidRPr="00F54E6D">
        <w:rPr>
          <w:rFonts w:ascii="Times New Roman" w:hAnsi="Times New Roman"/>
          <w:b/>
          <w:bCs/>
          <w:strike/>
          <w:color w:val="FF0000"/>
          <w:sz w:val="22"/>
          <w:szCs w:val="22"/>
        </w:rPr>
        <w:t xml:space="preserve">NOTE: </w:t>
      </w:r>
      <w:r w:rsidR="00C5694F" w:rsidRPr="00F54E6D">
        <w:rPr>
          <w:rFonts w:ascii="Times New Roman" w:hAnsi="Times New Roman"/>
          <w:b/>
          <w:bCs/>
          <w:strike/>
          <w:color w:val="FF0000"/>
          <w:sz w:val="22"/>
          <w:szCs w:val="22"/>
        </w:rPr>
        <w:t>The</w:t>
      </w:r>
      <w:r w:rsidR="000B486E" w:rsidRPr="00F54E6D">
        <w:rPr>
          <w:rFonts w:ascii="Times New Roman" w:hAnsi="Times New Roman"/>
          <w:b/>
          <w:bCs/>
          <w:strike/>
          <w:color w:val="FF0000"/>
          <w:sz w:val="22"/>
          <w:szCs w:val="22"/>
        </w:rPr>
        <w:t xml:space="preserve"> United States and the State of Ohio declared a state of emergency in March of 2020 due to the COVID-19 pandemic. Ohio’s state of emergency ended in June 2021 while the national state of emergency ended in April 2023.  </w:t>
      </w:r>
      <w:r w:rsidR="59A69CD6" w:rsidRPr="00F54E6D">
        <w:rPr>
          <w:rFonts w:ascii="Times New Roman" w:hAnsi="Times New Roman"/>
          <w:b/>
          <w:bCs/>
          <w:strike/>
          <w:color w:val="FF0000"/>
          <w:sz w:val="22"/>
          <w:szCs w:val="22"/>
        </w:rPr>
        <w:t>B</w:t>
      </w:r>
      <w:r w:rsidR="00170558" w:rsidRPr="00F54E6D">
        <w:rPr>
          <w:rFonts w:ascii="Times New Roman" w:hAnsi="Times New Roman"/>
          <w:b/>
          <w:bCs/>
          <w:strike/>
          <w:color w:val="FF0000"/>
          <w:sz w:val="22"/>
          <w:szCs w:val="22"/>
        </w:rPr>
        <w:t xml:space="preserve">arring further additional legislation authorizing virtual meetings for public bodies, </w:t>
      </w:r>
      <w:r w:rsidR="59A69CD6" w:rsidRPr="00F54E6D">
        <w:rPr>
          <w:rFonts w:ascii="Times New Roman" w:hAnsi="Times New Roman"/>
          <w:b/>
          <w:bCs/>
          <w:strike/>
          <w:color w:val="FF0000"/>
          <w:sz w:val="22"/>
          <w:szCs w:val="22"/>
        </w:rPr>
        <w:t>on July 1, 2022, public bodies will once again be required to hold meetings and hearings in person.</w:t>
      </w:r>
    </w:p>
    <w:p w14:paraId="5B648720" w14:textId="77777777" w:rsidR="00031A17" w:rsidRPr="008A47EB" w:rsidRDefault="00DB7B48" w:rsidP="00DB7B48">
      <w:pPr>
        <w:tabs>
          <w:tab w:val="left" w:pos="3736"/>
        </w:tabs>
        <w:jc w:val="both"/>
        <w:rPr>
          <w:rFonts w:ascii="Times New Roman" w:hAnsi="Times New Roman"/>
          <w:sz w:val="22"/>
          <w:szCs w:val="22"/>
        </w:rPr>
      </w:pPr>
      <w:r>
        <w:rPr>
          <w:rFonts w:ascii="Times New Roman" w:hAnsi="Times New Roman"/>
          <w:sz w:val="22"/>
          <w:szCs w:val="22"/>
        </w:rPr>
        <w:tab/>
      </w:r>
    </w:p>
    <w:p w14:paraId="3AA0BB08" w14:textId="3C253C1C" w:rsidR="00031A17" w:rsidRPr="0048470E" w:rsidRDefault="00041EA5" w:rsidP="00031A17">
      <w:pPr>
        <w:jc w:val="both"/>
        <w:rPr>
          <w:rFonts w:ascii="Times New Roman" w:hAnsi="Times New Roman"/>
          <w:sz w:val="22"/>
          <w:szCs w:val="22"/>
        </w:rPr>
      </w:pPr>
      <w:r w:rsidRPr="2DB947ED">
        <w:rPr>
          <w:rFonts w:ascii="Times New Roman" w:hAnsi="Times New Roman"/>
          <w:sz w:val="22"/>
          <w:szCs w:val="22"/>
        </w:rPr>
        <w:t xml:space="preserve">Ohio Rev. Code </w:t>
      </w:r>
      <w:r w:rsidR="0002412E" w:rsidRPr="2DB947ED">
        <w:rPr>
          <w:rFonts w:ascii="Times New Roman" w:hAnsi="Times New Roman"/>
          <w:sz w:val="22"/>
          <w:szCs w:val="22"/>
        </w:rPr>
        <w:t xml:space="preserve">§ </w:t>
      </w:r>
      <w:r w:rsidR="00031A17" w:rsidRPr="2DB947ED">
        <w:rPr>
          <w:rFonts w:ascii="Times New Roman" w:hAnsi="Times New Roman"/>
          <w:sz w:val="22"/>
          <w:szCs w:val="22"/>
        </w:rPr>
        <w:t xml:space="preserve">5705.38(B) provides that a board of education shall pass its annual appropriation measure by the first day of October. </w:t>
      </w:r>
      <w:r w:rsidR="00FC3251" w:rsidRPr="2DB947ED">
        <w:rPr>
          <w:rFonts w:ascii="Times New Roman" w:hAnsi="Times New Roman"/>
          <w:sz w:val="22"/>
          <w:szCs w:val="22"/>
        </w:rPr>
        <w:t xml:space="preserve"> </w:t>
      </w:r>
      <w:r w:rsidR="00031A17" w:rsidRPr="2DB947ED">
        <w:rPr>
          <w:rFonts w:ascii="Times New Roman" w:hAnsi="Times New Roman"/>
          <w:sz w:val="22"/>
          <w:szCs w:val="22"/>
        </w:rPr>
        <w:t>If a school district’s annual appropriation measure is delayed as permitted by law (see below), the board may pass a temporary measure for meeting the ordinary expense of the school district until it passes an annual appropriation measure.</w:t>
      </w:r>
      <w:r w:rsidR="008E5808" w:rsidRPr="2DB947ED">
        <w:rPr>
          <w:rFonts w:ascii="Times New Roman" w:hAnsi="Times New Roman"/>
          <w:sz w:val="22"/>
          <w:szCs w:val="22"/>
        </w:rPr>
        <w:t xml:space="preserve">  </w:t>
      </w:r>
      <w:r w:rsidR="008E5808" w:rsidRPr="004D38F2">
        <w:rPr>
          <w:rFonts w:ascii="Times New Roman" w:hAnsi="Times New Roman"/>
          <w:sz w:val="22"/>
          <w:szCs w:val="22"/>
        </w:rPr>
        <w:t xml:space="preserve">(Note:  </w:t>
      </w:r>
      <w:r w:rsidR="001920D4" w:rsidRPr="004D38F2">
        <w:rPr>
          <w:rFonts w:ascii="Times New Roman" w:hAnsi="Times New Roman"/>
          <w:sz w:val="22"/>
          <w:szCs w:val="22"/>
        </w:rPr>
        <w:t>Except for those items covered by carryover encumbrances and federal and state grants/loans that are “deemed appropriated”, m</w:t>
      </w:r>
      <w:r w:rsidR="008E5808" w:rsidRPr="004D38F2">
        <w:rPr>
          <w:rFonts w:ascii="Times New Roman" w:hAnsi="Times New Roman"/>
          <w:sz w:val="22"/>
          <w:szCs w:val="22"/>
        </w:rPr>
        <w:t>oney must be appropriated to be expended pursuant to Ohio Rev. Code § 5705.41.  As a practical matter, a school district will have to pass some type of appropriation between July 1 and October 1 if it intends to expend money; however, failing to file a temporary appropriation measure by July 1 does not violate Ohio Rev. Code § 5705.38(B).)</w:t>
      </w:r>
    </w:p>
    <w:p w14:paraId="4333E4AB" w14:textId="77777777" w:rsidR="001A408A" w:rsidRPr="0048470E" w:rsidRDefault="001A408A" w:rsidP="00031A17">
      <w:pPr>
        <w:jc w:val="both"/>
        <w:rPr>
          <w:rFonts w:ascii="Times New Roman" w:hAnsi="Times New Roman"/>
          <w:sz w:val="22"/>
          <w:szCs w:val="22"/>
        </w:rPr>
      </w:pPr>
    </w:p>
    <w:p w14:paraId="38D847E4" w14:textId="77777777"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5A1257">
        <w:rPr>
          <w:rFonts w:ascii="Times New Roman" w:hAnsi="Times New Roman"/>
          <w:sz w:val="22"/>
          <w:szCs w:val="22"/>
        </w:rPr>
        <w:t xml:space="preserve">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5705.28(B)(2)</w:t>
      </w:r>
      <w:r w:rsidR="00885E3D" w:rsidRPr="005A1257">
        <w:rPr>
          <w:rStyle w:val="FootnoteReference"/>
          <w:rFonts w:ascii="Times New Roman" w:hAnsi="Times New Roman"/>
          <w:sz w:val="22"/>
          <w:szCs w:val="22"/>
        </w:rPr>
        <w:footnoteReference w:id="3"/>
      </w:r>
      <w:r w:rsidRPr="005A1257">
        <w:rPr>
          <w:rFonts w:ascii="Times New Roman" w:hAnsi="Times New Roman"/>
          <w:sz w:val="22"/>
          <w:szCs w:val="22"/>
        </w:rPr>
        <w:t>.</w:t>
      </w:r>
      <w:r w:rsidR="00885E3D" w:rsidRPr="005A1257">
        <w:rPr>
          <w:rFonts w:ascii="Times New Roman" w:hAnsi="Times New Roman"/>
          <w:sz w:val="22"/>
          <w:szCs w:val="22"/>
        </w:rPr>
        <w:t xml:space="preserve"> </w:t>
      </w:r>
    </w:p>
    <w:p w14:paraId="5C4AD283" w14:textId="77777777" w:rsidR="00031A17" w:rsidRPr="0048470E" w:rsidRDefault="00031A17" w:rsidP="00031A17">
      <w:pPr>
        <w:jc w:val="both"/>
        <w:rPr>
          <w:rFonts w:ascii="Times New Roman" w:hAnsi="Times New Roman"/>
          <w:sz w:val="22"/>
          <w:szCs w:val="22"/>
        </w:rPr>
      </w:pPr>
    </w:p>
    <w:p w14:paraId="3D7ADFE1" w14:textId="19555714" w:rsidR="00031A17" w:rsidRPr="002B68CC" w:rsidRDefault="00B94466" w:rsidP="00031A17">
      <w:pPr>
        <w:jc w:val="both"/>
        <w:rPr>
          <w:rFonts w:ascii="Times New Roman" w:hAnsi="Times New Roman"/>
          <w:sz w:val="22"/>
          <w:szCs w:val="22"/>
        </w:rPr>
      </w:pPr>
      <w:r w:rsidRPr="00541758">
        <w:rPr>
          <w:rFonts w:ascii="Times New Roman" w:hAnsi="Times New Roman"/>
          <w:sz w:val="22"/>
          <w:szCs w:val="22"/>
        </w:rPr>
        <w:t>T</w:t>
      </w:r>
      <w:r w:rsidR="00031A17" w:rsidRPr="002B68CC">
        <w:rPr>
          <w:rFonts w:ascii="Times New Roman" w:hAnsi="Times New Roman"/>
          <w:sz w:val="22"/>
          <w:szCs w:val="22"/>
        </w:rPr>
        <w:t>here are two circumstances when school district certificates/certifications would be issued after October 1</w:t>
      </w:r>
      <w:r w:rsidR="00E4058B" w:rsidRPr="00E4058B">
        <w:rPr>
          <w:rFonts w:ascii="Times New Roman" w:hAnsi="Times New Roman"/>
          <w:sz w:val="22"/>
          <w:szCs w:val="22"/>
          <w:vertAlign w:val="superscript"/>
        </w:rPr>
        <w:t>st</w:t>
      </w:r>
      <w:r w:rsidR="00031A17" w:rsidRPr="002B68CC">
        <w:rPr>
          <w:rFonts w:ascii="Times New Roman" w:hAnsi="Times New Roman"/>
          <w:sz w:val="22"/>
          <w:szCs w:val="22"/>
        </w:rPr>
        <w:t>:</w:t>
      </w:r>
    </w:p>
    <w:p w14:paraId="2DEB90FB" w14:textId="77777777" w:rsidR="00031A17" w:rsidRPr="002B68CC" w:rsidRDefault="00031A17" w:rsidP="00031A17">
      <w:pPr>
        <w:jc w:val="both"/>
        <w:rPr>
          <w:rFonts w:ascii="Times New Roman" w:hAnsi="Times New Roman"/>
          <w:sz w:val="22"/>
          <w:szCs w:val="22"/>
        </w:rPr>
      </w:pPr>
    </w:p>
    <w:p w14:paraId="4125C9A5" w14:textId="77777777" w:rsidR="00031A17" w:rsidRPr="0048470E" w:rsidRDefault="00031A17" w:rsidP="007401A3">
      <w:pPr>
        <w:numPr>
          <w:ilvl w:val="0"/>
          <w:numId w:val="4"/>
        </w:numPr>
        <w:tabs>
          <w:tab w:val="clear" w:pos="720"/>
          <w:tab w:val="num" w:pos="1440"/>
        </w:tabs>
        <w:jc w:val="both"/>
        <w:rPr>
          <w:rFonts w:ascii="Times New Roman" w:hAnsi="Times New Roman"/>
          <w:sz w:val="22"/>
          <w:szCs w:val="22"/>
        </w:rPr>
      </w:pPr>
      <w:r w:rsidRPr="002B68CC">
        <w:rPr>
          <w:rFonts w:ascii="Times New Roman" w:hAnsi="Times New Roman"/>
          <w:sz w:val="22"/>
          <w:szCs w:val="22"/>
        </w:rPr>
        <w:t>A certificate/certification</w:t>
      </w:r>
      <w:r w:rsidRPr="0048470E">
        <w:rPr>
          <w:rFonts w:ascii="Times New Roman" w:hAnsi="Times New Roman"/>
          <w:sz w:val="22"/>
          <w:szCs w:val="22"/>
        </w:rPr>
        <w:t xml:space="preserve"> would be issued after October 1 when a school district has borrowed against its spending reserve.  This certificate/certification would not be issued until second half personal property taxes are settled.</w:t>
      </w:r>
    </w:p>
    <w:p w14:paraId="61B59E53" w14:textId="77777777" w:rsidR="00031A17" w:rsidRPr="0048470E" w:rsidRDefault="00031A17" w:rsidP="00031A17">
      <w:pPr>
        <w:jc w:val="both"/>
        <w:rPr>
          <w:rFonts w:ascii="Times New Roman" w:hAnsi="Times New Roman"/>
          <w:sz w:val="22"/>
          <w:szCs w:val="22"/>
        </w:rPr>
      </w:pPr>
    </w:p>
    <w:p w14:paraId="0F87B8C3" w14:textId="77777777" w:rsidR="00031A17" w:rsidRPr="008A47EB" w:rsidRDefault="00031A17" w:rsidP="007401A3">
      <w:pPr>
        <w:numPr>
          <w:ilvl w:val="0"/>
          <w:numId w:val="4"/>
        </w:numPr>
        <w:tabs>
          <w:tab w:val="clear" w:pos="720"/>
          <w:tab w:val="num" w:pos="1080"/>
        </w:tabs>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w:t>
      </w:r>
      <w:r w:rsidR="0002412E">
        <w:rPr>
          <w:rFonts w:ascii="Times New Roman" w:hAnsi="Times New Roman"/>
          <w:sz w:val="22"/>
          <w:szCs w:val="22"/>
        </w:rPr>
        <w:t xml:space="preserve">§ </w:t>
      </w:r>
      <w:r w:rsidRPr="008A47EB">
        <w:rPr>
          <w:rFonts w:ascii="Times New Roman" w:hAnsi="Times New Roman"/>
          <w:sz w:val="22"/>
          <w:szCs w:val="22"/>
        </w:rPr>
        <w:t>323.17 because a subdivision in the county has placed a levy on the November ballot which, if approved, will go on the current tax list and duplicate.</w:t>
      </w:r>
    </w:p>
    <w:p w14:paraId="64C7C5D0" w14:textId="77777777" w:rsidR="00031A17" w:rsidRPr="008A47EB" w:rsidRDefault="00031A17" w:rsidP="00031A17">
      <w:pPr>
        <w:jc w:val="both"/>
        <w:rPr>
          <w:rFonts w:ascii="Times New Roman" w:hAnsi="Times New Roman"/>
          <w:sz w:val="22"/>
          <w:szCs w:val="22"/>
        </w:rPr>
      </w:pPr>
    </w:p>
    <w:p w14:paraId="5EFCA682" w14:textId="77777777" w:rsidR="00031A17"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14:paraId="1D8CC34A" w14:textId="77777777" w:rsidR="004D4F95" w:rsidRDefault="004D4F95" w:rsidP="00031A17">
      <w:pPr>
        <w:jc w:val="both"/>
        <w:rPr>
          <w:rFonts w:ascii="Times New Roman" w:hAnsi="Times New Roman"/>
          <w:sz w:val="22"/>
          <w:szCs w:val="22"/>
        </w:rPr>
      </w:pPr>
    </w:p>
    <w:p w14:paraId="1698FF36" w14:textId="60EFE63B" w:rsidR="00031A17" w:rsidRPr="008A47EB" w:rsidRDefault="00031A17" w:rsidP="0023226F">
      <w:pPr>
        <w:spacing w:after="200" w:line="276" w:lineRule="auto"/>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14:paraId="7A8B073E" w14:textId="1FF9FBE1"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Pr="008A47EB">
        <w:rPr>
          <w:rFonts w:ascii="Times New Roman" w:hAnsi="Times New Roman"/>
          <w:sz w:val="22"/>
          <w:szCs w:val="22"/>
        </w:rPr>
        <w:t>117-2-02(C)(1)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 xml:space="preserve">object) at which spending </w:t>
      </w:r>
      <w:proofErr w:type="gramStart"/>
      <w:r w:rsidRPr="008A47EB">
        <w:rPr>
          <w:rFonts w:ascii="Times New Roman" w:hAnsi="Times New Roman"/>
          <w:sz w:val="22"/>
          <w:szCs w:val="22"/>
        </w:rPr>
        <w:t>in excess of</w:t>
      </w:r>
      <w:proofErr w:type="gramEnd"/>
      <w:r w:rsidRPr="008A47EB">
        <w:rPr>
          <w:rFonts w:ascii="Times New Roman" w:hAnsi="Times New Roman"/>
          <w:sz w:val="22"/>
          <w:szCs w:val="22"/>
        </w:rPr>
        <w:t xml:space="preserve">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14:paraId="42A1C983" w14:textId="77777777" w:rsidR="00031A17" w:rsidRPr="008A47EB" w:rsidRDefault="00031A17" w:rsidP="00031A17">
      <w:pPr>
        <w:jc w:val="both"/>
        <w:rPr>
          <w:rFonts w:ascii="Times New Roman" w:hAnsi="Times New Roman"/>
          <w:sz w:val="22"/>
          <w:szCs w:val="22"/>
        </w:rPr>
      </w:pPr>
    </w:p>
    <w:p w14:paraId="53BC8752" w14:textId="19C3AE40"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w:t>
      </w:r>
    </w:p>
    <w:p w14:paraId="02A041BD" w14:textId="77777777" w:rsidR="00031A17" w:rsidRPr="008A47EB" w:rsidRDefault="00031A17" w:rsidP="00031A17">
      <w:pPr>
        <w:jc w:val="both"/>
        <w:rPr>
          <w:rFonts w:ascii="Times New Roman" w:hAnsi="Times New Roman"/>
          <w:sz w:val="22"/>
          <w:szCs w:val="22"/>
        </w:rPr>
      </w:pPr>
    </w:p>
    <w:p w14:paraId="5906A72E" w14:textId="5CADE354"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w:t>
      </w:r>
      <w:r w:rsidR="00AE4878">
        <w:rPr>
          <w:rFonts w:ascii="Times New Roman" w:hAnsi="Times New Roman"/>
          <w:sz w:val="22"/>
          <w:szCs w:val="22"/>
        </w:rPr>
        <w:t>Code</w:t>
      </w:r>
      <w:r w:rsidR="0002412E">
        <w:rPr>
          <w:rFonts w:ascii="Times New Roman" w:hAnsi="Times New Roman"/>
          <w:sz w:val="22"/>
          <w:szCs w:val="22"/>
        </w:rPr>
        <w:t xml:space="preserve"> </w:t>
      </w:r>
      <w:r w:rsidRPr="008A47EB">
        <w:rPr>
          <w:rFonts w:ascii="Times New Roman" w:hAnsi="Times New Roman"/>
          <w:sz w:val="22"/>
          <w:szCs w:val="22"/>
        </w:rPr>
        <w:t xml:space="preserve">117-6-02 prescribes the following for school districts’ legal level of control:  </w:t>
      </w:r>
      <w:r w:rsidR="00241EBE">
        <w:rPr>
          <w:rFonts w:ascii="Times New Roman" w:hAnsi="Times New Roman"/>
          <w:sz w:val="22"/>
          <w:szCs w:val="22"/>
        </w:rPr>
        <w:t>“</w:t>
      </w:r>
      <w:r w:rsidRPr="008A47EB">
        <w:rPr>
          <w:rFonts w:ascii="Times New Roman" w:hAnsi="Times New Roman"/>
          <w:sz w:val="22"/>
          <w:szCs w:val="22"/>
        </w:rPr>
        <w:t>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Pr="008A47EB">
        <w:rPr>
          <w:rFonts w:ascii="Times New Roman" w:hAnsi="Times New Roman"/>
          <w:sz w:val="22"/>
          <w:szCs w:val="22"/>
        </w:rPr>
        <w:t xml:space="preserve"> </w:t>
      </w:r>
      <w:r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14:paraId="6F488067" w14:textId="77777777" w:rsidR="00031A17" w:rsidRPr="008A47EB" w:rsidRDefault="00031A17" w:rsidP="00031A17">
      <w:pPr>
        <w:jc w:val="both"/>
        <w:rPr>
          <w:rFonts w:ascii="Times New Roman" w:hAnsi="Times New Roman"/>
          <w:sz w:val="22"/>
          <w:szCs w:val="22"/>
        </w:rPr>
      </w:pPr>
    </w:p>
    <w:p w14:paraId="4B72E774" w14:textId="07C7A233"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 xml:space="preserve">117-8-02 </w:t>
      </w:r>
      <w:r w:rsidR="00D217EE">
        <w:rPr>
          <w:rFonts w:ascii="Times New Roman" w:hAnsi="Times New Roman"/>
          <w:sz w:val="22"/>
          <w:szCs w:val="22"/>
        </w:rPr>
        <w:t>requires t</w:t>
      </w:r>
      <w:r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Pr="008A47EB">
        <w:rPr>
          <w:rFonts w:ascii="Times New Roman" w:hAnsi="Times New Roman"/>
          <w:sz w:val="22"/>
          <w:szCs w:val="22"/>
        </w:rPr>
        <w:t xml:space="preserve"> adopt appropriation measures. These measures establish the legal level of control.  </w:t>
      </w:r>
    </w:p>
    <w:p w14:paraId="122626AF" w14:textId="77777777" w:rsidR="00031A17" w:rsidRPr="008A47EB" w:rsidRDefault="00031A17" w:rsidP="00031A17">
      <w:pPr>
        <w:jc w:val="both"/>
        <w:rPr>
          <w:rFonts w:ascii="Times New Roman" w:hAnsi="Times New Roman"/>
          <w:sz w:val="22"/>
          <w:szCs w:val="22"/>
        </w:rPr>
      </w:pPr>
    </w:p>
    <w:p w14:paraId="5CA6BD5F" w14:textId="49734DE0"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w:t>
      </w:r>
      <w:r w:rsidR="00205E68">
        <w:rPr>
          <w:rFonts w:ascii="Times New Roman" w:hAnsi="Times New Roman"/>
          <w:sz w:val="22"/>
          <w:szCs w:val="22"/>
        </w:rPr>
        <w:t>Admin. Code</w:t>
      </w:r>
      <w:r w:rsidR="0002412E">
        <w:rPr>
          <w:rFonts w:ascii="Times New Roman" w:hAnsi="Times New Roman"/>
          <w:sz w:val="22"/>
          <w:szCs w:val="22"/>
        </w:rPr>
        <w:t xml:space="preserve"> </w:t>
      </w:r>
      <w:r w:rsidRPr="008A47EB">
        <w:rPr>
          <w:rFonts w:ascii="Times New Roman" w:hAnsi="Times New Roman"/>
          <w:sz w:val="22"/>
          <w:szCs w:val="22"/>
        </w:rPr>
        <w:t>117-2</w:t>
      </w:r>
      <w:r w:rsidR="00241EBE">
        <w:rPr>
          <w:rFonts w:ascii="Times New Roman" w:hAnsi="Times New Roman"/>
          <w:sz w:val="22"/>
          <w:szCs w:val="22"/>
        </w:rPr>
        <w:t>-02(C)(1) also states in part: “A</w:t>
      </w:r>
      <w:r w:rsidRPr="008A47EB">
        <w:rPr>
          <w:rFonts w:ascii="Times New Roman" w:hAnsi="Times New Roman"/>
          <w:sz w:val="22"/>
          <w:szCs w:val="22"/>
        </w:rPr>
        <w:t>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balances</w:t>
      </w:r>
      <w:r w:rsidR="00241EBE">
        <w:rPr>
          <w:rFonts w:ascii="Times New Roman" w:hAnsi="Times New Roman"/>
          <w:sz w:val="22"/>
          <w:szCs w:val="22"/>
        </w:rPr>
        <w:t xml:space="preserve"> of appropriations</w:t>
      </w:r>
      <w:r w:rsidRPr="008A47EB">
        <w:rPr>
          <w:rFonts w:ascii="Times New Roman" w:hAnsi="Times New Roman"/>
          <w:sz w:val="22"/>
          <w:szCs w:val="22"/>
        </w:rPr>
        <w:t>.</w:t>
      </w:r>
      <w:r w:rsidR="00241EBE">
        <w:rPr>
          <w:rFonts w:ascii="Times New Roman" w:hAnsi="Times New Roman"/>
          <w:sz w:val="22"/>
          <w:szCs w:val="22"/>
        </w:rPr>
        <w:t>”</w:t>
      </w:r>
    </w:p>
    <w:p w14:paraId="03BBCF64" w14:textId="77777777" w:rsidR="00031A17" w:rsidRPr="008A47EB" w:rsidRDefault="00031A17" w:rsidP="00031A17">
      <w:pPr>
        <w:jc w:val="both"/>
        <w:rPr>
          <w:rFonts w:ascii="Times New Roman" w:hAnsi="Times New Roman"/>
          <w:sz w:val="22"/>
          <w:szCs w:val="22"/>
        </w:rPr>
      </w:pPr>
    </w:p>
    <w:p w14:paraId="570FD5B1" w14:textId="77777777"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14:paraId="1585C125" w14:textId="49DAD6E0" w:rsidR="00031A17" w:rsidRPr="008A47EB" w:rsidRDefault="00031A17" w:rsidP="007401A3">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6"/>
      </w:r>
      <w:r w:rsidR="00F469BF">
        <w:rPr>
          <w:rFonts w:ascii="Times New Roman" w:hAnsi="Times New Roman"/>
          <w:sz w:val="22"/>
          <w:szCs w:val="22"/>
        </w:rPr>
        <w:t xml:space="preserve">  Appropriating nonexpenda</w:t>
      </w:r>
      <w:r w:rsidRPr="008A47EB">
        <w:rPr>
          <w:rFonts w:ascii="Times New Roman" w:hAnsi="Times New Roman"/>
          <w:sz w:val="22"/>
          <w:szCs w:val="22"/>
        </w:rPr>
        <w:t>ble principal would authorize the fiscal officer to spend the principal in violation of the trust agreement. [</w:t>
      </w:r>
      <w:r w:rsidR="00140126" w:rsidRPr="008A47EB">
        <w:rPr>
          <w:rFonts w:ascii="Times New Roman" w:hAnsi="Times New Roman"/>
          <w:sz w:val="22"/>
          <w:szCs w:val="22"/>
        </w:rPr>
        <w:t>Ohio Rev. Code</w:t>
      </w:r>
      <w:r w:rsidR="00140126">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5705.36(A)]</w:t>
      </w:r>
      <w:r w:rsidRPr="008A47EB">
        <w:rPr>
          <w:rFonts w:ascii="Times New Roman" w:hAnsi="Times New Roman"/>
          <w:b/>
          <w:sz w:val="22"/>
          <w:szCs w:val="22"/>
        </w:rPr>
        <w:t xml:space="preserve"> </w:t>
      </w:r>
    </w:p>
    <w:p w14:paraId="474F53C0" w14:textId="704B3FFC" w:rsidR="00031A17" w:rsidRPr="008A47EB" w:rsidRDefault="00031A17" w:rsidP="007401A3">
      <w:pPr>
        <w:numPr>
          <w:ilvl w:val="0"/>
          <w:numId w:val="3"/>
        </w:numPr>
        <w:tabs>
          <w:tab w:val="clear" w:pos="360"/>
          <w:tab w:val="num" w:pos="720"/>
        </w:tabs>
        <w:ind w:firstLine="0"/>
        <w:jc w:val="both"/>
        <w:rPr>
          <w:rFonts w:ascii="Times New Roman" w:hAnsi="Times New Roman"/>
          <w:sz w:val="22"/>
          <w:szCs w:val="22"/>
        </w:rPr>
      </w:pPr>
      <w:r w:rsidRPr="3CD48D97">
        <w:rPr>
          <w:rFonts w:ascii="Times New Roman" w:hAnsi="Times New Roman"/>
          <w:sz w:val="22"/>
          <w:szCs w:val="22"/>
        </w:rPr>
        <w:t>Budget stabilization res</w:t>
      </w:r>
      <w:r w:rsidR="00886FE9" w:rsidRPr="3CD48D97">
        <w:rPr>
          <w:rFonts w:ascii="Times New Roman" w:hAnsi="Times New Roman"/>
          <w:sz w:val="22"/>
          <w:szCs w:val="22"/>
        </w:rPr>
        <w:t>erves [</w:t>
      </w:r>
      <w:r w:rsidR="00140126" w:rsidRPr="3CD48D97">
        <w:rPr>
          <w:rFonts w:ascii="Times New Roman" w:hAnsi="Times New Roman"/>
          <w:sz w:val="22"/>
          <w:szCs w:val="22"/>
        </w:rPr>
        <w:t>Ohio Rev. Code §</w:t>
      </w:r>
      <w:r w:rsidR="0002412E" w:rsidRPr="3CD48D97">
        <w:rPr>
          <w:rFonts w:ascii="Times New Roman" w:hAnsi="Times New Roman"/>
          <w:sz w:val="22"/>
          <w:szCs w:val="22"/>
        </w:rPr>
        <w:t xml:space="preserve">§ </w:t>
      </w:r>
      <w:r w:rsidRPr="3CD48D97">
        <w:rPr>
          <w:rFonts w:ascii="Times New Roman" w:hAnsi="Times New Roman"/>
          <w:sz w:val="22"/>
          <w:szCs w:val="22"/>
        </w:rPr>
        <w:t>5705.13, 5705.2</w:t>
      </w:r>
      <w:r w:rsidRPr="00626C12">
        <w:rPr>
          <w:rFonts w:ascii="Times New Roman" w:hAnsi="Times New Roman"/>
          <w:sz w:val="22"/>
          <w:szCs w:val="22"/>
        </w:rPr>
        <w:t>9</w:t>
      </w:r>
      <w:r w:rsidR="00B67C80" w:rsidRPr="00626C12">
        <w:rPr>
          <w:rFonts w:ascii="Times New Roman" w:hAnsi="Times New Roman"/>
          <w:sz w:val="22"/>
          <w:szCs w:val="22"/>
        </w:rPr>
        <w:t>(F)</w:t>
      </w:r>
      <w:r w:rsidRPr="00626C12">
        <w:rPr>
          <w:rFonts w:ascii="Times New Roman" w:hAnsi="Times New Roman"/>
          <w:sz w:val="22"/>
          <w:szCs w:val="22"/>
        </w:rPr>
        <w:t>]</w:t>
      </w:r>
    </w:p>
    <w:p w14:paraId="494CC624" w14:textId="77777777" w:rsidR="00031A17" w:rsidRPr="008A47EB" w:rsidRDefault="00031A17" w:rsidP="00E23446">
      <w:pPr>
        <w:numPr>
          <w:ilvl w:val="0"/>
          <w:numId w:val="3"/>
        </w:numPr>
        <w:tabs>
          <w:tab w:val="clear" w:pos="360"/>
        </w:tabs>
        <w:ind w:left="720"/>
        <w:jc w:val="both"/>
        <w:rPr>
          <w:rFonts w:ascii="Times New Roman" w:hAnsi="Times New Roman"/>
          <w:sz w:val="22"/>
          <w:szCs w:val="22"/>
        </w:rPr>
      </w:pPr>
      <w:r w:rsidRPr="008A47EB">
        <w:rPr>
          <w:rFonts w:ascii="Times New Roman" w:hAnsi="Times New Roman"/>
          <w:sz w:val="22"/>
          <w:szCs w:val="22"/>
        </w:rPr>
        <w:t xml:space="preserve">The balance in a township reserve balance account established under </w:t>
      </w:r>
      <w:r w:rsidR="00F469BF" w:rsidRPr="008A47EB">
        <w:rPr>
          <w:rFonts w:ascii="Times New Roman" w:hAnsi="Times New Roman"/>
          <w:sz w:val="22"/>
          <w:szCs w:val="22"/>
        </w:rPr>
        <w:t>Ohio Rev. Code</w:t>
      </w:r>
      <w:r w:rsidR="00F469BF">
        <w:rPr>
          <w:rFonts w:ascii="Times New Roman" w:hAnsi="Times New Roman"/>
          <w:sz w:val="22"/>
          <w:szCs w:val="22"/>
        </w:rPr>
        <w:t xml:space="preserve"> </w:t>
      </w:r>
      <w:r w:rsidR="0002412E">
        <w:rPr>
          <w:rFonts w:ascii="Times New Roman" w:hAnsi="Times New Roman"/>
          <w:sz w:val="22"/>
          <w:szCs w:val="22"/>
        </w:rPr>
        <w:t xml:space="preserve">§ </w:t>
      </w:r>
      <w:r w:rsidR="00F469BF">
        <w:rPr>
          <w:rFonts w:ascii="Times New Roman" w:hAnsi="Times New Roman"/>
          <w:sz w:val="22"/>
          <w:szCs w:val="22"/>
        </w:rPr>
        <w:t>5705.132</w:t>
      </w:r>
      <w:r w:rsidRPr="008A47EB">
        <w:rPr>
          <w:rFonts w:ascii="Times New Roman" w:hAnsi="Times New Roman"/>
          <w:sz w:val="22"/>
          <w:szCs w:val="22"/>
        </w:rPr>
        <w:t>.</w:t>
      </w:r>
    </w:p>
    <w:p w14:paraId="19BC7917" w14:textId="08B8DE2E" w:rsidR="00A34D8A" w:rsidRPr="00800825" w:rsidRDefault="00031A17" w:rsidP="00E23446">
      <w:pPr>
        <w:numPr>
          <w:ilvl w:val="0"/>
          <w:numId w:val="3"/>
        </w:numPr>
        <w:tabs>
          <w:tab w:val="clear" w:pos="360"/>
          <w:tab w:val="num" w:pos="720"/>
        </w:tabs>
        <w:ind w:left="720"/>
        <w:jc w:val="both"/>
        <w:rPr>
          <w:rFonts w:ascii="Times New Roman" w:hAnsi="Times New Roman"/>
          <w:sz w:val="22"/>
          <w:szCs w:val="22"/>
        </w:rPr>
      </w:pPr>
      <w:r w:rsidRPr="008A47EB">
        <w:rPr>
          <w:rFonts w:ascii="Times New Roman" w:hAnsi="Times New Roman"/>
          <w:sz w:val="22"/>
          <w:szCs w:val="22"/>
        </w:rPr>
        <w:t xml:space="preserve">For some time, AOS policy has been that </w:t>
      </w:r>
      <w:r w:rsidRPr="008A59E5">
        <w:rPr>
          <w:rFonts w:ascii="Times New Roman" w:hAnsi="Times New Roman"/>
          <w:strike/>
          <w:sz w:val="22"/>
          <w:szCs w:val="22"/>
        </w:rPr>
        <w:t>agency</w:t>
      </w:r>
      <w:r w:rsidR="00CC7279" w:rsidRPr="008A59E5">
        <w:rPr>
          <w:rFonts w:ascii="Times New Roman" w:hAnsi="Times New Roman"/>
          <w:strike/>
          <w:sz w:val="22"/>
          <w:szCs w:val="22"/>
        </w:rPr>
        <w:t>/</w:t>
      </w:r>
      <w:r w:rsidR="00CC7279">
        <w:rPr>
          <w:rFonts w:ascii="Times New Roman" w:hAnsi="Times New Roman"/>
          <w:sz w:val="22"/>
          <w:szCs w:val="22"/>
        </w:rPr>
        <w:t>custodial</w:t>
      </w:r>
      <w:r w:rsidRPr="008A47EB">
        <w:rPr>
          <w:rFonts w:ascii="Times New Roman" w:hAnsi="Times New Roman"/>
          <w:sz w:val="22"/>
          <w:szCs w:val="22"/>
        </w:rPr>
        <w:t xml:space="preserve"> funds do not require budgeting.  </w:t>
      </w:r>
      <w:r w:rsidRPr="005E147F">
        <w:rPr>
          <w:rFonts w:ascii="Times New Roman" w:hAnsi="Times New Roman"/>
          <w:strike/>
          <w:sz w:val="22"/>
          <w:szCs w:val="22"/>
        </w:rPr>
        <w:t>Agency</w:t>
      </w:r>
      <w:r w:rsidR="00CC7279" w:rsidRPr="005E147F">
        <w:rPr>
          <w:rFonts w:ascii="Times New Roman" w:hAnsi="Times New Roman"/>
          <w:strike/>
          <w:sz w:val="22"/>
          <w:szCs w:val="22"/>
        </w:rPr>
        <w:t>/</w:t>
      </w:r>
      <w:r w:rsidR="00365466">
        <w:rPr>
          <w:rFonts w:ascii="Times New Roman" w:hAnsi="Times New Roman"/>
          <w:sz w:val="22"/>
          <w:szCs w:val="22"/>
        </w:rPr>
        <w:t>C</w:t>
      </w:r>
      <w:r w:rsidR="00CC7279">
        <w:rPr>
          <w:rFonts w:ascii="Times New Roman" w:hAnsi="Times New Roman"/>
          <w:sz w:val="22"/>
          <w:szCs w:val="22"/>
        </w:rPr>
        <w:t>ustodial</w:t>
      </w:r>
      <w:r w:rsidRPr="008A47EB">
        <w:rPr>
          <w:rFonts w:ascii="Times New Roman" w:hAnsi="Times New Roman"/>
          <w:sz w:val="22"/>
          <w:szCs w:val="22"/>
        </w:rPr>
        <w:t xml:space="preserve"> fund</w:t>
      </w:r>
      <w:r w:rsidR="00424597" w:rsidRPr="009A0225">
        <w:rPr>
          <w:rFonts w:ascii="Times New Roman" w:hAnsi="Times New Roman"/>
          <w:sz w:val="22"/>
          <w:szCs w:val="22"/>
        </w:rPr>
        <w:t>s</w:t>
      </w:r>
      <w:r w:rsidR="00424597" w:rsidRPr="009A0225">
        <w:rPr>
          <w:rFonts w:ascii="Times New Roman" w:hAnsi="Times New Roman"/>
          <w:strike/>
          <w:sz w:val="22"/>
          <w:szCs w:val="22"/>
          <w:vertAlign w:val="superscript"/>
        </w:rPr>
        <w:footnoteReference w:id="7"/>
      </w:r>
      <w:r w:rsidR="00424597" w:rsidRPr="009A0225">
        <w:rPr>
          <w:rFonts w:ascii="Times New Roman" w:hAnsi="Times New Roman"/>
          <w:sz w:val="22"/>
          <w:szCs w:val="22"/>
        </w:rPr>
        <w:t xml:space="preserve"> </w:t>
      </w:r>
      <w:r w:rsidRPr="008A47EB">
        <w:rPr>
          <w:rFonts w:ascii="Times New Roman" w:hAnsi="Times New Roman"/>
          <w:sz w:val="22"/>
          <w:szCs w:val="22"/>
        </w:rPr>
        <w:t xml:space="preserve">account for money a government holds in a </w:t>
      </w:r>
      <w:r w:rsidR="00CC7279">
        <w:rPr>
          <w:rFonts w:ascii="Times New Roman" w:hAnsi="Times New Roman"/>
          <w:sz w:val="22"/>
          <w:szCs w:val="22"/>
        </w:rPr>
        <w:t>custodial</w:t>
      </w:r>
      <w:r w:rsidRPr="008A47EB">
        <w:rPr>
          <w:rFonts w:ascii="Times New Roman" w:hAnsi="Times New Roman"/>
          <w:sz w:val="22"/>
          <w:szCs w:val="22"/>
        </w:rPr>
        <w:t xml:space="preserve"> capacity on behalf of another person or entity.  Therefore, a government has minimal discretion in spending this money.  Accordingly, the legislative body need not authorize a purpose for spending the money. </w:t>
      </w:r>
    </w:p>
    <w:p w14:paraId="75DFE89B" w14:textId="77777777"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14:paraId="34F04D04" w14:textId="77777777" w:rsidTr="00E4058B">
        <w:tc>
          <w:tcPr>
            <w:tcW w:w="4428" w:type="dxa"/>
          </w:tcPr>
          <w:p w14:paraId="6E7E3355"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7A8424C2"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A83216F"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14:paraId="53A67C02"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14:paraId="1394AFE6" w14:textId="77777777" w:rsidTr="00E4058B">
        <w:tc>
          <w:tcPr>
            <w:tcW w:w="4428" w:type="dxa"/>
          </w:tcPr>
          <w:p w14:paraId="01C768B3" w14:textId="77777777" w:rsidR="00031A17" w:rsidRPr="008A47EB" w:rsidRDefault="00031A17" w:rsidP="008D7C16">
            <w:pPr>
              <w:rPr>
                <w:rFonts w:ascii="Times New Roman" w:hAnsi="Times New Roman"/>
                <w:sz w:val="22"/>
                <w:szCs w:val="22"/>
              </w:rPr>
            </w:pPr>
          </w:p>
          <w:p w14:paraId="5A085120"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0C1D1804"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32EFE56"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CDFFB83"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47E0B268"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12290E89" w14:textId="77777777"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1F4D93" w14:textId="77777777"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7EFD5E5" w14:textId="77777777" w:rsidR="00031A17" w:rsidRPr="008A47EB" w:rsidRDefault="00031A17" w:rsidP="008D7C16">
            <w:pPr>
              <w:rPr>
                <w:rFonts w:ascii="Times New Roman" w:hAnsi="Times New Roman"/>
                <w:sz w:val="22"/>
                <w:szCs w:val="22"/>
              </w:rPr>
            </w:pPr>
          </w:p>
        </w:tc>
        <w:tc>
          <w:tcPr>
            <w:tcW w:w="648" w:type="dxa"/>
          </w:tcPr>
          <w:p w14:paraId="76ED95B1" w14:textId="77777777" w:rsidR="00031A17" w:rsidRPr="008A47EB" w:rsidRDefault="00031A17" w:rsidP="008D7C16">
            <w:pPr>
              <w:rPr>
                <w:rFonts w:ascii="Times New Roman" w:hAnsi="Times New Roman"/>
                <w:sz w:val="22"/>
                <w:szCs w:val="22"/>
              </w:rPr>
            </w:pPr>
          </w:p>
        </w:tc>
      </w:tr>
    </w:tbl>
    <w:p w14:paraId="1E794A5E" w14:textId="7B4E0FCA" w:rsidR="00A34D8A" w:rsidRDefault="00A34D8A" w:rsidP="00DD2DCD">
      <w:pPr>
        <w:spacing w:line="276" w:lineRule="auto"/>
        <w:rPr>
          <w:rFonts w:ascii="Times New Roman" w:hAnsi="Times New Roman"/>
          <w:b/>
          <w:sz w:val="22"/>
          <w:szCs w:val="22"/>
        </w:rPr>
      </w:pPr>
    </w:p>
    <w:p w14:paraId="7CC0C300" w14:textId="77777777" w:rsidR="00DD2DCD" w:rsidRDefault="00DD2DCD" w:rsidP="00DD2DCD">
      <w:pPr>
        <w:spacing w:line="276" w:lineRule="auto"/>
        <w:rPr>
          <w:rFonts w:ascii="Times New Roman" w:hAnsi="Times New Roman"/>
          <w:b/>
          <w:sz w:val="22"/>
          <w:szCs w:val="22"/>
        </w:rPr>
      </w:pPr>
    </w:p>
    <w:p w14:paraId="1E607F8C" w14:textId="69264794" w:rsidR="00031A17" w:rsidRPr="008A47EB" w:rsidRDefault="00031A17" w:rsidP="00FC3251">
      <w:pPr>
        <w:spacing w:line="276" w:lineRule="auto"/>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709E051" w14:textId="77777777" w:rsidR="00031A17" w:rsidRPr="008A47EB" w:rsidRDefault="00031A17" w:rsidP="006B670C">
      <w:pPr>
        <w:jc w:val="both"/>
        <w:rPr>
          <w:rFonts w:ascii="Times New Roman" w:hAnsi="Times New Roman"/>
          <w:sz w:val="22"/>
          <w:szCs w:val="22"/>
        </w:rPr>
      </w:pPr>
    </w:p>
    <w:p w14:paraId="50EF880C"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14:paraId="104321AF" w14:textId="77777777" w:rsidR="00031A17" w:rsidRPr="00E31619" w:rsidRDefault="00031A17" w:rsidP="000670A9">
      <w:pPr>
        <w:ind w:left="360"/>
        <w:jc w:val="both"/>
        <w:rPr>
          <w:rFonts w:ascii="Times New Roman" w:hAnsi="Times New Roman"/>
          <w:sz w:val="22"/>
          <w:szCs w:val="22"/>
        </w:rPr>
      </w:pPr>
    </w:p>
    <w:p w14:paraId="7A6FEA92"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 xml:space="preserve">If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Pr="006B670C">
        <w:rPr>
          <w:rFonts w:ascii="Times New Roman" w:hAnsi="Times New Roman"/>
          <w:sz w:val="22"/>
          <w:szCs w:val="22"/>
        </w:rPr>
        <w:t>.</w:t>
      </w:r>
    </w:p>
    <w:p w14:paraId="3286E57E" w14:textId="77777777" w:rsidR="00031A17" w:rsidRPr="008A47EB" w:rsidRDefault="00031A17" w:rsidP="000670A9">
      <w:pPr>
        <w:ind w:left="360"/>
        <w:jc w:val="both"/>
        <w:rPr>
          <w:rFonts w:ascii="Times New Roman" w:hAnsi="Times New Roman"/>
          <w:sz w:val="22"/>
          <w:szCs w:val="22"/>
        </w:rPr>
      </w:pPr>
    </w:p>
    <w:p w14:paraId="7C1ECF63"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14:paraId="45070725" w14:textId="77777777" w:rsidR="00031A17" w:rsidRPr="008A47EB" w:rsidRDefault="00031A17" w:rsidP="000670A9">
      <w:pPr>
        <w:ind w:left="360"/>
        <w:jc w:val="both"/>
        <w:rPr>
          <w:rFonts w:ascii="Times New Roman" w:hAnsi="Times New Roman"/>
          <w:sz w:val="22"/>
          <w:szCs w:val="22"/>
        </w:rPr>
      </w:pPr>
    </w:p>
    <w:p w14:paraId="39A9EBC9" w14:textId="77777777" w:rsidR="00031A17" w:rsidRPr="006B670C" w:rsidRDefault="00031A17" w:rsidP="00803FD3">
      <w:pPr>
        <w:pStyle w:val="ListParagraph"/>
        <w:numPr>
          <w:ilvl w:val="0"/>
          <w:numId w:val="55"/>
        </w:numPr>
        <w:ind w:left="360"/>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(i.e. spreadsheets) determine if the manual system used by the client adequately tracks and compares budgetary data.</w:t>
      </w:r>
    </w:p>
    <w:p w14:paraId="46C75396" w14:textId="77777777" w:rsidR="00031A17" w:rsidRDefault="00031A17" w:rsidP="007401A3">
      <w:pPr>
        <w:ind w:left="360"/>
        <w:jc w:val="both"/>
        <w:rPr>
          <w:rFonts w:ascii="Times New Roman" w:hAnsi="Times New Roman"/>
          <w:sz w:val="22"/>
          <w:szCs w:val="22"/>
        </w:rPr>
      </w:pPr>
    </w:p>
    <w:p w14:paraId="67DE8BF7" w14:textId="77777777"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1A17" w:rsidRPr="008A47EB" w14:paraId="7C76999D" w14:textId="77777777" w:rsidTr="00E61EF2">
        <w:tc>
          <w:tcPr>
            <w:tcW w:w="9468" w:type="dxa"/>
          </w:tcPr>
          <w:p w14:paraId="5FAC60D7" w14:textId="77777777"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30BF756" w14:textId="77777777" w:rsidR="00031A17" w:rsidRDefault="00031A17" w:rsidP="008D7C16">
            <w:pPr>
              <w:rPr>
                <w:rFonts w:ascii="Times New Roman" w:hAnsi="Times New Roman"/>
                <w:sz w:val="22"/>
                <w:szCs w:val="22"/>
              </w:rPr>
            </w:pPr>
          </w:p>
          <w:p w14:paraId="2D1C9947" w14:textId="77777777" w:rsidR="00CA3905" w:rsidRPr="008A47EB" w:rsidRDefault="00CA3905" w:rsidP="008D7C16">
            <w:pPr>
              <w:rPr>
                <w:rFonts w:ascii="Times New Roman" w:hAnsi="Times New Roman"/>
                <w:sz w:val="22"/>
                <w:szCs w:val="22"/>
              </w:rPr>
            </w:pPr>
          </w:p>
          <w:p w14:paraId="3D30F629" w14:textId="77777777" w:rsidR="00031A17" w:rsidRPr="008A47EB" w:rsidRDefault="00031A17" w:rsidP="008D7C16">
            <w:pPr>
              <w:rPr>
                <w:rFonts w:ascii="Times New Roman" w:hAnsi="Times New Roman"/>
                <w:bCs/>
                <w:sz w:val="22"/>
                <w:szCs w:val="22"/>
              </w:rPr>
            </w:pPr>
          </w:p>
          <w:p w14:paraId="1A6053AB" w14:textId="77777777" w:rsidR="00031A17" w:rsidRPr="008A47EB" w:rsidRDefault="00031A17" w:rsidP="008D7C16">
            <w:pPr>
              <w:rPr>
                <w:rFonts w:ascii="Times New Roman" w:hAnsi="Times New Roman"/>
                <w:bCs/>
                <w:sz w:val="22"/>
                <w:szCs w:val="22"/>
              </w:rPr>
            </w:pPr>
          </w:p>
        </w:tc>
      </w:tr>
    </w:tbl>
    <w:p w14:paraId="526402BD" w14:textId="77777777" w:rsidR="003E6C44" w:rsidRDefault="008F7DD8" w:rsidP="007401A3">
      <w:pPr>
        <w:spacing w:after="200" w:line="276" w:lineRule="auto"/>
        <w:ind w:left="360"/>
        <w:rPr>
          <w:rFonts w:ascii="Times New Roman" w:hAnsi="Times New Roman"/>
          <w:b/>
          <w:sz w:val="22"/>
          <w:szCs w:val="22"/>
        </w:rPr>
        <w:sectPr w:rsidR="003E6C44" w:rsidSect="005269E7">
          <w:headerReference w:type="default" r:id="rId14"/>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61C9DC9B" w14:textId="24628F35" w:rsidR="001D403C" w:rsidRPr="00E47944" w:rsidRDefault="00EC2370" w:rsidP="006B670C">
      <w:pPr>
        <w:pStyle w:val="Heading3"/>
        <w:rPr>
          <w:sz w:val="22"/>
          <w:szCs w:val="22"/>
        </w:rPr>
      </w:pPr>
      <w:bookmarkStart w:id="4" w:name="_Toc115869696"/>
      <w:bookmarkStart w:id="5" w:name="_Toc182808766"/>
      <w:r>
        <w:rPr>
          <w:b/>
          <w:sz w:val="22"/>
          <w:szCs w:val="22"/>
        </w:rPr>
        <w:t xml:space="preserve">1-2 </w:t>
      </w:r>
      <w:r w:rsidR="001D403C" w:rsidRPr="008A47EB">
        <w:rPr>
          <w:b/>
          <w:sz w:val="22"/>
          <w:szCs w:val="22"/>
        </w:rPr>
        <w:t>Compliance Requirements:</w:t>
      </w:r>
      <w:r w:rsidR="001D403C"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96689">
        <w:rPr>
          <w:sz w:val="22"/>
          <w:szCs w:val="22"/>
        </w:rPr>
        <w:t>5705.41 (D)</w:t>
      </w:r>
      <w:r w:rsidR="001D403C" w:rsidRPr="00E47944">
        <w:rPr>
          <w:sz w:val="22"/>
          <w:szCs w:val="22"/>
        </w:rPr>
        <w:t xml:space="preserve"> and 5705.42 </w:t>
      </w:r>
      <w:r w:rsidR="00DA369E">
        <w:rPr>
          <w:sz w:val="22"/>
          <w:szCs w:val="22"/>
        </w:rPr>
        <w:t xml:space="preserve">- </w:t>
      </w:r>
      <w:r w:rsidR="001D403C" w:rsidRPr="00E47944">
        <w:rPr>
          <w:sz w:val="22"/>
          <w:szCs w:val="22"/>
        </w:rPr>
        <w:t xml:space="preserve">Restriction </w:t>
      </w:r>
      <w:r w:rsidR="0002412E">
        <w:rPr>
          <w:sz w:val="22"/>
          <w:szCs w:val="22"/>
        </w:rPr>
        <w:t>up</w:t>
      </w:r>
      <w:r w:rsidR="001D403C" w:rsidRPr="00E47944">
        <w:rPr>
          <w:sz w:val="22"/>
          <w:szCs w:val="22"/>
        </w:rPr>
        <w:t>on appropriati</w:t>
      </w:r>
      <w:r w:rsidR="0002412E">
        <w:rPr>
          <w:sz w:val="22"/>
          <w:szCs w:val="22"/>
        </w:rPr>
        <w:t>o</w:t>
      </w:r>
      <w:r w:rsidR="001D403C" w:rsidRPr="00E47944">
        <w:rPr>
          <w:sz w:val="22"/>
          <w:szCs w:val="22"/>
        </w:rPr>
        <w:t>n and expendi</w:t>
      </w:r>
      <w:r w:rsidR="0002412E">
        <w:rPr>
          <w:sz w:val="22"/>
          <w:szCs w:val="22"/>
        </w:rPr>
        <w:t>ture of</w:t>
      </w:r>
      <w:r w:rsidR="001D403C" w:rsidRPr="00E47944">
        <w:rPr>
          <w:sz w:val="22"/>
          <w:szCs w:val="22"/>
        </w:rPr>
        <w:t xml:space="preserve"> money</w:t>
      </w:r>
      <w:r w:rsidR="0002412E">
        <w:rPr>
          <w:sz w:val="22"/>
          <w:szCs w:val="22"/>
        </w:rPr>
        <w:t xml:space="preserve"> – certificate of fiscal officer.</w:t>
      </w:r>
      <w:bookmarkEnd w:id="4"/>
      <w:bookmarkEnd w:id="5"/>
    </w:p>
    <w:p w14:paraId="18211F3F" w14:textId="77777777" w:rsidR="00C4285C" w:rsidRPr="00E47944" w:rsidRDefault="00C4285C" w:rsidP="006B670C">
      <w:pPr>
        <w:jc w:val="both"/>
        <w:rPr>
          <w:rFonts w:ascii="Times New Roman" w:hAnsi="Times New Roman"/>
          <w:b/>
          <w:sz w:val="22"/>
          <w:szCs w:val="22"/>
        </w:rPr>
      </w:pPr>
    </w:p>
    <w:p w14:paraId="49B86DCE" w14:textId="77777777" w:rsidR="001D403C" w:rsidRPr="00E47944" w:rsidRDefault="001D403C" w:rsidP="006B670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14:paraId="43596156"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E47944">
        <w:rPr>
          <w:rFonts w:ascii="Times New Roman" w:hAnsi="Times New Roman"/>
          <w:sz w:val="22"/>
          <w:szCs w:val="22"/>
        </w:rPr>
        <w:t>[</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5705.41(A)]</w:t>
      </w:r>
      <w:r w:rsidR="00986A03" w:rsidRPr="00E47944">
        <w:rPr>
          <w:rFonts w:ascii="Times New Roman" w:hAnsi="Times New Roman"/>
          <w:sz w:val="22"/>
          <w:szCs w:val="22"/>
        </w:rPr>
        <w:t xml:space="preserve"> </w:t>
      </w:r>
    </w:p>
    <w:p w14:paraId="56F7F07D" w14:textId="77777777" w:rsidR="001D403C" w:rsidRPr="00E47944" w:rsidRDefault="001D403C" w:rsidP="006B670C">
      <w:pPr>
        <w:jc w:val="both"/>
        <w:rPr>
          <w:rFonts w:ascii="Times New Roman" w:hAnsi="Times New Roman"/>
          <w:sz w:val="22"/>
          <w:szCs w:val="22"/>
        </w:rPr>
      </w:pPr>
    </w:p>
    <w:p w14:paraId="00D1D9DC" w14:textId="77777777" w:rsidR="001D403C" w:rsidRPr="00E47944" w:rsidRDefault="001D403C" w:rsidP="006B670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bookmarkStart w:id="6" w:name="_Ref469644310"/>
      <w:r w:rsidR="00292BFD">
        <w:rPr>
          <w:rFonts w:ascii="Times New Roman" w:hAnsi="Times New Roman"/>
          <w:b/>
          <w:i/>
          <w:sz w:val="22"/>
          <w:szCs w:val="22"/>
        </w:rPr>
        <w:t>”</w:t>
      </w:r>
      <w:r w:rsidR="00F534BB" w:rsidRPr="00E47944">
        <w:rPr>
          <w:rStyle w:val="FootnoteReference"/>
          <w:rFonts w:ascii="Times New Roman" w:hAnsi="Times New Roman"/>
          <w:sz w:val="22"/>
          <w:szCs w:val="22"/>
        </w:rPr>
        <w:footnoteReference w:id="8"/>
      </w:r>
      <w:bookmarkEnd w:id="6"/>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5705.42].</w:t>
      </w:r>
    </w:p>
    <w:p w14:paraId="0D9F765C" w14:textId="3A7A11AE" w:rsidR="001D403C" w:rsidRDefault="001D403C" w:rsidP="006B670C">
      <w:pPr>
        <w:jc w:val="both"/>
        <w:rPr>
          <w:rFonts w:ascii="Times New Roman" w:hAnsi="Times New Roman"/>
          <w:sz w:val="22"/>
          <w:szCs w:val="22"/>
        </w:rPr>
      </w:pPr>
    </w:p>
    <w:p w14:paraId="7805133A" w14:textId="2D32D894" w:rsidR="00177A6C" w:rsidRPr="008834B1" w:rsidRDefault="00177A6C" w:rsidP="54F50BED">
      <w:pPr>
        <w:jc w:val="both"/>
        <w:rPr>
          <w:rFonts w:ascii="Times New Roman" w:hAnsi="Times New Roman"/>
          <w:b/>
          <w:bCs/>
          <w:color w:val="FF0000"/>
          <w:sz w:val="22"/>
          <w:szCs w:val="22"/>
        </w:rPr>
      </w:pPr>
      <w:r w:rsidRPr="620A2892">
        <w:rPr>
          <w:rFonts w:ascii="Times New Roman" w:hAnsi="Times New Roman"/>
          <w:b/>
          <w:bCs/>
          <w:color w:val="FF0000"/>
          <w:sz w:val="22"/>
          <w:szCs w:val="22"/>
        </w:rPr>
        <w:t xml:space="preserve">NOTE: </w:t>
      </w:r>
      <w:r w:rsidR="003C1B91" w:rsidRPr="00316A99">
        <w:rPr>
          <w:rFonts w:ascii="Times New Roman" w:hAnsi="Times New Roman"/>
          <w:b/>
          <w:strike/>
          <w:color w:val="FF0000"/>
          <w:sz w:val="22"/>
          <w:szCs w:val="22"/>
        </w:rPr>
        <w:t>T</w:t>
      </w:r>
      <w:r w:rsidR="00A3554A" w:rsidRPr="00316A99">
        <w:rPr>
          <w:rFonts w:ascii="Times New Roman" w:hAnsi="Times New Roman"/>
          <w:b/>
          <w:strike/>
          <w:color w:val="FF0000"/>
          <w:sz w:val="22"/>
          <w:szCs w:val="22"/>
        </w:rPr>
        <w:t>his</w:t>
      </w:r>
      <w:r w:rsidR="00A3554A" w:rsidRPr="009B52EE">
        <w:rPr>
          <w:rFonts w:ascii="Times New Roman" w:hAnsi="Times New Roman"/>
          <w:b/>
          <w:bCs/>
          <w:color w:val="FF0000"/>
          <w:sz w:val="22"/>
          <w:szCs w:val="22"/>
        </w:rPr>
        <w:t xml:space="preserve"> </w:t>
      </w:r>
      <w:r w:rsidR="00316A99" w:rsidRPr="00316A99">
        <w:rPr>
          <w:rFonts w:ascii="Times New Roman" w:hAnsi="Times New Roman"/>
          <w:b/>
          <w:bCs/>
          <w:color w:val="FF0000"/>
          <w:sz w:val="22"/>
          <w:szCs w:val="22"/>
          <w:u w:val="wave"/>
        </w:rPr>
        <w:t>The “deemed appropriated”</w:t>
      </w:r>
      <w:r w:rsidR="00316A99">
        <w:rPr>
          <w:rFonts w:ascii="Times New Roman" w:hAnsi="Times New Roman"/>
          <w:b/>
          <w:bCs/>
          <w:color w:val="FF0000"/>
          <w:sz w:val="22"/>
          <w:szCs w:val="22"/>
        </w:rPr>
        <w:t xml:space="preserve"> </w:t>
      </w:r>
      <w:r w:rsidR="00A3554A" w:rsidRPr="009B52EE">
        <w:rPr>
          <w:rFonts w:ascii="Times New Roman" w:hAnsi="Times New Roman"/>
          <w:b/>
          <w:bCs/>
          <w:color w:val="FF0000"/>
          <w:sz w:val="22"/>
          <w:szCs w:val="22"/>
        </w:rPr>
        <w:t>guidance applies to</w:t>
      </w:r>
      <w:r w:rsidR="00A3554A">
        <w:rPr>
          <w:rFonts w:ascii="Times New Roman" w:hAnsi="Times New Roman"/>
          <w:b/>
          <w:bCs/>
          <w:color w:val="FF0000"/>
          <w:sz w:val="22"/>
          <w:szCs w:val="22"/>
        </w:rPr>
        <w:t xml:space="preserve"> COVID</w:t>
      </w:r>
      <w:r w:rsidR="00ED7CEA">
        <w:rPr>
          <w:rFonts w:ascii="Times New Roman" w:hAnsi="Times New Roman"/>
          <w:b/>
          <w:bCs/>
          <w:color w:val="FF0000"/>
          <w:sz w:val="22"/>
          <w:szCs w:val="22"/>
        </w:rPr>
        <w:t>-</w:t>
      </w:r>
      <w:r w:rsidR="00A3554A">
        <w:rPr>
          <w:rFonts w:ascii="Times New Roman" w:hAnsi="Times New Roman"/>
          <w:b/>
          <w:bCs/>
          <w:color w:val="FF0000"/>
          <w:sz w:val="22"/>
          <w:szCs w:val="22"/>
        </w:rPr>
        <w:t xml:space="preserve">19 </w:t>
      </w:r>
      <w:r w:rsidR="00A3554A" w:rsidRPr="00A371AF">
        <w:rPr>
          <w:rFonts w:ascii="Times New Roman" w:hAnsi="Times New Roman"/>
          <w:b/>
          <w:strike/>
          <w:color w:val="FF0000"/>
          <w:sz w:val="22"/>
          <w:szCs w:val="22"/>
        </w:rPr>
        <w:t>funding</w:t>
      </w:r>
      <w:r w:rsidR="008E50DF">
        <w:rPr>
          <w:rFonts w:ascii="Times New Roman" w:hAnsi="Times New Roman"/>
          <w:b/>
          <w:bCs/>
          <w:color w:val="FF0000"/>
          <w:sz w:val="22"/>
          <w:szCs w:val="22"/>
        </w:rPr>
        <w:t xml:space="preserve"> and </w:t>
      </w:r>
      <w:r w:rsidR="00C33849" w:rsidRPr="00160C45">
        <w:rPr>
          <w:rFonts w:ascii="Times New Roman" w:hAnsi="Times New Roman"/>
          <w:b/>
          <w:strike/>
          <w:color w:val="FF0000"/>
          <w:sz w:val="22"/>
          <w:szCs w:val="22"/>
        </w:rPr>
        <w:t xml:space="preserve">the </w:t>
      </w:r>
      <w:r w:rsidR="008E50DF">
        <w:rPr>
          <w:rFonts w:ascii="Times New Roman" w:hAnsi="Times New Roman"/>
          <w:b/>
          <w:bCs/>
          <w:color w:val="FF0000"/>
          <w:sz w:val="22"/>
          <w:szCs w:val="22"/>
        </w:rPr>
        <w:t>Infrastruct</w:t>
      </w:r>
      <w:r w:rsidR="00461E5E">
        <w:rPr>
          <w:rFonts w:ascii="Times New Roman" w:hAnsi="Times New Roman"/>
          <w:b/>
          <w:bCs/>
          <w:color w:val="FF0000"/>
          <w:sz w:val="22"/>
          <w:szCs w:val="22"/>
        </w:rPr>
        <w:t>u</w:t>
      </w:r>
      <w:r w:rsidR="008E50DF">
        <w:rPr>
          <w:rFonts w:ascii="Times New Roman" w:hAnsi="Times New Roman"/>
          <w:b/>
          <w:bCs/>
          <w:color w:val="FF0000"/>
          <w:sz w:val="22"/>
          <w:szCs w:val="22"/>
        </w:rPr>
        <w:t>re Investment and Jobs Act</w:t>
      </w:r>
      <w:r w:rsidR="007D72F1">
        <w:rPr>
          <w:rFonts w:ascii="Times New Roman" w:hAnsi="Times New Roman"/>
          <w:b/>
          <w:bCs/>
          <w:color w:val="FF0000"/>
          <w:sz w:val="22"/>
          <w:szCs w:val="22"/>
        </w:rPr>
        <w:t xml:space="preserve"> </w:t>
      </w:r>
      <w:r w:rsidR="007D72F1" w:rsidRPr="007D72F1">
        <w:rPr>
          <w:rFonts w:ascii="Times New Roman" w:hAnsi="Times New Roman"/>
          <w:b/>
          <w:bCs/>
          <w:color w:val="FF0000"/>
          <w:sz w:val="22"/>
          <w:szCs w:val="22"/>
          <w:u w:val="wave"/>
        </w:rPr>
        <w:t>(IIJA)</w:t>
      </w:r>
      <w:r w:rsidR="003E29ED">
        <w:rPr>
          <w:rFonts w:ascii="Times New Roman" w:hAnsi="Times New Roman"/>
          <w:b/>
          <w:bCs/>
          <w:color w:val="FF0000"/>
          <w:sz w:val="22"/>
          <w:szCs w:val="22"/>
          <w:u w:val="wave"/>
        </w:rPr>
        <w:t xml:space="preserve"> funding</w:t>
      </w:r>
      <w:r w:rsidR="0051550C">
        <w:rPr>
          <w:rFonts w:ascii="Times New Roman" w:hAnsi="Times New Roman"/>
          <w:b/>
          <w:bCs/>
          <w:color w:val="FF0000"/>
          <w:sz w:val="22"/>
          <w:szCs w:val="22"/>
        </w:rPr>
        <w:t xml:space="preserve">.  </w:t>
      </w:r>
      <w:r w:rsidR="00652240">
        <w:rPr>
          <w:rFonts w:ascii="Times New Roman" w:hAnsi="Times New Roman"/>
          <w:b/>
          <w:bCs/>
          <w:color w:val="FF0000"/>
          <w:sz w:val="22"/>
          <w:szCs w:val="22"/>
        </w:rPr>
        <w:t>However, t</w:t>
      </w:r>
      <w:r w:rsidR="003E7A22" w:rsidRPr="004D38F2">
        <w:rPr>
          <w:rFonts w:ascii="Times New Roman" w:hAnsi="Times New Roman"/>
          <w:b/>
          <w:bCs/>
          <w:color w:val="FF0000"/>
          <w:sz w:val="22"/>
          <w:szCs w:val="22"/>
        </w:rPr>
        <w:t>he “deemed approp</w:t>
      </w:r>
      <w:r w:rsidR="007D6994" w:rsidRPr="004D38F2">
        <w:rPr>
          <w:rFonts w:ascii="Times New Roman" w:hAnsi="Times New Roman"/>
          <w:b/>
          <w:bCs/>
          <w:color w:val="FF0000"/>
          <w:sz w:val="22"/>
          <w:szCs w:val="22"/>
        </w:rPr>
        <w:t xml:space="preserve">riated” </w:t>
      </w:r>
      <w:r w:rsidR="00A36F5B" w:rsidRPr="004D38F2">
        <w:rPr>
          <w:rFonts w:ascii="Times New Roman" w:hAnsi="Times New Roman"/>
          <w:b/>
          <w:bCs/>
          <w:color w:val="FF0000"/>
          <w:sz w:val="22"/>
          <w:szCs w:val="22"/>
        </w:rPr>
        <w:t>criterio</w:t>
      </w:r>
      <w:r w:rsidR="00A36F5B">
        <w:rPr>
          <w:rFonts w:ascii="Times New Roman" w:hAnsi="Times New Roman"/>
          <w:b/>
          <w:bCs/>
          <w:color w:val="FF0000"/>
          <w:sz w:val="22"/>
          <w:szCs w:val="22"/>
        </w:rPr>
        <w:t>n</w:t>
      </w:r>
      <w:r w:rsidR="007D6994" w:rsidRPr="004D38F2">
        <w:rPr>
          <w:rFonts w:ascii="Times New Roman" w:hAnsi="Times New Roman"/>
          <w:b/>
          <w:bCs/>
          <w:color w:val="FF0000"/>
          <w:sz w:val="22"/>
          <w:szCs w:val="22"/>
        </w:rPr>
        <w:t xml:space="preserve"> </w:t>
      </w:r>
      <w:r w:rsidR="008B4518" w:rsidRPr="008B4518">
        <w:rPr>
          <w:rFonts w:ascii="Times New Roman" w:hAnsi="Times New Roman"/>
          <w:b/>
          <w:bCs/>
          <w:color w:val="FF0000"/>
          <w:sz w:val="22"/>
          <w:szCs w:val="22"/>
          <w:u w:val="wave"/>
        </w:rPr>
        <w:t>does not apply</w:t>
      </w:r>
      <w:r w:rsidR="008B4518">
        <w:rPr>
          <w:rFonts w:ascii="Times New Roman" w:hAnsi="Times New Roman"/>
          <w:b/>
          <w:bCs/>
          <w:color w:val="FF0000"/>
          <w:sz w:val="22"/>
          <w:szCs w:val="22"/>
        </w:rPr>
        <w:t xml:space="preserve"> </w:t>
      </w:r>
      <w:r w:rsidR="007D6994" w:rsidRPr="008B4518">
        <w:rPr>
          <w:rFonts w:ascii="Times New Roman" w:hAnsi="Times New Roman"/>
          <w:b/>
          <w:strike/>
          <w:color w:val="FF0000"/>
          <w:sz w:val="22"/>
          <w:szCs w:val="22"/>
        </w:rPr>
        <w:t>applies</w:t>
      </w:r>
      <w:r w:rsidR="007D6994" w:rsidRPr="004D38F2">
        <w:rPr>
          <w:rFonts w:ascii="Times New Roman" w:hAnsi="Times New Roman"/>
          <w:b/>
          <w:bCs/>
          <w:color w:val="FF0000"/>
          <w:sz w:val="22"/>
          <w:szCs w:val="22"/>
        </w:rPr>
        <w:t xml:space="preserve"> to </w:t>
      </w:r>
      <w:r w:rsidR="007D6994" w:rsidRPr="005B34CC">
        <w:rPr>
          <w:rFonts w:ascii="Times New Roman" w:hAnsi="Times New Roman"/>
          <w:b/>
          <w:strike/>
          <w:color w:val="FF0000"/>
          <w:sz w:val="22"/>
          <w:szCs w:val="22"/>
        </w:rPr>
        <w:t>the</w:t>
      </w:r>
      <w:r w:rsidR="007D6994" w:rsidRPr="004D38F2">
        <w:rPr>
          <w:rFonts w:ascii="Times New Roman" w:hAnsi="Times New Roman"/>
          <w:b/>
          <w:bCs/>
          <w:color w:val="FF0000"/>
          <w:sz w:val="22"/>
          <w:szCs w:val="22"/>
        </w:rPr>
        <w:t xml:space="preserve"> </w:t>
      </w:r>
      <w:r w:rsidR="00C928D2" w:rsidRPr="004D38F2">
        <w:rPr>
          <w:rFonts w:ascii="Times New Roman" w:hAnsi="Times New Roman"/>
          <w:b/>
          <w:bCs/>
          <w:color w:val="FF0000"/>
          <w:sz w:val="22"/>
          <w:szCs w:val="22"/>
        </w:rPr>
        <w:t>COVID</w:t>
      </w:r>
      <w:r w:rsidR="00CE3615">
        <w:rPr>
          <w:rFonts w:ascii="Times New Roman" w:hAnsi="Times New Roman"/>
          <w:b/>
          <w:bCs/>
          <w:color w:val="FF0000"/>
          <w:sz w:val="22"/>
          <w:szCs w:val="22"/>
        </w:rPr>
        <w:t>-</w:t>
      </w:r>
      <w:r w:rsidR="00C928D2" w:rsidRPr="004D38F2">
        <w:rPr>
          <w:rFonts w:ascii="Times New Roman" w:hAnsi="Times New Roman"/>
          <w:b/>
          <w:bCs/>
          <w:color w:val="FF0000"/>
          <w:sz w:val="22"/>
          <w:szCs w:val="22"/>
        </w:rPr>
        <w:t>19 funding</w:t>
      </w:r>
      <w:r w:rsidR="003E7A22" w:rsidRPr="004D38F2">
        <w:rPr>
          <w:rFonts w:ascii="Times New Roman" w:hAnsi="Times New Roman"/>
          <w:b/>
          <w:bCs/>
          <w:color w:val="FF0000"/>
          <w:sz w:val="22"/>
          <w:szCs w:val="22"/>
        </w:rPr>
        <w:t xml:space="preserve"> </w:t>
      </w:r>
      <w:r w:rsidR="003E7A22" w:rsidRPr="00310EF9">
        <w:rPr>
          <w:rFonts w:ascii="Times New Roman" w:hAnsi="Times New Roman"/>
          <w:b/>
          <w:strike/>
          <w:color w:val="FF0000"/>
          <w:sz w:val="22"/>
          <w:szCs w:val="22"/>
        </w:rPr>
        <w:t>but not to the funds for</w:t>
      </w:r>
      <w:r w:rsidR="003E7A22" w:rsidRPr="004D38F2">
        <w:rPr>
          <w:rFonts w:ascii="Times New Roman" w:hAnsi="Times New Roman"/>
          <w:b/>
          <w:bCs/>
          <w:color w:val="FF0000"/>
          <w:sz w:val="22"/>
          <w:szCs w:val="22"/>
        </w:rPr>
        <w:t xml:space="preserve"> which </w:t>
      </w:r>
      <w:r w:rsidR="003E7A22" w:rsidRPr="00310EF9">
        <w:rPr>
          <w:rFonts w:ascii="Times New Roman" w:hAnsi="Times New Roman"/>
          <w:b/>
          <w:strike/>
          <w:color w:val="FF0000"/>
          <w:sz w:val="22"/>
          <w:szCs w:val="22"/>
        </w:rPr>
        <w:t>the revenue</w:t>
      </w:r>
      <w:r w:rsidR="003E7A22" w:rsidRPr="004D38F2">
        <w:rPr>
          <w:rFonts w:ascii="Times New Roman" w:hAnsi="Times New Roman"/>
          <w:b/>
          <w:bCs/>
          <w:color w:val="FF0000"/>
          <w:sz w:val="22"/>
          <w:szCs w:val="22"/>
        </w:rPr>
        <w:t xml:space="preserve"> is reallocated</w:t>
      </w:r>
      <w:r w:rsidR="001920D4" w:rsidRPr="004D38F2">
        <w:rPr>
          <w:rFonts w:ascii="Times New Roman" w:hAnsi="Times New Roman"/>
          <w:b/>
          <w:bCs/>
          <w:color w:val="FF0000"/>
          <w:sz w:val="22"/>
          <w:szCs w:val="22"/>
        </w:rPr>
        <w:t xml:space="preserve"> as described in AOS Bulletin 2021-004</w:t>
      </w:r>
      <w:r w:rsidR="003E7A22" w:rsidRPr="004D38F2">
        <w:rPr>
          <w:rFonts w:ascii="Times New Roman" w:hAnsi="Times New Roman"/>
          <w:b/>
          <w:bCs/>
          <w:color w:val="FF0000"/>
          <w:sz w:val="22"/>
          <w:szCs w:val="22"/>
        </w:rPr>
        <w:t>.  The funds receiving the reallocation will need to estimate receipts and appropriate in the traditional manner.</w:t>
      </w:r>
    </w:p>
    <w:p w14:paraId="0FB5DB80" w14:textId="77777777" w:rsidR="00A34D8A" w:rsidRPr="008834B1" w:rsidRDefault="00A34D8A" w:rsidP="006B670C">
      <w:pPr>
        <w:jc w:val="both"/>
        <w:rPr>
          <w:rFonts w:ascii="Times New Roman" w:hAnsi="Times New Roman"/>
          <w:b/>
          <w:color w:val="FF0000"/>
          <w:sz w:val="22"/>
          <w:szCs w:val="22"/>
        </w:rPr>
      </w:pPr>
    </w:p>
    <w:p w14:paraId="3F50B201" w14:textId="04FF9767" w:rsidR="003E7A22" w:rsidRPr="00333ABF" w:rsidRDefault="003E7A22" w:rsidP="003E7A22">
      <w:pPr>
        <w:tabs>
          <w:tab w:val="right" w:leader="dot" w:pos="8640"/>
        </w:tabs>
        <w:jc w:val="both"/>
        <w:rPr>
          <w:rFonts w:ascii="Times New Roman" w:hAnsi="Times New Roman"/>
          <w:color w:val="FF0000"/>
          <w:sz w:val="22"/>
          <w:szCs w:val="22"/>
        </w:rPr>
      </w:pPr>
      <w:r w:rsidRPr="00BE431B">
        <w:rPr>
          <w:rFonts w:ascii="Times New Roman" w:hAnsi="Times New Roman"/>
          <w:b/>
          <w:color w:val="FF0000"/>
          <w:sz w:val="22"/>
          <w:szCs w:val="22"/>
        </w:rPr>
        <w:t>See</w:t>
      </w:r>
      <w:r w:rsidRPr="009A0225">
        <w:rPr>
          <w:rFonts w:ascii="Times New Roman" w:hAnsi="Times New Roman"/>
          <w:color w:val="FF0000"/>
          <w:sz w:val="22"/>
          <w:szCs w:val="22"/>
        </w:rPr>
        <w:t xml:space="preserve"> </w:t>
      </w:r>
      <w:hyperlink r:id="rId15" w:history="1">
        <w:r w:rsidRPr="0068727F">
          <w:rPr>
            <w:rStyle w:val="Hyperlink"/>
            <w:rFonts w:ascii="Times New Roman" w:hAnsi="Times New Roman"/>
            <w:b/>
            <w:sz w:val="22"/>
            <w:szCs w:val="22"/>
          </w:rPr>
          <w:t>AOS COVID-19 FAQ’s</w:t>
        </w:r>
      </w:hyperlink>
      <w:r w:rsidRPr="0068727F">
        <w:rPr>
          <w:rStyle w:val="Hyperlink"/>
          <w:rFonts w:ascii="Times New Roman" w:hAnsi="Times New Roman"/>
          <w:b/>
          <w:color w:val="FF0000"/>
          <w:sz w:val="22"/>
          <w:szCs w:val="22"/>
          <w:u w:val="none"/>
        </w:rPr>
        <w:t xml:space="preserve"> </w:t>
      </w:r>
      <w:r w:rsidRPr="004D38F2">
        <w:rPr>
          <w:rStyle w:val="Hyperlink"/>
          <w:rFonts w:ascii="Times New Roman" w:hAnsi="Times New Roman"/>
          <w:b/>
          <w:color w:val="FF0000"/>
          <w:sz w:val="22"/>
          <w:szCs w:val="22"/>
          <w:u w:val="none"/>
        </w:rPr>
        <w:t xml:space="preserve">and </w:t>
      </w:r>
      <w:hyperlink r:id="rId16" w:history="1">
        <w:r w:rsidRPr="004D38F2">
          <w:rPr>
            <w:rStyle w:val="Hyperlink"/>
            <w:rFonts w:ascii="Times New Roman" w:hAnsi="Times New Roman"/>
            <w:b/>
            <w:sz w:val="22"/>
            <w:szCs w:val="22"/>
          </w:rPr>
          <w:t>AOS Bulletin 2021-004</w:t>
        </w:r>
      </w:hyperlink>
      <w:r>
        <w:rPr>
          <w:rStyle w:val="Hyperlink"/>
          <w:rFonts w:ascii="Times New Roman" w:hAnsi="Times New Roman"/>
          <w:b/>
          <w:color w:val="FF0000"/>
          <w:sz w:val="22"/>
          <w:szCs w:val="22"/>
          <w:u w:val="none"/>
        </w:rPr>
        <w:t>.</w:t>
      </w:r>
    </w:p>
    <w:p w14:paraId="7B2B0FC1" w14:textId="3AF3E591" w:rsidR="00177A6C" w:rsidRPr="00E47944" w:rsidRDefault="00177A6C" w:rsidP="006B670C">
      <w:pPr>
        <w:jc w:val="both"/>
        <w:rPr>
          <w:rFonts w:ascii="Times New Roman" w:hAnsi="Times New Roman"/>
          <w:sz w:val="22"/>
          <w:szCs w:val="22"/>
        </w:rPr>
      </w:pPr>
    </w:p>
    <w:p w14:paraId="35CB9CA4" w14:textId="77777777" w:rsidR="00EF3F44" w:rsidRDefault="00EF3F44">
      <w:pPr>
        <w:rPr>
          <w:rFonts w:ascii="Times New Roman" w:hAnsi="Times New Roman"/>
          <w:sz w:val="22"/>
          <w:szCs w:val="22"/>
        </w:rPr>
      </w:pPr>
      <w:r>
        <w:rPr>
          <w:rFonts w:ascii="Times New Roman" w:hAnsi="Times New Roman"/>
          <w:sz w:val="22"/>
          <w:szCs w:val="22"/>
        </w:rPr>
        <w:br w:type="page"/>
      </w:r>
    </w:p>
    <w:p w14:paraId="398C6C0F" w14:textId="5D6639FE" w:rsidR="001D5C67" w:rsidRDefault="001D403C" w:rsidP="006B670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9"/>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w:t>
      </w:r>
      <w:r w:rsidR="00986A03"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986A03" w:rsidRPr="008A47EB">
        <w:rPr>
          <w:rFonts w:ascii="Times New Roman" w:hAnsi="Times New Roman"/>
          <w:sz w:val="22"/>
          <w:szCs w:val="22"/>
        </w:rPr>
        <w:t>5705.41(D)</w:t>
      </w:r>
      <w:r w:rsidR="00986A03" w:rsidRPr="000911A5">
        <w:rPr>
          <w:rFonts w:ascii="Times New Roman" w:hAnsi="Times New Roman"/>
          <w:sz w:val="22"/>
          <w:szCs w:val="22"/>
        </w:rPr>
        <w:t>(1)</w:t>
      </w:r>
      <w:r w:rsidR="00986A03">
        <w:rPr>
          <w:rFonts w:ascii="Times New Roman" w:hAnsi="Times New Roman"/>
          <w:sz w:val="22"/>
          <w:szCs w:val="22"/>
        </w:rPr>
        <w:t>]</w:t>
      </w:r>
      <w:r w:rsidR="00986A03" w:rsidRPr="008A47EB">
        <w:rPr>
          <w:rStyle w:val="FootnoteReference"/>
          <w:rFonts w:ascii="Times New Roman" w:hAnsi="Times New Roman"/>
          <w:sz w:val="22"/>
          <w:szCs w:val="22"/>
        </w:rPr>
        <w:footnoteReference w:id="10"/>
      </w:r>
      <w:r w:rsidR="00986A03"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11"/>
      </w:r>
    </w:p>
    <w:p w14:paraId="5B1A491C" w14:textId="77777777" w:rsidR="007325C6" w:rsidRPr="008A47EB" w:rsidRDefault="007325C6" w:rsidP="006B670C">
      <w:pPr>
        <w:jc w:val="both"/>
        <w:rPr>
          <w:rFonts w:ascii="Times New Roman" w:hAnsi="Times New Roman"/>
          <w:sz w:val="22"/>
          <w:szCs w:val="22"/>
        </w:rPr>
      </w:pPr>
    </w:p>
    <w:p w14:paraId="62FE5EAD" w14:textId="59A58184" w:rsidR="00885E3D" w:rsidRPr="005A1257" w:rsidRDefault="00885E3D" w:rsidP="00EE6915">
      <w:pPr>
        <w:jc w:val="both"/>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w:t>
      </w:r>
      <w:r w:rsidR="00041EA5"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8A47EB" w:rsidRPr="005A1257">
        <w:rPr>
          <w:rFonts w:ascii="Times New Roman" w:hAnsi="Times New Roman"/>
          <w:sz w:val="22"/>
          <w:szCs w:val="22"/>
        </w:rPr>
        <w:t>5705.41 applies</w:t>
      </w:r>
      <w:r w:rsidRPr="005A1257">
        <w:rPr>
          <w:rFonts w:ascii="Times New Roman" w:hAnsi="Times New Roman"/>
          <w:sz w:val="22"/>
          <w:szCs w:val="22"/>
        </w:rPr>
        <w:t xml:space="preserve">.  However, some entities with taxing authority do not levy taxes.  When they do not levy taxes, Ohio Rev. Code </w:t>
      </w:r>
      <w:r w:rsidR="0002412E">
        <w:rPr>
          <w:rFonts w:ascii="Times New Roman" w:hAnsi="Times New Roman"/>
          <w:sz w:val="22"/>
          <w:szCs w:val="22"/>
        </w:rPr>
        <w:t>§ 5705.28</w:t>
      </w:r>
      <w:r w:rsidRPr="005A1257">
        <w:rPr>
          <w:rFonts w:ascii="Times New Roman" w:hAnsi="Times New Roman"/>
          <w:sz w:val="22"/>
          <w:szCs w:val="22"/>
        </w:rPr>
        <w:t xml:space="preserve">(B)(2) permits a comparable, but somewhat streamlined budget process.  Ohio Rev. Code </w:t>
      </w:r>
      <w:r w:rsidR="0002412E">
        <w:rPr>
          <w:rFonts w:ascii="Times New Roman" w:hAnsi="Times New Roman"/>
          <w:sz w:val="22"/>
          <w:szCs w:val="22"/>
        </w:rPr>
        <w:t xml:space="preserve">§ </w:t>
      </w:r>
      <w:r w:rsidRPr="005A1257">
        <w:rPr>
          <w:rFonts w:ascii="Times New Roman" w:hAnsi="Times New Roman"/>
          <w:sz w:val="22"/>
          <w:szCs w:val="22"/>
        </w:rPr>
        <w:t xml:space="preserve">5705.28(B)(2) requires entities to follow </w:t>
      </w:r>
      <w:r w:rsidR="0002412E">
        <w:rPr>
          <w:rFonts w:ascii="Times New Roman" w:hAnsi="Times New Roman"/>
          <w:sz w:val="22"/>
          <w:szCs w:val="22"/>
        </w:rPr>
        <w:t xml:space="preserve">§ </w:t>
      </w:r>
      <w:r w:rsidRPr="005A1257">
        <w:rPr>
          <w:rFonts w:ascii="Times New Roman" w:hAnsi="Times New Roman"/>
          <w:sz w:val="22"/>
          <w:szCs w:val="22"/>
        </w:rPr>
        <w:t>5705. 41.</w:t>
      </w:r>
      <w:r w:rsidRPr="005A1257">
        <w:rPr>
          <w:rStyle w:val="FootnoteReference"/>
          <w:rFonts w:ascii="Times New Roman" w:hAnsi="Times New Roman"/>
          <w:sz w:val="22"/>
          <w:szCs w:val="22"/>
        </w:rPr>
        <w:footnoteReference w:id="12"/>
      </w:r>
      <w:r w:rsidRPr="005A1257">
        <w:rPr>
          <w:rFonts w:ascii="Times New Roman" w:hAnsi="Times New Roman"/>
          <w:sz w:val="22"/>
          <w:szCs w:val="22"/>
        </w:rPr>
        <w:t xml:space="preserve">  </w:t>
      </w:r>
    </w:p>
    <w:p w14:paraId="5383020A" w14:textId="77777777" w:rsidR="001D403C" w:rsidRPr="0048470E" w:rsidRDefault="001D403C" w:rsidP="006B670C">
      <w:pPr>
        <w:jc w:val="both"/>
        <w:rPr>
          <w:rFonts w:ascii="Times New Roman" w:hAnsi="Times New Roman"/>
          <w:sz w:val="22"/>
          <w:szCs w:val="22"/>
        </w:rPr>
      </w:pPr>
    </w:p>
    <w:p w14:paraId="63F228C0" w14:textId="77777777" w:rsidR="001D403C" w:rsidRPr="0048470E" w:rsidRDefault="001D403C" w:rsidP="006B670C">
      <w:pPr>
        <w:jc w:val="both"/>
        <w:rPr>
          <w:rFonts w:ascii="Times New Roman" w:hAnsi="Times New Roman"/>
          <w:b/>
          <w:sz w:val="22"/>
          <w:szCs w:val="22"/>
        </w:rPr>
      </w:pPr>
      <w:r w:rsidRPr="0048470E">
        <w:rPr>
          <w:rFonts w:ascii="Times New Roman" w:hAnsi="Times New Roman"/>
          <w:sz w:val="22"/>
          <w:szCs w:val="22"/>
        </w:rPr>
        <w:t xml:space="preserve">Per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48470E">
        <w:rPr>
          <w:rFonts w:ascii="Times New Roman" w:hAnsi="Times New Roman"/>
          <w:sz w:val="22"/>
          <w:szCs w:val="22"/>
        </w:rPr>
        <w:t>5705.41(D)(3), “Contract” as used in this section excludes current payrolls of regular employees and officers</w:t>
      </w:r>
      <w:r w:rsidRPr="0048470E">
        <w:rPr>
          <w:rFonts w:ascii="Times New Roman" w:hAnsi="Times New Roman"/>
          <w:b/>
          <w:sz w:val="22"/>
          <w:szCs w:val="22"/>
        </w:rPr>
        <w:t xml:space="preserve">. </w:t>
      </w:r>
    </w:p>
    <w:p w14:paraId="5C1235E6" w14:textId="77777777" w:rsidR="001D403C" w:rsidRPr="0048470E" w:rsidRDefault="001D403C" w:rsidP="006B670C">
      <w:pPr>
        <w:jc w:val="both"/>
        <w:rPr>
          <w:rFonts w:ascii="Times New Roman" w:hAnsi="Times New Roman"/>
          <w:sz w:val="22"/>
          <w:szCs w:val="22"/>
        </w:rPr>
      </w:pPr>
    </w:p>
    <w:p w14:paraId="41AAA4D4" w14:textId="5A752683" w:rsidR="001D403C" w:rsidRPr="002B68CC"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48470E">
        <w:rPr>
          <w:rFonts w:ascii="Times New Roman" w:hAnsi="Times New Roman"/>
          <w:b/>
          <w:sz w:val="22"/>
          <w:szCs w:val="22"/>
        </w:rPr>
        <w:t xml:space="preserve">:  </w:t>
      </w:r>
      <w:r w:rsidRPr="002B68CC">
        <w:rPr>
          <w:rFonts w:ascii="Times New Roman" w:hAnsi="Times New Roman"/>
          <w:sz w:val="22"/>
          <w:szCs w:val="22"/>
        </w:rPr>
        <w:t xml:space="preserve">See Appendix </w:t>
      </w:r>
      <w:r w:rsidR="00A63658" w:rsidRPr="002B68CC">
        <w:rPr>
          <w:rFonts w:ascii="Times New Roman" w:hAnsi="Times New Roman"/>
          <w:sz w:val="22"/>
          <w:szCs w:val="22"/>
        </w:rPr>
        <w:t xml:space="preserve">A-2 of the </w:t>
      </w:r>
      <w:hyperlink r:id="rId17" w:history="1">
        <w:r w:rsidR="00A63658" w:rsidRPr="006F526C">
          <w:rPr>
            <w:rStyle w:val="Hyperlink"/>
            <w:rFonts w:ascii="Times New Roman" w:hAnsi="Times New Roman"/>
            <w:sz w:val="22"/>
            <w:szCs w:val="22"/>
          </w:rPr>
          <w:t>OCS Implementation Guide</w:t>
        </w:r>
      </w:hyperlink>
      <w:r w:rsidRPr="002B68CC">
        <w:rPr>
          <w:rFonts w:ascii="Times New Roman" w:hAnsi="Times New Roman"/>
          <w:sz w:val="22"/>
          <w:szCs w:val="22"/>
        </w:rPr>
        <w:t xml:space="preserve"> for examples of direct charges that do not require a certificate under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5705.41(D).</w:t>
      </w:r>
    </w:p>
    <w:p w14:paraId="4A821E8C" w14:textId="77777777" w:rsidR="001D403C" w:rsidRPr="002B68CC" w:rsidRDefault="001D403C" w:rsidP="006B670C">
      <w:pPr>
        <w:jc w:val="both"/>
        <w:rPr>
          <w:rFonts w:ascii="Times New Roman" w:hAnsi="Times New Roman"/>
          <w:b/>
          <w:sz w:val="22"/>
          <w:szCs w:val="22"/>
        </w:rPr>
      </w:pPr>
    </w:p>
    <w:p w14:paraId="7CDAD046"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The statute provides the following exceptions to this basic requirement:</w:t>
      </w:r>
    </w:p>
    <w:p w14:paraId="71751173" w14:textId="77777777" w:rsidR="001D403C" w:rsidRPr="002B68CC" w:rsidRDefault="001D403C" w:rsidP="006B670C">
      <w:pPr>
        <w:jc w:val="both"/>
        <w:rPr>
          <w:rFonts w:ascii="Times New Roman" w:hAnsi="Times New Roman"/>
          <w:sz w:val="22"/>
          <w:szCs w:val="22"/>
        </w:rPr>
      </w:pPr>
    </w:p>
    <w:p w14:paraId="332B6B14" w14:textId="77777777"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Then and Now Certificate:</w:t>
      </w:r>
      <w:r w:rsidRPr="002B68CC">
        <w:rPr>
          <w:rFonts w:ascii="Times New Roman" w:hAnsi="Times New Roman"/>
          <w:sz w:val="22"/>
          <w:szCs w:val="22"/>
        </w:rPr>
        <w:t xml:space="preserve">  This exception provides that, if the fiscal officer can certify that both at the time that the contract</w:t>
      </w:r>
      <w:r w:rsidRPr="002B68CC">
        <w:rPr>
          <w:rStyle w:val="FootnoteReference"/>
          <w:rFonts w:ascii="Times New Roman" w:hAnsi="Times New Roman"/>
          <w:sz w:val="22"/>
          <w:szCs w:val="22"/>
        </w:rPr>
        <w:footnoteReference w:id="13"/>
      </w:r>
      <w:r w:rsidRPr="002B68CC">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14:paraId="23B7B350" w14:textId="77777777" w:rsidR="001D403C" w:rsidRPr="002B68CC" w:rsidRDefault="001D403C" w:rsidP="006B670C">
      <w:pPr>
        <w:jc w:val="both"/>
        <w:rPr>
          <w:rFonts w:ascii="Times New Roman" w:hAnsi="Times New Roman"/>
          <w:sz w:val="22"/>
          <w:szCs w:val="22"/>
        </w:rPr>
      </w:pPr>
    </w:p>
    <w:p w14:paraId="18021781" w14:textId="694322EB" w:rsidR="0083272C" w:rsidRDefault="001D403C" w:rsidP="0083272C">
      <w:pPr>
        <w:jc w:val="both"/>
        <w:rPr>
          <w:rFonts w:ascii="Times New Roman" w:hAnsi="Times New Roman"/>
          <w:sz w:val="22"/>
          <w:szCs w:val="22"/>
        </w:rPr>
      </w:pPr>
      <w:r w:rsidRPr="002B68CC">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requirement for approval of expenditures by the taxing authority.  </w:t>
      </w:r>
      <w:r w:rsidR="00986A03" w:rsidRPr="002B68CC">
        <w:rPr>
          <w:rFonts w:ascii="Times New Roman" w:hAnsi="Times New Roman"/>
          <w:sz w:val="22"/>
          <w:szCs w:val="22"/>
        </w:rPr>
        <w:t xml:space="preserve">[Ohio Rev. Code </w:t>
      </w:r>
      <w:r w:rsidR="0002412E" w:rsidRPr="009A0225">
        <w:rPr>
          <w:rFonts w:ascii="Times New Roman" w:hAnsi="Times New Roman"/>
          <w:sz w:val="22"/>
          <w:szCs w:val="22"/>
        </w:rPr>
        <w:t xml:space="preserve">§ </w:t>
      </w:r>
      <w:r w:rsidR="00986A03">
        <w:rPr>
          <w:rFonts w:ascii="Times New Roman" w:hAnsi="Times New Roman"/>
          <w:sz w:val="22"/>
          <w:szCs w:val="22"/>
        </w:rPr>
        <w:t>5705.41(D)]</w:t>
      </w:r>
    </w:p>
    <w:p w14:paraId="558A9012" w14:textId="77777777" w:rsidR="001D403C" w:rsidRPr="002B68CC" w:rsidRDefault="001D403C" w:rsidP="006B670C">
      <w:pPr>
        <w:jc w:val="both"/>
        <w:rPr>
          <w:rFonts w:ascii="Times New Roman" w:hAnsi="Times New Roman"/>
          <w:sz w:val="22"/>
          <w:szCs w:val="22"/>
        </w:rPr>
      </w:pPr>
    </w:p>
    <w:p w14:paraId="3FC5DF27" w14:textId="6119A7EF" w:rsidR="00E32EAA" w:rsidRPr="009B52EE" w:rsidRDefault="003B31D9" w:rsidP="788829A3">
      <w:pPr>
        <w:jc w:val="both"/>
        <w:rPr>
          <w:rFonts w:ascii="Times New Roman" w:hAnsi="Times New Roman"/>
          <w:sz w:val="22"/>
          <w:szCs w:val="22"/>
        </w:rPr>
      </w:pPr>
      <w:r w:rsidRPr="009B52EE">
        <w:rPr>
          <w:rFonts w:ascii="Times New Roman" w:hAnsi="Times New Roman"/>
          <w:sz w:val="22"/>
          <w:szCs w:val="22"/>
        </w:rPr>
        <w:t xml:space="preserve">Ohio Rev. Code </w:t>
      </w:r>
      <w:r w:rsidRPr="009A0225">
        <w:rPr>
          <w:rFonts w:ascii="Times New Roman" w:hAnsi="Times New Roman"/>
          <w:sz w:val="22"/>
          <w:szCs w:val="22"/>
        </w:rPr>
        <w:t xml:space="preserve">§ </w:t>
      </w:r>
      <w:r w:rsidR="68D54F29" w:rsidRPr="009B52EE">
        <w:rPr>
          <w:rFonts w:ascii="Times New Roman" w:hAnsi="Times New Roman"/>
          <w:sz w:val="22"/>
          <w:szCs w:val="22"/>
        </w:rPr>
        <w:t>5705.41(D)(3) allows fiscal officers to prepare "blanket" certificates for a specific kind of expenditure from a line-item account, up to an amount established by resolution or ordinance</w:t>
      </w:r>
      <w:bookmarkStart w:id="7" w:name="_Ref146285425"/>
      <w:r w:rsidR="00E32EAA" w:rsidRPr="009B52EE">
        <w:rPr>
          <w:rStyle w:val="FootnoteReference"/>
          <w:rFonts w:ascii="Times New Roman" w:hAnsi="Times New Roman"/>
          <w:sz w:val="22"/>
          <w:szCs w:val="22"/>
        </w:rPr>
        <w:footnoteReference w:id="14"/>
      </w:r>
      <w:bookmarkEnd w:id="7"/>
      <w:r w:rsidR="2D2889C5" w:rsidRPr="009B52EE">
        <w:rPr>
          <w:rFonts w:ascii="Times New Roman" w:hAnsi="Times New Roman"/>
          <w:sz w:val="22"/>
          <w:szCs w:val="22"/>
        </w:rPr>
        <w:t xml:space="preserve"> </w:t>
      </w:r>
      <w:r w:rsidR="0C5333C3" w:rsidRPr="009B52EE">
        <w:rPr>
          <w:rFonts w:ascii="Times New Roman" w:hAnsi="Times New Roman"/>
          <w:sz w:val="22"/>
          <w:szCs w:val="22"/>
        </w:rPr>
        <w:t xml:space="preserve"> rather than requiring the fiscal officer to submit a separate certificate each time that type of expenditure is incurred in a particular line-item account. The blanket certificate cannot extend beyond the end of the current fiscal</w:t>
      </w:r>
      <w:r w:rsidR="00C04D7D">
        <w:rPr>
          <w:rFonts w:ascii="Times New Roman" w:hAnsi="Times New Roman"/>
          <w:sz w:val="22"/>
          <w:szCs w:val="22"/>
        </w:rPr>
        <w:t xml:space="preserve"> </w:t>
      </w:r>
      <w:r w:rsidR="0C5333C3" w:rsidRPr="009B52EE">
        <w:rPr>
          <w:rFonts w:ascii="Times New Roman" w:hAnsi="Times New Roman"/>
          <w:sz w:val="22"/>
          <w:szCs w:val="22"/>
        </w:rPr>
        <w:t>year</w:t>
      </w:r>
      <w:bookmarkStart w:id="8" w:name="_Ref146285484"/>
      <w:r w:rsidR="00E32EAA" w:rsidRPr="009B52EE">
        <w:rPr>
          <w:rStyle w:val="FootnoteReference"/>
          <w:rFonts w:ascii="Times New Roman" w:hAnsi="Times New Roman"/>
          <w:sz w:val="22"/>
          <w:szCs w:val="22"/>
        </w:rPr>
        <w:footnoteReference w:id="15"/>
      </w:r>
      <w:bookmarkEnd w:id="8"/>
      <w:r w:rsidR="2D2889C5" w:rsidRPr="009B52EE">
        <w:rPr>
          <w:rFonts w:ascii="Times New Roman" w:hAnsi="Times New Roman"/>
          <w:sz w:val="22"/>
          <w:szCs w:val="22"/>
        </w:rPr>
        <w:t xml:space="preserve"> </w:t>
      </w:r>
      <w:r w:rsidR="108E3EB8" w:rsidRPr="009B52EE">
        <w:rPr>
          <w:rFonts w:ascii="Times New Roman" w:hAnsi="Times New Roman"/>
          <w:sz w:val="22"/>
          <w:szCs w:val="22"/>
        </w:rPr>
        <w:t xml:space="preserve"> and only one blanket certificate may be outstanding at a time for each line-item appropriation account.</w:t>
      </w:r>
      <w:bookmarkStart w:id="9" w:name="_Ref146551309"/>
      <w:r w:rsidR="00E32EAA" w:rsidRPr="009B52EE">
        <w:rPr>
          <w:rStyle w:val="FootnoteReference"/>
          <w:rFonts w:ascii="Times New Roman" w:hAnsi="Times New Roman"/>
          <w:sz w:val="22"/>
          <w:szCs w:val="22"/>
        </w:rPr>
        <w:footnoteReference w:id="16"/>
      </w:r>
      <w:bookmarkEnd w:id="9"/>
      <w:r w:rsidR="2D2889C5" w:rsidRPr="009B52EE">
        <w:rPr>
          <w:rFonts w:ascii="Times New Roman" w:hAnsi="Times New Roman"/>
          <w:sz w:val="22"/>
          <w:szCs w:val="22"/>
        </w:rPr>
        <w:t xml:space="preserve"> </w:t>
      </w:r>
    </w:p>
    <w:p w14:paraId="250EA221" w14:textId="77777777" w:rsidR="00E32EAA" w:rsidRPr="007872FC" w:rsidRDefault="00E32EAA" w:rsidP="00CE5D6D">
      <w:pPr>
        <w:jc w:val="both"/>
        <w:rPr>
          <w:rFonts w:ascii="Times New Roman" w:hAnsi="Times New Roman"/>
          <w:sz w:val="22"/>
          <w:szCs w:val="22"/>
        </w:rPr>
      </w:pPr>
    </w:p>
    <w:p w14:paraId="03F14E38" w14:textId="12527015" w:rsidR="00A41BCC" w:rsidRPr="009A0225" w:rsidRDefault="00E32EAA" w:rsidP="00A41BCC">
      <w:pPr>
        <w:jc w:val="both"/>
        <w:rPr>
          <w:rFonts w:ascii="Times New Roman" w:hAnsi="Times New Roman"/>
          <w:sz w:val="22"/>
          <w:szCs w:val="22"/>
        </w:rPr>
      </w:pPr>
      <w:r w:rsidRPr="6D0A9888">
        <w:rPr>
          <w:rFonts w:ascii="Times New Roman" w:hAnsi="Times New Roman"/>
          <w:sz w:val="22"/>
          <w:szCs w:val="22"/>
        </w:rPr>
        <w:t xml:space="preserve">In addition to regular blanket certificates, a fiscal officer may also issue so-called “super blanket” certificates for </w:t>
      </w:r>
      <w:r w:rsidR="76A9ACC6" w:rsidRPr="6D0A9888">
        <w:rPr>
          <w:rFonts w:ascii="Times New Roman" w:hAnsi="Times New Roman"/>
          <w:sz w:val="22"/>
          <w:szCs w:val="22"/>
        </w:rPr>
        <w:t xml:space="preserve">certain types of expenditures from a line-item account for any amount that has been appropriated or otherwise authorized for a permitted purpose. </w:t>
      </w:r>
      <w:r w:rsidR="00A41BCC" w:rsidRPr="6D0A9888">
        <w:rPr>
          <w:rFonts w:ascii="Times New Roman" w:hAnsi="Times New Roman"/>
          <w:sz w:val="22"/>
          <w:szCs w:val="22"/>
        </w:rPr>
        <w:t xml:space="preserve">The permissible types of expenditures are </w:t>
      </w:r>
      <w:r w:rsidR="00A41BCC" w:rsidRPr="6D0A9888">
        <w:rPr>
          <w:rFonts w:ascii="Times New Roman" w:hAnsi="Times New Roman"/>
          <w:strike/>
          <w:sz w:val="22"/>
          <w:szCs w:val="22"/>
        </w:rPr>
        <w:t>professional</w:t>
      </w:r>
      <w:r w:rsidR="00A41BCC" w:rsidRPr="6D0A9888">
        <w:rPr>
          <w:rFonts w:ascii="Times New Roman" w:hAnsi="Times New Roman"/>
          <w:sz w:val="22"/>
          <w:szCs w:val="22"/>
        </w:rPr>
        <w:t xml:space="preserve"> </w:t>
      </w:r>
      <w:r w:rsidR="00A41BCC" w:rsidRPr="6D0A9888">
        <w:rPr>
          <w:rFonts w:ascii="Times New Roman" w:hAnsi="Times New Roman"/>
          <w:sz w:val="22"/>
          <w:szCs w:val="22"/>
          <w:u w:val="wave"/>
        </w:rPr>
        <w:t>the</w:t>
      </w:r>
      <w:r w:rsidR="00A41BCC" w:rsidRPr="6D0A9888">
        <w:rPr>
          <w:rFonts w:ascii="Times New Roman" w:hAnsi="Times New Roman"/>
          <w:sz w:val="22"/>
          <w:szCs w:val="22"/>
        </w:rPr>
        <w:t xml:space="preserve"> services </w:t>
      </w:r>
      <w:r w:rsidR="00A41BCC" w:rsidRPr="6D0A9888">
        <w:rPr>
          <w:rFonts w:ascii="Times New Roman" w:hAnsi="Times New Roman"/>
          <w:sz w:val="22"/>
          <w:szCs w:val="22"/>
          <w:u w:val="wave"/>
        </w:rPr>
        <w:t>of an accountant, architect, attorney at law, physician, professional engineer, construction project manager, consultant, surveyor, or appraiser by or on behalf of the subdivision or contracting authority;</w:t>
      </w:r>
      <w:r w:rsidR="00A41BCC" w:rsidRPr="6D0A9888">
        <w:rPr>
          <w:rFonts w:ascii="Times New Roman" w:hAnsi="Times New Roman"/>
          <w:sz w:val="22"/>
          <w:szCs w:val="22"/>
        </w:rPr>
        <w:t xml:space="preserve"> fuel oil, </w:t>
      </w:r>
      <w:r w:rsidR="00A41BCC" w:rsidRPr="6D0A9888">
        <w:rPr>
          <w:rFonts w:ascii="Times New Roman" w:hAnsi="Times New Roman"/>
          <w:sz w:val="22"/>
          <w:szCs w:val="22"/>
          <w:u w:val="wave"/>
        </w:rPr>
        <w:t>gasoline,</w:t>
      </w:r>
      <w:r w:rsidR="00A41BCC" w:rsidRPr="6D0A9888">
        <w:rPr>
          <w:rFonts w:ascii="Times New Roman" w:hAnsi="Times New Roman"/>
          <w:sz w:val="22"/>
          <w:szCs w:val="22"/>
        </w:rPr>
        <w:t xml:space="preserve"> food items, </w:t>
      </w:r>
      <w:r w:rsidR="00A41BCC" w:rsidRPr="6D0A9888">
        <w:rPr>
          <w:rFonts w:ascii="Times New Roman" w:hAnsi="Times New Roman"/>
          <w:sz w:val="22"/>
          <w:szCs w:val="22"/>
          <w:u w:val="wave"/>
        </w:rPr>
        <w:t>roadway materials, and utilities; and</w:t>
      </w:r>
      <w:r w:rsidR="00A41BCC" w:rsidRPr="6D0A9888">
        <w:rPr>
          <w:rFonts w:ascii="Times New Roman" w:hAnsi="Times New Roman"/>
          <w:sz w:val="22"/>
          <w:szCs w:val="22"/>
        </w:rPr>
        <w:t xml:space="preserve"> any purchases exempt from competitive bidding </w:t>
      </w:r>
      <w:r w:rsidR="00A41BCC" w:rsidRPr="6D0A9888">
        <w:rPr>
          <w:rFonts w:ascii="Times New Roman" w:hAnsi="Times New Roman"/>
          <w:sz w:val="22"/>
          <w:szCs w:val="22"/>
          <w:u w:val="wave"/>
        </w:rPr>
        <w:t>under Ohio Rev. Code § 125.04</w:t>
      </w:r>
      <w:r w:rsidR="00A41BCC" w:rsidRPr="6D0A9888">
        <w:rPr>
          <w:rFonts w:ascii="Times New Roman" w:hAnsi="Times New Roman"/>
          <w:sz w:val="22"/>
          <w:szCs w:val="22"/>
        </w:rPr>
        <w:t xml:space="preserve">, and any other </w:t>
      </w:r>
      <w:r w:rsidR="00A41BCC" w:rsidRPr="6D0A9888">
        <w:rPr>
          <w:rFonts w:ascii="Times New Roman" w:hAnsi="Times New Roman"/>
          <w:sz w:val="22"/>
          <w:szCs w:val="22"/>
          <w:u w:val="wave"/>
        </w:rPr>
        <w:t>specific expenditure that is a</w:t>
      </w:r>
      <w:r w:rsidR="00A41BCC" w:rsidRPr="6D0A9888">
        <w:rPr>
          <w:rFonts w:ascii="Times New Roman" w:hAnsi="Times New Roman"/>
          <w:sz w:val="22"/>
          <w:szCs w:val="22"/>
        </w:rPr>
        <w:t xml:space="preserve"> recurring and reasonably predictable operating expense. Super blanket certificates cannot extend beyond the fiscal year, or, in the case of counties, beyond the quarterly spending plan established by the county commissioners. More than one super blan</w:t>
      </w:r>
      <w:r w:rsidR="00A41BCC" w:rsidRPr="00533695">
        <w:rPr>
          <w:rFonts w:ascii="Times New Roman" w:hAnsi="Times New Roman"/>
          <w:sz w:val="22"/>
          <w:szCs w:val="22"/>
        </w:rPr>
        <w:t>ket certificate may be outstanding at a time against more than one</w:t>
      </w:r>
      <w:r w:rsidR="00A41BCC" w:rsidRPr="00533695">
        <w:rPr>
          <w:rFonts w:ascii="Times New Roman" w:hAnsi="Times New Roman"/>
          <w:color w:val="FF0000"/>
          <w:sz w:val="22"/>
          <w:szCs w:val="22"/>
        </w:rPr>
        <w:t xml:space="preserve"> </w:t>
      </w:r>
      <w:r w:rsidR="00A41BCC" w:rsidRPr="00533695">
        <w:rPr>
          <w:rFonts w:ascii="Times New Roman" w:hAnsi="Times New Roman"/>
          <w:sz w:val="22"/>
          <w:szCs w:val="22"/>
        </w:rPr>
        <w:t>specific line-item account</w:t>
      </w:r>
      <w:r w:rsidR="00A41BCC" w:rsidRPr="6D0A9888">
        <w:rPr>
          <w:rFonts w:ascii="Times New Roman" w:hAnsi="Times New Roman"/>
          <w:sz w:val="22"/>
          <w:szCs w:val="22"/>
        </w:rPr>
        <w:t>.</w:t>
      </w:r>
    </w:p>
    <w:p w14:paraId="5330E8FF" w14:textId="77777777" w:rsidR="00E32EAA" w:rsidRDefault="00E32EAA" w:rsidP="006B670C">
      <w:pPr>
        <w:jc w:val="both"/>
        <w:rPr>
          <w:rFonts w:ascii="Times New Roman" w:hAnsi="Times New Roman"/>
          <w:sz w:val="22"/>
          <w:szCs w:val="22"/>
          <w:u w:val="single"/>
        </w:rPr>
      </w:pPr>
    </w:p>
    <w:p w14:paraId="17A7A519" w14:textId="55B74B50" w:rsidR="004014B0" w:rsidRPr="009B52EE" w:rsidRDefault="004014B0" w:rsidP="006B670C">
      <w:pPr>
        <w:jc w:val="both"/>
        <w:rPr>
          <w:rFonts w:ascii="Times New Roman" w:hAnsi="Times New Roman"/>
          <w:sz w:val="22"/>
          <w:szCs w:val="22"/>
        </w:rPr>
      </w:pPr>
      <w:r w:rsidRPr="009B52EE">
        <w:rPr>
          <w:rFonts w:ascii="Times New Roman" w:hAnsi="Times New Roman"/>
          <w:sz w:val="22"/>
          <w:szCs w:val="22"/>
        </w:rPr>
        <w:t xml:space="preserve">The following is a comparison </w:t>
      </w:r>
      <w:r w:rsidR="001B5398" w:rsidRPr="009B52EE">
        <w:rPr>
          <w:rFonts w:ascii="Times New Roman" w:hAnsi="Times New Roman"/>
          <w:sz w:val="22"/>
          <w:szCs w:val="22"/>
        </w:rPr>
        <w:t>of the characteristics of “blanket” certificates versus “super blanket</w:t>
      </w:r>
      <w:r w:rsidR="001F3888" w:rsidRPr="009B52EE">
        <w:rPr>
          <w:rFonts w:ascii="Times New Roman" w:hAnsi="Times New Roman"/>
          <w:sz w:val="22"/>
          <w:szCs w:val="22"/>
        </w:rPr>
        <w:t>”</w:t>
      </w:r>
      <w:r w:rsidR="001B5398" w:rsidRPr="009B52EE">
        <w:rPr>
          <w:rFonts w:ascii="Times New Roman" w:hAnsi="Times New Roman"/>
          <w:sz w:val="22"/>
          <w:szCs w:val="22"/>
        </w:rPr>
        <w:t xml:space="preserve"> </w:t>
      </w:r>
      <w:r w:rsidR="001F3888" w:rsidRPr="009B52EE">
        <w:rPr>
          <w:rFonts w:ascii="Times New Roman" w:hAnsi="Times New Roman"/>
          <w:sz w:val="22"/>
          <w:szCs w:val="22"/>
        </w:rPr>
        <w:t>certificates:</w:t>
      </w:r>
    </w:p>
    <w:p w14:paraId="5054071E" w14:textId="604E5709" w:rsidR="00092523" w:rsidRPr="007872FC" w:rsidRDefault="00092523" w:rsidP="006B670C">
      <w:pPr>
        <w:jc w:val="both"/>
        <w:rPr>
          <w:rFonts w:ascii="Times New Roman" w:hAnsi="Times New Roman"/>
          <w:sz w:val="22"/>
          <w:szCs w:val="22"/>
        </w:rPr>
      </w:pPr>
    </w:p>
    <w:tbl>
      <w:tblPr>
        <w:tblStyle w:val="TableGrid"/>
        <w:tblW w:w="0" w:type="auto"/>
        <w:tblLook w:val="04A0" w:firstRow="1" w:lastRow="0" w:firstColumn="1" w:lastColumn="0" w:noHBand="0" w:noVBand="1"/>
      </w:tblPr>
      <w:tblGrid>
        <w:gridCol w:w="3116"/>
        <w:gridCol w:w="3117"/>
        <w:gridCol w:w="3117"/>
      </w:tblGrid>
      <w:tr w:rsidR="00092523" w:rsidRPr="009B52EE" w14:paraId="49BF9D39" w14:textId="77777777" w:rsidTr="6D0A9888">
        <w:trPr>
          <w:tblHeader/>
        </w:trPr>
        <w:tc>
          <w:tcPr>
            <w:tcW w:w="3116" w:type="dxa"/>
            <w:shd w:val="clear" w:color="auto" w:fill="0070C0"/>
          </w:tcPr>
          <w:p w14:paraId="02DC94A5" w14:textId="77777777" w:rsidR="00092523" w:rsidRPr="009B52EE" w:rsidRDefault="00092523">
            <w:pPr>
              <w:rPr>
                <w:b/>
                <w:bCs/>
                <w:color w:val="FFFFFF" w:themeColor="background1"/>
                <w:sz w:val="22"/>
                <w:szCs w:val="22"/>
              </w:rPr>
            </w:pPr>
            <w:r w:rsidRPr="009B52EE">
              <w:rPr>
                <w:b/>
                <w:bCs/>
                <w:color w:val="FFFFFF" w:themeColor="background1"/>
                <w:sz w:val="22"/>
                <w:szCs w:val="22"/>
              </w:rPr>
              <w:t>Characteristics</w:t>
            </w:r>
          </w:p>
        </w:tc>
        <w:tc>
          <w:tcPr>
            <w:tcW w:w="3117" w:type="dxa"/>
            <w:shd w:val="clear" w:color="auto" w:fill="0070C0"/>
          </w:tcPr>
          <w:p w14:paraId="633F3F94" w14:textId="77777777" w:rsidR="00092523" w:rsidRPr="009B52EE" w:rsidRDefault="00092523">
            <w:pPr>
              <w:jc w:val="center"/>
              <w:rPr>
                <w:b/>
                <w:bCs/>
                <w:color w:val="FFFFFF" w:themeColor="background1"/>
                <w:sz w:val="22"/>
                <w:szCs w:val="22"/>
              </w:rPr>
            </w:pPr>
            <w:r w:rsidRPr="009B52EE">
              <w:rPr>
                <w:b/>
                <w:bCs/>
                <w:color w:val="FFFFFF" w:themeColor="background1"/>
                <w:sz w:val="22"/>
                <w:szCs w:val="22"/>
              </w:rPr>
              <w:t>“Blanket” Certificate</w:t>
            </w:r>
          </w:p>
        </w:tc>
        <w:tc>
          <w:tcPr>
            <w:tcW w:w="3117" w:type="dxa"/>
            <w:shd w:val="clear" w:color="auto" w:fill="0070C0"/>
          </w:tcPr>
          <w:p w14:paraId="0C76EF1B" w14:textId="77777777" w:rsidR="00092523" w:rsidRPr="009B52EE" w:rsidRDefault="00092523">
            <w:pPr>
              <w:jc w:val="center"/>
              <w:rPr>
                <w:b/>
                <w:bCs/>
                <w:color w:val="FFFFFF" w:themeColor="background1"/>
                <w:sz w:val="22"/>
                <w:szCs w:val="22"/>
              </w:rPr>
            </w:pPr>
            <w:r w:rsidRPr="009B52EE">
              <w:rPr>
                <w:b/>
                <w:bCs/>
                <w:color w:val="FFFFFF" w:themeColor="background1"/>
                <w:sz w:val="22"/>
                <w:szCs w:val="22"/>
              </w:rPr>
              <w:t>“Super Blanket” Certificate</w:t>
            </w:r>
          </w:p>
        </w:tc>
      </w:tr>
      <w:tr w:rsidR="00092523" w:rsidRPr="009B52EE" w14:paraId="76F0EF2A" w14:textId="77777777" w:rsidTr="6D0A9888">
        <w:tc>
          <w:tcPr>
            <w:tcW w:w="3116" w:type="dxa"/>
          </w:tcPr>
          <w:p w14:paraId="56FF794F" w14:textId="77777777" w:rsidR="00092523" w:rsidRPr="009B52EE" w:rsidRDefault="00092523">
            <w:pPr>
              <w:rPr>
                <w:sz w:val="22"/>
                <w:szCs w:val="22"/>
              </w:rPr>
            </w:pPr>
            <w:r w:rsidRPr="009B52EE">
              <w:rPr>
                <w:sz w:val="22"/>
                <w:szCs w:val="22"/>
              </w:rPr>
              <w:t>Maximum Amount</w:t>
            </w:r>
          </w:p>
        </w:tc>
        <w:tc>
          <w:tcPr>
            <w:tcW w:w="3117" w:type="dxa"/>
          </w:tcPr>
          <w:p w14:paraId="21DDB13B" w14:textId="6BBF8329" w:rsidR="00092523" w:rsidRPr="009B52EE" w:rsidRDefault="00092523" w:rsidP="005348CF">
            <w:pPr>
              <w:rPr>
                <w:sz w:val="22"/>
                <w:szCs w:val="22"/>
              </w:rPr>
            </w:pPr>
            <w:r w:rsidRPr="009B52EE">
              <w:rPr>
                <w:sz w:val="22"/>
                <w:szCs w:val="22"/>
              </w:rPr>
              <w:t>A sum not exceeding an amount established by resolution or ordinance</w:t>
            </w:r>
            <w:r w:rsidRPr="00CC7883">
              <w:rPr>
                <w:sz w:val="22"/>
                <w:szCs w:val="22"/>
              </w:rPr>
              <w:t xml:space="preserve"> </w:t>
            </w:r>
            <w:r w:rsidRPr="009B52EE">
              <w:rPr>
                <w:sz w:val="22"/>
                <w:szCs w:val="22"/>
              </w:rPr>
              <w:t>adopted by members of the legislative authority</w:t>
            </w:r>
          </w:p>
        </w:tc>
        <w:tc>
          <w:tcPr>
            <w:tcW w:w="3117" w:type="dxa"/>
          </w:tcPr>
          <w:p w14:paraId="50E4DCA1" w14:textId="35C60E6D" w:rsidR="00092523" w:rsidRPr="009B52EE" w:rsidRDefault="32622DE9" w:rsidP="005348CF">
            <w:pPr>
              <w:spacing w:line="259" w:lineRule="auto"/>
              <w:rPr>
                <w:sz w:val="22"/>
                <w:szCs w:val="22"/>
              </w:rPr>
            </w:pPr>
            <w:r w:rsidRPr="009B52EE">
              <w:rPr>
                <w:sz w:val="22"/>
                <w:szCs w:val="22"/>
              </w:rPr>
              <w:t>A sum that is lawfully appropriated, authorized, or directed for a permitted purpose.</w:t>
            </w:r>
            <w:r w:rsidR="147FCB30" w:rsidRPr="009B52EE">
              <w:rPr>
                <w:sz w:val="22"/>
                <w:szCs w:val="22"/>
              </w:rPr>
              <w:t xml:space="preserve"> This amount can be different from the amount set for regular blanket certificates.</w:t>
            </w:r>
          </w:p>
        </w:tc>
      </w:tr>
      <w:tr w:rsidR="00092523" w:rsidRPr="009B52EE" w14:paraId="0A4F6AD2" w14:textId="77777777" w:rsidTr="6D0A9888">
        <w:tc>
          <w:tcPr>
            <w:tcW w:w="3116" w:type="dxa"/>
          </w:tcPr>
          <w:p w14:paraId="141426EE" w14:textId="77777777" w:rsidR="00092523" w:rsidRPr="009B52EE" w:rsidRDefault="00092523">
            <w:pPr>
              <w:rPr>
                <w:sz w:val="22"/>
                <w:szCs w:val="22"/>
              </w:rPr>
            </w:pPr>
            <w:r w:rsidRPr="009B52EE">
              <w:rPr>
                <w:sz w:val="22"/>
                <w:szCs w:val="22"/>
              </w:rPr>
              <w:t>Time Period</w:t>
            </w:r>
          </w:p>
        </w:tc>
        <w:tc>
          <w:tcPr>
            <w:tcW w:w="3117" w:type="dxa"/>
          </w:tcPr>
          <w:p w14:paraId="642637EC" w14:textId="1348D27B" w:rsidR="00092523" w:rsidRPr="009B52EE" w:rsidRDefault="00092523" w:rsidP="005348CF">
            <w:pPr>
              <w:rPr>
                <w:sz w:val="22"/>
                <w:szCs w:val="22"/>
              </w:rPr>
            </w:pPr>
            <w:r w:rsidRPr="009B52EE">
              <w:rPr>
                <w:sz w:val="22"/>
                <w:szCs w:val="22"/>
              </w:rPr>
              <w:t>May not extend</w:t>
            </w:r>
            <w:r w:rsidRPr="009B52EE">
              <w:rPr>
                <w:sz w:val="22"/>
                <w:szCs w:val="22"/>
                <w:vertAlign w:val="superscript"/>
              </w:rPr>
              <w:t xml:space="preserve"> </w:t>
            </w:r>
            <w:r w:rsidRPr="009B52EE">
              <w:rPr>
                <w:sz w:val="22"/>
                <w:szCs w:val="22"/>
              </w:rPr>
              <w:t>beyond year-end of the current fiscal year</w:t>
            </w:r>
          </w:p>
        </w:tc>
        <w:tc>
          <w:tcPr>
            <w:tcW w:w="3117" w:type="dxa"/>
          </w:tcPr>
          <w:p w14:paraId="293C532B" w14:textId="5B742F56" w:rsidR="00092523" w:rsidRPr="009B52EE" w:rsidRDefault="00092523" w:rsidP="005348CF">
            <w:pPr>
              <w:rPr>
                <w:sz w:val="22"/>
                <w:szCs w:val="22"/>
              </w:rPr>
            </w:pPr>
            <w:r w:rsidRPr="009B52EE">
              <w:rPr>
                <w:sz w:val="22"/>
                <w:szCs w:val="22"/>
              </w:rPr>
              <w:t>May not exten</w:t>
            </w:r>
            <w:r w:rsidR="00F4605E" w:rsidRPr="009B52EE">
              <w:rPr>
                <w:sz w:val="22"/>
                <w:szCs w:val="22"/>
              </w:rPr>
              <w:t xml:space="preserve">d </w:t>
            </w:r>
            <w:r w:rsidRPr="009B52EE">
              <w:rPr>
                <w:sz w:val="22"/>
                <w:szCs w:val="22"/>
              </w:rPr>
              <w:t>beyond the fiscal year (For counties, may not extend beyond the quarterly spending plan established by the county commissioners)</w:t>
            </w:r>
          </w:p>
        </w:tc>
      </w:tr>
      <w:tr w:rsidR="00092523" w:rsidRPr="009B52EE" w14:paraId="77E86B65" w14:textId="77777777" w:rsidTr="6D0A9888">
        <w:tc>
          <w:tcPr>
            <w:tcW w:w="3116" w:type="dxa"/>
          </w:tcPr>
          <w:p w14:paraId="23C1B7BB" w14:textId="77777777" w:rsidR="00092523" w:rsidRPr="009B52EE" w:rsidRDefault="00092523">
            <w:pPr>
              <w:rPr>
                <w:sz w:val="22"/>
                <w:szCs w:val="22"/>
              </w:rPr>
            </w:pPr>
            <w:r w:rsidRPr="009B52EE">
              <w:rPr>
                <w:sz w:val="22"/>
                <w:szCs w:val="22"/>
              </w:rPr>
              <w:t>May be used for…</w:t>
            </w:r>
          </w:p>
        </w:tc>
        <w:tc>
          <w:tcPr>
            <w:tcW w:w="3117" w:type="dxa"/>
          </w:tcPr>
          <w:p w14:paraId="59B258AC" w14:textId="77777777" w:rsidR="00092523" w:rsidRPr="009B52EE" w:rsidRDefault="00092523" w:rsidP="005348CF">
            <w:pPr>
              <w:rPr>
                <w:sz w:val="22"/>
                <w:szCs w:val="22"/>
              </w:rPr>
            </w:pPr>
            <w:r w:rsidRPr="009B52EE">
              <w:rPr>
                <w:sz w:val="22"/>
                <w:szCs w:val="22"/>
              </w:rPr>
              <w:t>Any expenses requiring certification</w:t>
            </w:r>
          </w:p>
        </w:tc>
        <w:tc>
          <w:tcPr>
            <w:tcW w:w="3117" w:type="dxa"/>
          </w:tcPr>
          <w:p w14:paraId="2A00B339" w14:textId="2BC1A2C0" w:rsidR="00092523" w:rsidRPr="00A76121" w:rsidRDefault="00157919" w:rsidP="005348CF">
            <w:pPr>
              <w:rPr>
                <w:sz w:val="22"/>
                <w:szCs w:val="22"/>
              </w:rPr>
            </w:pPr>
            <w:r w:rsidRPr="6D0A9888">
              <w:rPr>
                <w:sz w:val="22"/>
                <w:szCs w:val="22"/>
              </w:rPr>
              <w:t>Recurring and reasonably predictable</w:t>
            </w:r>
            <w:r w:rsidRPr="6D0A9888">
              <w:rPr>
                <w:sz w:val="22"/>
                <w:szCs w:val="22"/>
                <w:u w:val="wave"/>
              </w:rPr>
              <w:t xml:space="preserve"> specific </w:t>
            </w:r>
            <w:r w:rsidRPr="6D0A9888">
              <w:rPr>
                <w:sz w:val="22"/>
                <w:szCs w:val="22"/>
              </w:rPr>
              <w:t xml:space="preserve">operating expenses (for example, professional services </w:t>
            </w:r>
            <w:r w:rsidRPr="6D0A9888">
              <w:rPr>
                <w:sz w:val="22"/>
                <w:szCs w:val="22"/>
                <w:u w:val="wave"/>
              </w:rPr>
              <w:t xml:space="preserve">of an accountant, architect, attorney at law, physician, professional engineer, construction project manager, consultant, surveyor, or appraiser by or on behalf of the subdivision or contracting authority, </w:t>
            </w:r>
            <w:r w:rsidRPr="6D0A9888">
              <w:rPr>
                <w:sz w:val="22"/>
                <w:szCs w:val="22"/>
              </w:rPr>
              <w:t>fuel oil</w:t>
            </w:r>
            <w:r w:rsidRPr="6D0A9888">
              <w:rPr>
                <w:sz w:val="22"/>
                <w:szCs w:val="22"/>
                <w:u w:val="wave"/>
              </w:rPr>
              <w:t xml:space="preserve"> gasoline, </w:t>
            </w:r>
            <w:r w:rsidRPr="6D0A9888">
              <w:rPr>
                <w:sz w:val="22"/>
                <w:szCs w:val="22"/>
              </w:rPr>
              <w:t>and food items)</w:t>
            </w:r>
          </w:p>
        </w:tc>
      </w:tr>
      <w:tr w:rsidR="00092523" w:rsidRPr="009B52EE" w14:paraId="5297C142" w14:textId="77777777" w:rsidTr="6D0A9888">
        <w:tc>
          <w:tcPr>
            <w:tcW w:w="3116" w:type="dxa"/>
          </w:tcPr>
          <w:p w14:paraId="2A6CEBCB" w14:textId="77777777" w:rsidR="00092523" w:rsidRPr="009B52EE" w:rsidRDefault="00092523">
            <w:pPr>
              <w:rPr>
                <w:sz w:val="22"/>
                <w:szCs w:val="22"/>
              </w:rPr>
            </w:pPr>
            <w:r w:rsidRPr="009B52EE">
              <w:rPr>
                <w:sz w:val="22"/>
                <w:szCs w:val="22"/>
              </w:rPr>
              <w:t>Must be limited to a specific line-item appropriation account?</w:t>
            </w:r>
          </w:p>
        </w:tc>
        <w:tc>
          <w:tcPr>
            <w:tcW w:w="3117" w:type="dxa"/>
          </w:tcPr>
          <w:p w14:paraId="2F9E8604" w14:textId="77777777" w:rsidR="00092523" w:rsidRPr="009B52EE" w:rsidRDefault="00092523">
            <w:pPr>
              <w:rPr>
                <w:sz w:val="22"/>
                <w:szCs w:val="22"/>
              </w:rPr>
            </w:pPr>
            <w:r w:rsidRPr="009B52EE">
              <w:rPr>
                <w:sz w:val="22"/>
                <w:szCs w:val="22"/>
              </w:rPr>
              <w:t>Yes</w:t>
            </w:r>
          </w:p>
        </w:tc>
        <w:tc>
          <w:tcPr>
            <w:tcW w:w="3117" w:type="dxa"/>
          </w:tcPr>
          <w:p w14:paraId="6F8814ED" w14:textId="77777777" w:rsidR="00092523" w:rsidRPr="009B52EE" w:rsidRDefault="00092523">
            <w:pPr>
              <w:rPr>
                <w:sz w:val="22"/>
                <w:szCs w:val="22"/>
              </w:rPr>
            </w:pPr>
            <w:r w:rsidRPr="009B52EE">
              <w:rPr>
                <w:sz w:val="22"/>
                <w:szCs w:val="22"/>
              </w:rPr>
              <w:t>Yes</w:t>
            </w:r>
          </w:p>
        </w:tc>
      </w:tr>
      <w:tr w:rsidR="00092523" w:rsidRPr="009B52EE" w14:paraId="1C330C15" w14:textId="77777777" w:rsidTr="6D0A9888">
        <w:tc>
          <w:tcPr>
            <w:tcW w:w="3116" w:type="dxa"/>
          </w:tcPr>
          <w:p w14:paraId="22DDCFE1" w14:textId="77777777" w:rsidR="00092523" w:rsidRPr="009B52EE" w:rsidRDefault="00092523">
            <w:pPr>
              <w:rPr>
                <w:sz w:val="22"/>
                <w:szCs w:val="22"/>
              </w:rPr>
            </w:pPr>
            <w:r w:rsidRPr="009B52EE">
              <w:rPr>
                <w:sz w:val="22"/>
                <w:szCs w:val="22"/>
              </w:rPr>
              <w:t xml:space="preserve">Allowable number outstanding at one </w:t>
            </w:r>
            <w:proofErr w:type="gramStart"/>
            <w:r w:rsidRPr="009B52EE">
              <w:rPr>
                <w:sz w:val="22"/>
                <w:szCs w:val="22"/>
              </w:rPr>
              <w:t>particular time</w:t>
            </w:r>
            <w:proofErr w:type="gramEnd"/>
            <w:r w:rsidRPr="009B52EE">
              <w:rPr>
                <w:sz w:val="22"/>
                <w:szCs w:val="22"/>
              </w:rPr>
              <w:t xml:space="preserve"> from a particular line-item appropriation account</w:t>
            </w:r>
          </w:p>
        </w:tc>
        <w:tc>
          <w:tcPr>
            <w:tcW w:w="3117" w:type="dxa"/>
          </w:tcPr>
          <w:p w14:paraId="327CA87B" w14:textId="77777777" w:rsidR="00092523" w:rsidRPr="009B52EE" w:rsidRDefault="00092523">
            <w:pPr>
              <w:rPr>
                <w:sz w:val="22"/>
                <w:szCs w:val="22"/>
              </w:rPr>
            </w:pPr>
            <w:r w:rsidRPr="009B52EE">
              <w:rPr>
                <w:sz w:val="22"/>
                <w:szCs w:val="22"/>
              </w:rPr>
              <w:t>One</w:t>
            </w:r>
          </w:p>
        </w:tc>
        <w:tc>
          <w:tcPr>
            <w:tcW w:w="3117" w:type="dxa"/>
          </w:tcPr>
          <w:p w14:paraId="735843EF" w14:textId="77777777" w:rsidR="00092523" w:rsidRPr="009B52EE" w:rsidRDefault="00092523">
            <w:pPr>
              <w:rPr>
                <w:sz w:val="22"/>
                <w:szCs w:val="22"/>
              </w:rPr>
            </w:pPr>
            <w:r w:rsidRPr="009B52EE">
              <w:rPr>
                <w:sz w:val="22"/>
                <w:szCs w:val="22"/>
              </w:rPr>
              <w:t>Unlimited</w:t>
            </w:r>
          </w:p>
        </w:tc>
      </w:tr>
    </w:tbl>
    <w:p w14:paraId="68F5475A" w14:textId="77777777" w:rsidR="001F3888" w:rsidRPr="005C68AF" w:rsidRDefault="001F3888" w:rsidP="006B670C">
      <w:pPr>
        <w:jc w:val="both"/>
        <w:rPr>
          <w:rFonts w:ascii="Times New Roman" w:hAnsi="Times New Roman"/>
          <w:sz w:val="22"/>
          <w:szCs w:val="22"/>
          <w:u w:val="single"/>
        </w:rPr>
      </w:pPr>
    </w:p>
    <w:p w14:paraId="1667618C" w14:textId="6303C17A"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r w:rsidR="00861F49" w:rsidRPr="005C68AF">
        <w:rPr>
          <w:rFonts w:ascii="Times New Roman" w:hAnsi="Times New Roman"/>
          <w:sz w:val="22"/>
          <w:szCs w:val="22"/>
          <w:u w:val="single"/>
        </w:rPr>
        <w:t>performed</w:t>
      </w:r>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Gen. 87-069)</w:t>
      </w:r>
    </w:p>
    <w:p w14:paraId="1715E259" w14:textId="77777777" w:rsidR="001D403C" w:rsidRPr="002B68CC" w:rsidRDefault="001D403C" w:rsidP="006B670C">
      <w:pPr>
        <w:jc w:val="both"/>
        <w:rPr>
          <w:rFonts w:ascii="Times New Roman" w:hAnsi="Times New Roman"/>
          <w:sz w:val="22"/>
          <w:szCs w:val="22"/>
        </w:rPr>
      </w:pPr>
    </w:p>
    <w:p w14:paraId="3D99236F" w14:textId="2B7CEA88"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need be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xml:space="preserve">. Gen. </w:t>
      </w:r>
      <w:r w:rsidR="00D656D5">
        <w:rPr>
          <w:rFonts w:ascii="Times New Roman" w:hAnsi="Times New Roman"/>
          <w:sz w:val="22"/>
          <w:szCs w:val="22"/>
        </w:rPr>
        <w:t xml:space="preserve">No. </w:t>
      </w:r>
      <w:r w:rsidR="00986A03">
        <w:rPr>
          <w:rFonts w:ascii="Times New Roman" w:hAnsi="Times New Roman"/>
          <w:sz w:val="22"/>
          <w:szCs w:val="22"/>
        </w:rPr>
        <w:t>87-069)</w:t>
      </w:r>
    </w:p>
    <w:p w14:paraId="36F12E85" w14:textId="77777777" w:rsidR="001D403C" w:rsidRPr="002B68CC" w:rsidRDefault="001D403C" w:rsidP="006B670C">
      <w:pPr>
        <w:jc w:val="both"/>
        <w:rPr>
          <w:rFonts w:ascii="Times New Roman" w:hAnsi="Times New Roman"/>
          <w:sz w:val="22"/>
          <w:szCs w:val="22"/>
        </w:rPr>
      </w:pPr>
    </w:p>
    <w:p w14:paraId="5D926BF2" w14:textId="77777777" w:rsidR="001D403C" w:rsidRPr="00E61EF2"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sidRPr="009A0225">
        <w:rPr>
          <w:rFonts w:ascii="Times New Roman" w:hAnsi="Times New Roman"/>
          <w:sz w:val="22"/>
          <w:szCs w:val="22"/>
        </w:rPr>
        <w:t xml:space="preserve">§ </w:t>
      </w:r>
      <w:r w:rsidRPr="002B68CC">
        <w:rPr>
          <w:rFonts w:ascii="Times New Roman" w:hAnsi="Times New Roman"/>
          <w:sz w:val="22"/>
          <w:szCs w:val="22"/>
        </w:rPr>
        <w:t xml:space="preserve">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w:t>
      </w:r>
      <w:r w:rsidRPr="00E61EF2">
        <w:rPr>
          <w:rFonts w:ascii="Times New Roman" w:hAnsi="Times New Roman"/>
          <w:sz w:val="22"/>
          <w:szCs w:val="22"/>
        </w:rPr>
        <w:t>appropriations</w:t>
      </w:r>
      <w:r w:rsidR="008803BD" w:rsidRPr="00E61EF2">
        <w:rPr>
          <w:rFonts w:ascii="Times New Roman" w:hAnsi="Times New Roman"/>
          <w:sz w:val="22"/>
          <w:szCs w:val="22"/>
        </w:rPr>
        <w:t xml:space="preserve"> as a fixed charge</w:t>
      </w:r>
      <w:r w:rsidRPr="00E61EF2">
        <w:rPr>
          <w:rFonts w:ascii="Times New Roman" w:hAnsi="Times New Roman"/>
          <w:sz w:val="22"/>
          <w:szCs w:val="22"/>
        </w:rPr>
        <w:t>.</w:t>
      </w:r>
    </w:p>
    <w:p w14:paraId="554415A1" w14:textId="77777777" w:rsidR="001D403C" w:rsidRPr="002B68CC" w:rsidRDefault="001D403C" w:rsidP="006B670C">
      <w:pPr>
        <w:jc w:val="both"/>
        <w:rPr>
          <w:rFonts w:ascii="Times New Roman" w:hAnsi="Times New Roman"/>
          <w:sz w:val="22"/>
          <w:szCs w:val="22"/>
        </w:rPr>
      </w:pPr>
    </w:p>
    <w:p w14:paraId="2FFE9EDA" w14:textId="46B23990"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w:t>
      </w:r>
      <w:r w:rsidR="00310148" w:rsidRPr="00310148">
        <w:rPr>
          <w:rFonts w:ascii="Times New Roman" w:hAnsi="Times New Roman"/>
          <w:sz w:val="22"/>
          <w:szCs w:val="22"/>
        </w:rPr>
        <w:t>§</w:t>
      </w:r>
      <w:r w:rsidRPr="002B68CC">
        <w:rPr>
          <w:rFonts w:ascii="Times New Roman" w:hAnsi="Times New Roman"/>
          <w:sz w:val="22"/>
          <w:szCs w:val="22"/>
        </w:rPr>
        <w:t xml:space="preserve"> 5705.41(D). </w:t>
      </w:r>
      <w:r w:rsidR="00986A03" w:rsidRPr="002B68CC">
        <w:rPr>
          <w:rFonts w:ascii="Times New Roman" w:hAnsi="Times New Roman"/>
          <w:sz w:val="22"/>
          <w:szCs w:val="22"/>
        </w:rPr>
        <w:t xml:space="preserve">[Ohio Rev. Code </w:t>
      </w:r>
      <w:r w:rsidR="0002412E" w:rsidRPr="009A0225">
        <w:rPr>
          <w:rFonts w:ascii="Times New Roman" w:hAnsi="Times New Roman"/>
          <w:sz w:val="22"/>
          <w:szCs w:val="22"/>
        </w:rPr>
        <w:t xml:space="preserve">§ </w:t>
      </w:r>
      <w:r w:rsidR="00986A03" w:rsidRPr="002B68CC">
        <w:rPr>
          <w:rFonts w:ascii="Times New Roman" w:hAnsi="Times New Roman"/>
          <w:sz w:val="22"/>
          <w:szCs w:val="22"/>
        </w:rPr>
        <w:t xml:space="preserve">5705.44 and 1987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sidRPr="002B68CC">
        <w:rPr>
          <w:rFonts w:ascii="Times New Roman" w:hAnsi="Times New Roman"/>
          <w:sz w:val="22"/>
          <w:szCs w:val="22"/>
        </w:rPr>
        <w:t>. Gen. No. 87- 069</w:t>
      </w:r>
      <w:r w:rsidR="00722668">
        <w:rPr>
          <w:rFonts w:ascii="Times New Roman" w:hAnsi="Times New Roman"/>
          <w:sz w:val="22"/>
          <w:szCs w:val="22"/>
        </w:rPr>
        <w:t xml:space="preserve">] </w:t>
      </w:r>
      <w:r w:rsidR="00722668" w:rsidRPr="002B68CC">
        <w:rPr>
          <w:rFonts w:ascii="Times New Roman" w:hAnsi="Times New Roman"/>
          <w:sz w:val="22"/>
          <w:szCs w:val="22"/>
        </w:rPr>
        <w:t>However</w:t>
      </w:r>
      <w:r w:rsidRPr="002B68CC">
        <w:rPr>
          <w:rFonts w:ascii="Times New Roman" w:hAnsi="Times New Roman"/>
          <w:sz w:val="22"/>
          <w:szCs w:val="22"/>
        </w:rPr>
        <w:t xml:space="preserve">,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14:paraId="5620D11C" w14:textId="77777777" w:rsidR="001D403C" w:rsidRPr="002B68CC" w:rsidRDefault="001D403C" w:rsidP="006B670C">
      <w:pPr>
        <w:jc w:val="both"/>
        <w:rPr>
          <w:rFonts w:ascii="Times New Roman" w:hAnsi="Times New Roman"/>
          <w:sz w:val="22"/>
          <w:szCs w:val="22"/>
        </w:rPr>
      </w:pPr>
    </w:p>
    <w:p w14:paraId="4402F6B0" w14:textId="0CA2F6DD"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t xml:space="preserve">The Attorney General, in 1987 Op. </w:t>
      </w:r>
      <w:proofErr w:type="spellStart"/>
      <w:r w:rsidRPr="002B68CC">
        <w:rPr>
          <w:rFonts w:ascii="Times New Roman" w:hAnsi="Times New Roman"/>
          <w:sz w:val="22"/>
          <w:szCs w:val="22"/>
        </w:rPr>
        <w:t>Att</w:t>
      </w:r>
      <w:r w:rsidR="0071220B">
        <w:rPr>
          <w:rFonts w:ascii="Times New Roman" w:hAnsi="Times New Roman"/>
          <w:sz w:val="22"/>
          <w:szCs w:val="22"/>
        </w:rPr>
        <w:t>’</w:t>
      </w:r>
      <w:r w:rsidRPr="002B68CC">
        <w:rPr>
          <w:rFonts w:ascii="Times New Roman" w:hAnsi="Times New Roman"/>
          <w:sz w:val="22"/>
          <w:szCs w:val="22"/>
        </w:rPr>
        <w:t>y</w:t>
      </w:r>
      <w:proofErr w:type="spellEnd"/>
      <w:r w:rsidRPr="002B68CC">
        <w:rPr>
          <w:rFonts w:ascii="Times New Roman" w:hAnsi="Times New Roman"/>
          <w:sz w:val="22"/>
          <w:szCs w:val="22"/>
        </w:rPr>
        <w:t xml:space="preserve">. </w:t>
      </w:r>
      <w:proofErr w:type="gramStart"/>
      <w:r w:rsidRPr="002B68CC">
        <w:rPr>
          <w:rFonts w:ascii="Times New Roman" w:hAnsi="Times New Roman"/>
          <w:sz w:val="22"/>
          <w:szCs w:val="22"/>
        </w:rPr>
        <w:t>Gen. No. 87</w:t>
      </w:r>
      <w:r w:rsidR="00206A10" w:rsidRPr="002B68CC">
        <w:rPr>
          <w:rFonts w:ascii="Times New Roman" w:hAnsi="Times New Roman"/>
          <w:sz w:val="22"/>
          <w:szCs w:val="22"/>
        </w:rPr>
        <w:t>-</w:t>
      </w:r>
      <w:r w:rsidRPr="002B68CC">
        <w:rPr>
          <w:rFonts w:ascii="Times New Roman" w:hAnsi="Times New Roman"/>
          <w:sz w:val="22"/>
          <w:szCs w:val="22"/>
        </w:rPr>
        <w:t>069,</w:t>
      </w:r>
      <w:proofErr w:type="gramEnd"/>
      <w:r w:rsidRPr="002B68CC">
        <w:rPr>
          <w:rFonts w:ascii="Times New Roman" w:hAnsi="Times New Roman"/>
          <w:sz w:val="22"/>
          <w:szCs w:val="22"/>
        </w:rPr>
        <w:t xml:space="preserve"> has clarified the application of the exceptions set forth above.  In summary, he has indicated that:</w:t>
      </w:r>
    </w:p>
    <w:p w14:paraId="40BE9DC5" w14:textId="77777777" w:rsidR="001D403C" w:rsidRPr="008A47EB" w:rsidRDefault="001D403C" w:rsidP="006B670C">
      <w:pPr>
        <w:jc w:val="both"/>
        <w:rPr>
          <w:rFonts w:ascii="Times New Roman" w:hAnsi="Times New Roman"/>
          <w:sz w:val="22"/>
          <w:szCs w:val="22"/>
        </w:rPr>
      </w:pPr>
    </w:p>
    <w:p w14:paraId="6BB7749E"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sidRPr="009A0225">
        <w:rPr>
          <w:rFonts w:ascii="Times New Roman" w:hAnsi="Times New Roman"/>
          <w:sz w:val="22"/>
          <w:szCs w:val="22"/>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continuing contract under which no goods or services will be delivered during the current fiscal year and payment will not be due until delivery, no amount need be certified as available during the current fiscal year.  Pursuant to Ohio Rev. Code </w:t>
      </w:r>
      <w:r w:rsidR="0002412E" w:rsidRPr="009A0225">
        <w:rPr>
          <w:rFonts w:ascii="Times New Roman" w:hAnsi="Times New Roman"/>
          <w:sz w:val="22"/>
          <w:szCs w:val="22"/>
        </w:rPr>
        <w:t xml:space="preserve">§ </w:t>
      </w:r>
      <w:r w:rsidRPr="008A47EB">
        <w:rPr>
          <w:rFonts w:ascii="Times New Roman" w:hAnsi="Times New Roman"/>
          <w:sz w:val="22"/>
          <w:szCs w:val="22"/>
        </w:rPr>
        <w:t xml:space="preserve">5705.44, the amount remaining unpaid at the end of a fiscal year to become due in the next fiscal year must be included in the annual appropriation measure for the next fiscal year as a fixed charge. </w:t>
      </w:r>
    </w:p>
    <w:p w14:paraId="7801BA5F" w14:textId="77777777" w:rsidR="001D403C" w:rsidRPr="008A47EB" w:rsidRDefault="001D403C" w:rsidP="006B670C">
      <w:pPr>
        <w:jc w:val="both"/>
        <w:rPr>
          <w:rFonts w:ascii="Times New Roman" w:hAnsi="Times New Roman"/>
          <w:sz w:val="22"/>
          <w:szCs w:val="22"/>
        </w:rPr>
      </w:pPr>
    </w:p>
    <w:p w14:paraId="7557BAC8"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14:paraId="41A576A1" w14:textId="77777777" w:rsidR="001D403C" w:rsidRPr="008A47EB" w:rsidRDefault="001D403C" w:rsidP="006B670C">
      <w:pPr>
        <w:jc w:val="both"/>
        <w:rPr>
          <w:rFonts w:ascii="Times New Roman" w:hAnsi="Times New Roman"/>
          <w:sz w:val="22"/>
          <w:szCs w:val="22"/>
        </w:rPr>
      </w:pPr>
    </w:p>
    <w:p w14:paraId="03C4CE97"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14:paraId="30363100" w14:textId="77777777" w:rsidR="001D403C" w:rsidRPr="008A47EB" w:rsidRDefault="001D403C" w:rsidP="007401A3">
      <w:pPr>
        <w:ind w:left="360"/>
        <w:jc w:val="both"/>
        <w:rPr>
          <w:rFonts w:ascii="Times New Roman" w:hAnsi="Times New Roman"/>
          <w:sz w:val="22"/>
          <w:szCs w:val="22"/>
        </w:rPr>
      </w:pPr>
    </w:p>
    <w:p w14:paraId="2A02A50B"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sidRPr="009A0225">
        <w:rPr>
          <w:rFonts w:ascii="Times New Roman" w:hAnsi="Times New Roman"/>
          <w:sz w:val="22"/>
          <w:szCs w:val="22"/>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contract that is not a continuing contract, the total amount due under the contract must be certified as available in the fiscal year in which the contract is made, regardless of when delivery of goods or services will be made or when payment will become due.</w:t>
      </w:r>
    </w:p>
    <w:p w14:paraId="42825AE2" w14:textId="77777777" w:rsidR="001D403C" w:rsidRPr="008A47EB" w:rsidRDefault="001D403C" w:rsidP="006B670C">
      <w:pPr>
        <w:jc w:val="both"/>
        <w:rPr>
          <w:rFonts w:ascii="Times New Roman" w:hAnsi="Times New Roman"/>
          <w:sz w:val="22"/>
          <w:szCs w:val="22"/>
        </w:rPr>
      </w:pPr>
    </w:p>
    <w:p w14:paraId="1DE5594F"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14:paraId="18C125F7" w14:textId="0EF31DEF" w:rsidR="00DD2DCD" w:rsidRDefault="00DD2DCD" w:rsidP="007401A3">
      <w:pPr>
        <w:ind w:left="360"/>
        <w:jc w:val="both"/>
        <w:rPr>
          <w:rFonts w:ascii="Times New Roman" w:hAnsi="Times New Roman"/>
          <w:sz w:val="22"/>
          <w:szCs w:val="22"/>
          <w:u w:val="single"/>
        </w:rPr>
      </w:pPr>
    </w:p>
    <w:p w14:paraId="1FD0050F" w14:textId="1425B31D" w:rsidR="002E76BC" w:rsidRPr="008A47EB" w:rsidRDefault="002E76BC"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14:paraId="15F58AEE" w14:textId="77777777" w:rsidTr="007401A3">
        <w:tc>
          <w:tcPr>
            <w:tcW w:w="4428" w:type="dxa"/>
          </w:tcPr>
          <w:p w14:paraId="4CEAD45E"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67E2084B"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5651689"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14:paraId="721E782F"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14:paraId="5AD5BDB2" w14:textId="77777777" w:rsidTr="007401A3">
        <w:tc>
          <w:tcPr>
            <w:tcW w:w="4428" w:type="dxa"/>
          </w:tcPr>
          <w:p w14:paraId="07DF76A6" w14:textId="77777777" w:rsidR="001D403C" w:rsidRPr="008A47EB" w:rsidRDefault="001D403C" w:rsidP="008D7C16">
            <w:pPr>
              <w:rPr>
                <w:rFonts w:ascii="Times New Roman" w:hAnsi="Times New Roman"/>
                <w:sz w:val="22"/>
                <w:szCs w:val="22"/>
              </w:rPr>
            </w:pPr>
          </w:p>
          <w:p w14:paraId="22D77BE6"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B8E5D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3576225" w14:textId="0743B79F"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3A5CFFE1"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14:paraId="1CD13DCC" w14:textId="77777777"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14:paraId="223C7388"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0428F9A2"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2FD6B6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14:paraId="3F0F41EA" w14:textId="77777777" w:rsidR="001D403C" w:rsidRPr="008A47EB" w:rsidRDefault="001D403C" w:rsidP="008D7C16">
            <w:pPr>
              <w:rPr>
                <w:rFonts w:ascii="Times New Roman" w:hAnsi="Times New Roman"/>
                <w:sz w:val="22"/>
                <w:szCs w:val="22"/>
              </w:rPr>
            </w:pPr>
          </w:p>
        </w:tc>
        <w:tc>
          <w:tcPr>
            <w:tcW w:w="648" w:type="dxa"/>
          </w:tcPr>
          <w:p w14:paraId="47607783" w14:textId="77777777" w:rsidR="001D403C" w:rsidRPr="008A47EB" w:rsidRDefault="001D403C" w:rsidP="008D7C16">
            <w:pPr>
              <w:rPr>
                <w:rFonts w:ascii="Times New Roman" w:hAnsi="Times New Roman"/>
                <w:sz w:val="22"/>
                <w:szCs w:val="22"/>
              </w:rPr>
            </w:pPr>
          </w:p>
        </w:tc>
      </w:tr>
    </w:tbl>
    <w:p w14:paraId="6D5539D3" w14:textId="4D178568" w:rsidR="002C0D17" w:rsidRDefault="002C0D17">
      <w:pPr>
        <w:rPr>
          <w:rFonts w:ascii="Times New Roman" w:hAnsi="Times New Roman"/>
          <w:b/>
          <w:sz w:val="22"/>
          <w:szCs w:val="22"/>
        </w:rPr>
      </w:pPr>
    </w:p>
    <w:p w14:paraId="62FE33EE" w14:textId="77777777" w:rsidR="002C0D17" w:rsidRDefault="002C0D17" w:rsidP="006B670C">
      <w:pPr>
        <w:jc w:val="both"/>
        <w:rPr>
          <w:rFonts w:ascii="Times New Roman" w:hAnsi="Times New Roman"/>
          <w:b/>
          <w:sz w:val="22"/>
          <w:szCs w:val="22"/>
        </w:rPr>
      </w:pPr>
    </w:p>
    <w:p w14:paraId="57741F6A" w14:textId="145C8FC1"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CE61B5F" w14:textId="77777777" w:rsidR="001D403C" w:rsidRPr="008A47EB" w:rsidRDefault="001D403C" w:rsidP="006B670C">
      <w:pPr>
        <w:jc w:val="both"/>
        <w:rPr>
          <w:rFonts w:ascii="Times New Roman" w:hAnsi="Times New Roman"/>
          <w:sz w:val="22"/>
          <w:szCs w:val="22"/>
        </w:rPr>
      </w:pPr>
    </w:p>
    <w:p w14:paraId="42B4DAA3" w14:textId="77777777" w:rsidR="001D403C" w:rsidRPr="006B670C" w:rsidRDefault="001D403C"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14:paraId="2F3471DD" w14:textId="77777777" w:rsidR="001D403C" w:rsidRPr="008A47EB" w:rsidRDefault="001D403C" w:rsidP="000670A9">
      <w:pPr>
        <w:ind w:left="360"/>
        <w:jc w:val="both"/>
        <w:rPr>
          <w:rFonts w:ascii="Times New Roman" w:hAnsi="Times New Roman"/>
          <w:sz w:val="22"/>
          <w:szCs w:val="22"/>
        </w:rPr>
      </w:pPr>
    </w:p>
    <w:p w14:paraId="0A00EC2D" w14:textId="77777777" w:rsidR="001D403C" w:rsidRPr="006B670C" w:rsidRDefault="00916FD0"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 xml:space="preserve">ompare the date of the fiscal certificates with invoice dates, noting </w:t>
      </w:r>
      <w:proofErr w:type="gramStart"/>
      <w:r w:rsidR="001D403C" w:rsidRPr="006B670C">
        <w:rPr>
          <w:rFonts w:ascii="Times New Roman" w:hAnsi="Times New Roman"/>
          <w:sz w:val="22"/>
          <w:szCs w:val="22"/>
        </w:rPr>
        <w:t>whether or not</w:t>
      </w:r>
      <w:proofErr w:type="gramEnd"/>
      <w:r w:rsidR="001D403C" w:rsidRPr="006B670C">
        <w:rPr>
          <w:rFonts w:ascii="Times New Roman" w:hAnsi="Times New Roman"/>
          <w:sz w:val="22"/>
          <w:szCs w:val="22"/>
        </w:rPr>
        <w:t xml:space="preserve">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14:paraId="6071395C" w14:textId="77777777" w:rsidR="001D403C" w:rsidRPr="008A47EB" w:rsidRDefault="001D403C" w:rsidP="00D0419F">
      <w:pPr>
        <w:ind w:firstLine="720"/>
        <w:jc w:val="both"/>
        <w:rPr>
          <w:rFonts w:ascii="Times New Roman" w:hAnsi="Times New Roman"/>
          <w:sz w:val="22"/>
          <w:szCs w:val="22"/>
        </w:rPr>
      </w:pPr>
      <w:r w:rsidRPr="00C45CC4">
        <w:rPr>
          <w:rFonts w:ascii="Times New Roman" w:hAnsi="Times New Roman"/>
          <w:sz w:val="22"/>
          <w:szCs w:val="22"/>
        </w:rPr>
        <w:t>Note:</w:t>
      </w:r>
      <w:r w:rsidRPr="008A47EB">
        <w:rPr>
          <w:rFonts w:ascii="Times New Roman" w:hAnsi="Times New Roman"/>
          <w:sz w:val="22"/>
          <w:szCs w:val="22"/>
        </w:rPr>
        <w:t xml:space="preserve"> </w:t>
      </w:r>
    </w:p>
    <w:p w14:paraId="72B27568" w14:textId="77777777" w:rsidR="001D403C" w:rsidRPr="008A47EB" w:rsidRDefault="001D403C" w:rsidP="00803FD3">
      <w:pPr>
        <w:numPr>
          <w:ilvl w:val="2"/>
          <w:numId w:val="10"/>
        </w:numPr>
        <w:tabs>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14:paraId="434F01B4" w14:textId="36E6EA5A" w:rsidR="001D403C" w:rsidRPr="002B68CC" w:rsidRDefault="00C80F53" w:rsidP="00803FD3">
      <w:pPr>
        <w:numPr>
          <w:ilvl w:val="2"/>
          <w:numId w:val="10"/>
        </w:numPr>
        <w:tabs>
          <w:tab w:val="num" w:pos="1440"/>
        </w:tabs>
        <w:ind w:left="1440"/>
        <w:jc w:val="both"/>
        <w:rPr>
          <w:rFonts w:ascii="Times New Roman" w:hAnsi="Times New Roman"/>
          <w:sz w:val="22"/>
          <w:szCs w:val="22"/>
        </w:rPr>
      </w:pPr>
      <w:r w:rsidRPr="00541758">
        <w:rPr>
          <w:rFonts w:ascii="Times New Roman" w:hAnsi="Times New Roman"/>
          <w:sz w:val="22"/>
          <w:szCs w:val="22"/>
        </w:rPr>
        <w:t>I</w:t>
      </w:r>
      <w:r w:rsidR="001D403C" w:rsidRPr="002B68CC">
        <w:rPr>
          <w:rFonts w:ascii="Times New Roman" w:hAnsi="Times New Roman"/>
          <w:sz w:val="22"/>
          <w:szCs w:val="22"/>
        </w:rPr>
        <w:t>f the government does not expect to complete the project in the current year, the remainder of the project must be appropriated immediately in the subsequent year(s).</w:t>
      </w:r>
      <w:r w:rsidR="0005449A" w:rsidRPr="004460B5">
        <w:rPr>
          <w:rFonts w:ascii="Times New Roman" w:hAnsi="Times New Roman"/>
          <w:color w:val="2B579A"/>
          <w:sz w:val="22"/>
          <w:szCs w:val="22"/>
          <w:shd w:val="clear" w:color="auto" w:fill="E6E6E6"/>
          <w:vertAlign w:val="superscript"/>
        </w:rPr>
        <w:fldChar w:fldCharType="begin"/>
      </w:r>
      <w:r w:rsidR="0005449A" w:rsidRPr="004460B5">
        <w:rPr>
          <w:rFonts w:ascii="Times New Roman" w:hAnsi="Times New Roman"/>
          <w:sz w:val="22"/>
          <w:szCs w:val="22"/>
          <w:vertAlign w:val="superscript"/>
        </w:rPr>
        <w:instrText xml:space="preserve"> NOTEREF _Ref469644310 \h  \* MERGEFORMAT </w:instrText>
      </w:r>
      <w:r w:rsidR="0005449A" w:rsidRPr="004460B5">
        <w:rPr>
          <w:rFonts w:ascii="Times New Roman" w:hAnsi="Times New Roman"/>
          <w:color w:val="2B579A"/>
          <w:sz w:val="22"/>
          <w:szCs w:val="22"/>
          <w:shd w:val="clear" w:color="auto" w:fill="E6E6E6"/>
          <w:vertAlign w:val="superscript"/>
        </w:rPr>
      </w:r>
      <w:r w:rsidR="0005449A" w:rsidRPr="004460B5">
        <w:rPr>
          <w:rFonts w:ascii="Times New Roman" w:hAnsi="Times New Roman"/>
          <w:color w:val="2B579A"/>
          <w:sz w:val="22"/>
          <w:szCs w:val="22"/>
          <w:shd w:val="clear" w:color="auto" w:fill="E6E6E6"/>
          <w:vertAlign w:val="superscript"/>
        </w:rPr>
        <w:fldChar w:fldCharType="separate"/>
      </w:r>
      <w:r w:rsidR="00CC7883">
        <w:rPr>
          <w:rFonts w:ascii="Times New Roman" w:hAnsi="Times New Roman"/>
          <w:sz w:val="22"/>
          <w:szCs w:val="22"/>
          <w:vertAlign w:val="superscript"/>
        </w:rPr>
        <w:t>7</w:t>
      </w:r>
      <w:r w:rsidR="0005449A" w:rsidRPr="004460B5">
        <w:rPr>
          <w:rFonts w:ascii="Times New Roman" w:hAnsi="Times New Roman"/>
          <w:color w:val="2B579A"/>
          <w:sz w:val="22"/>
          <w:szCs w:val="22"/>
          <w:shd w:val="clear" w:color="auto" w:fill="E6E6E6"/>
          <w:vertAlign w:val="superscript"/>
        </w:rPr>
        <w:fldChar w:fldCharType="end"/>
      </w:r>
    </w:p>
    <w:p w14:paraId="49013806" w14:textId="77777777" w:rsidR="00E32EAA" w:rsidRPr="008A47EB" w:rsidRDefault="00E32EAA" w:rsidP="000670A9">
      <w:pPr>
        <w:ind w:left="360"/>
        <w:jc w:val="both"/>
        <w:rPr>
          <w:rFonts w:ascii="Times New Roman" w:hAnsi="Times New Roman"/>
          <w:sz w:val="22"/>
          <w:szCs w:val="22"/>
        </w:rPr>
      </w:pPr>
    </w:p>
    <w:p w14:paraId="4ECF0BA8" w14:textId="77777777" w:rsidR="00E32EAA" w:rsidRPr="006B670C" w:rsidRDefault="00E32EAA"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14:paraId="77FEFED3" w14:textId="77777777" w:rsidR="00E32EAA" w:rsidRPr="005C68AF" w:rsidRDefault="00E32EAA" w:rsidP="000670A9">
      <w:pPr>
        <w:ind w:left="360"/>
        <w:jc w:val="both"/>
        <w:rPr>
          <w:rFonts w:ascii="Times New Roman" w:hAnsi="Times New Roman"/>
          <w:sz w:val="22"/>
          <w:szCs w:val="22"/>
        </w:rPr>
      </w:pPr>
    </w:p>
    <w:p w14:paraId="0C82D9D8" w14:textId="77777777" w:rsidR="00E32EAA" w:rsidRPr="005C68AF" w:rsidRDefault="00E32EAA" w:rsidP="00803FD3">
      <w:pPr>
        <w:numPr>
          <w:ilvl w:val="0"/>
          <w:numId w:val="124"/>
        </w:numPr>
        <w:jc w:val="both"/>
        <w:rPr>
          <w:rFonts w:ascii="Times New Roman" w:hAnsi="Times New Roman"/>
          <w:sz w:val="22"/>
          <w:szCs w:val="22"/>
        </w:rPr>
      </w:pPr>
      <w:r w:rsidRPr="7F98EA16">
        <w:rPr>
          <w:rFonts w:ascii="Times New Roman" w:hAnsi="Times New Roman"/>
          <w:sz w:val="22"/>
          <w:szCs w:val="22"/>
        </w:rPr>
        <w:t xml:space="preserve">The amount is established by an ordinance or resolution passed by </w:t>
      </w:r>
      <w:proofErr w:type="gramStart"/>
      <w:r w:rsidRPr="7F98EA16">
        <w:rPr>
          <w:rFonts w:ascii="Times New Roman" w:hAnsi="Times New Roman"/>
          <w:sz w:val="22"/>
          <w:szCs w:val="22"/>
        </w:rPr>
        <w:t>a majority of</w:t>
      </w:r>
      <w:proofErr w:type="gramEnd"/>
      <w:r w:rsidRPr="7F98EA16">
        <w:rPr>
          <w:rFonts w:ascii="Times New Roman" w:hAnsi="Times New Roman"/>
          <w:sz w:val="22"/>
          <w:szCs w:val="22"/>
        </w:rPr>
        <w:t xml:space="preserve"> the legislative body.  (If the legislative authority passed this in the prior years, agree to permanent file documentation.)</w:t>
      </w:r>
    </w:p>
    <w:p w14:paraId="12EBEA3F" w14:textId="77777777" w:rsidR="00E32EAA" w:rsidRPr="005C68AF" w:rsidRDefault="00E32EAA" w:rsidP="000670A9">
      <w:pPr>
        <w:ind w:left="720"/>
        <w:jc w:val="both"/>
        <w:rPr>
          <w:rFonts w:ascii="Times New Roman" w:hAnsi="Times New Roman"/>
          <w:sz w:val="22"/>
          <w:szCs w:val="22"/>
        </w:rPr>
      </w:pPr>
    </w:p>
    <w:p w14:paraId="7F861DE4" w14:textId="77777777" w:rsidR="00E32EAA" w:rsidRPr="005C68AF" w:rsidRDefault="00E32EAA" w:rsidP="00803FD3">
      <w:pPr>
        <w:numPr>
          <w:ilvl w:val="0"/>
          <w:numId w:val="124"/>
        </w:numPr>
        <w:jc w:val="both"/>
        <w:rPr>
          <w:rFonts w:ascii="Times New Roman" w:hAnsi="Times New Roman"/>
          <w:sz w:val="22"/>
          <w:szCs w:val="22"/>
        </w:rPr>
      </w:pPr>
      <w:r w:rsidRPr="005C68AF">
        <w:rPr>
          <w:rFonts w:ascii="Times New Roman" w:hAnsi="Times New Roman"/>
          <w:sz w:val="22"/>
          <w:szCs w:val="22"/>
        </w:rPr>
        <w:t>They are not dated after the fiscal year end.</w:t>
      </w:r>
    </w:p>
    <w:p w14:paraId="5735BE12" w14:textId="77777777" w:rsidR="00E32EAA" w:rsidRPr="005C68AF" w:rsidRDefault="00E32EAA" w:rsidP="000670A9">
      <w:pPr>
        <w:ind w:left="720"/>
        <w:jc w:val="both"/>
        <w:rPr>
          <w:rFonts w:ascii="Times New Roman" w:hAnsi="Times New Roman"/>
          <w:sz w:val="22"/>
          <w:szCs w:val="22"/>
        </w:rPr>
      </w:pPr>
    </w:p>
    <w:p w14:paraId="43C99753" w14:textId="77777777" w:rsidR="00E32EAA" w:rsidRPr="005C68AF" w:rsidRDefault="00E32EAA" w:rsidP="00803FD3">
      <w:pPr>
        <w:numPr>
          <w:ilvl w:val="0"/>
          <w:numId w:val="124"/>
        </w:numPr>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14:paraId="27BF1C60" w14:textId="77777777" w:rsidR="00E32EAA" w:rsidRPr="005C68AF" w:rsidRDefault="00E32EAA" w:rsidP="000670A9">
      <w:pPr>
        <w:ind w:left="720"/>
        <w:jc w:val="both"/>
        <w:rPr>
          <w:rFonts w:ascii="Times New Roman" w:hAnsi="Times New Roman"/>
          <w:sz w:val="22"/>
          <w:szCs w:val="22"/>
        </w:rPr>
      </w:pPr>
    </w:p>
    <w:p w14:paraId="69B064D1" w14:textId="77777777" w:rsidR="00E32EAA" w:rsidRPr="005C68AF" w:rsidRDefault="00E32EAA" w:rsidP="00803FD3">
      <w:pPr>
        <w:numPr>
          <w:ilvl w:val="0"/>
          <w:numId w:val="124"/>
        </w:numPr>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14:paraId="2F188CE1" w14:textId="77777777" w:rsidR="00E32EAA" w:rsidRPr="005C68AF" w:rsidRDefault="00E32EAA" w:rsidP="000670A9">
      <w:pPr>
        <w:ind w:left="360"/>
        <w:jc w:val="both"/>
        <w:rPr>
          <w:rFonts w:ascii="Times New Roman" w:hAnsi="Times New Roman"/>
          <w:sz w:val="22"/>
          <w:szCs w:val="22"/>
        </w:rPr>
      </w:pPr>
    </w:p>
    <w:p w14:paraId="5BE15D3E" w14:textId="77777777" w:rsidR="00E32EAA" w:rsidRPr="006B670C" w:rsidRDefault="00E32EAA" w:rsidP="00803FD3">
      <w:pPr>
        <w:pStyle w:val="ListParagraph"/>
        <w:numPr>
          <w:ilvl w:val="0"/>
          <w:numId w:val="56"/>
        </w:numPr>
        <w:ind w:left="360"/>
        <w:jc w:val="both"/>
        <w:rPr>
          <w:rFonts w:ascii="Times New Roman" w:hAnsi="Times New Roman"/>
          <w:sz w:val="22"/>
          <w:szCs w:val="22"/>
        </w:rPr>
      </w:pPr>
      <w:r w:rsidRPr="006B670C">
        <w:rPr>
          <w:rFonts w:ascii="Times New Roman" w:hAnsi="Times New Roman"/>
          <w:sz w:val="22"/>
          <w:szCs w:val="22"/>
        </w:rPr>
        <w:t>For subdivisions using “super blanket” certificates, inspect the certification of the fiscal officer and determine whether:</w:t>
      </w:r>
    </w:p>
    <w:p w14:paraId="6FC2F4A1" w14:textId="77777777" w:rsidR="00E32EAA" w:rsidRPr="005C68AF" w:rsidRDefault="00E32EAA" w:rsidP="000670A9">
      <w:pPr>
        <w:ind w:left="360"/>
        <w:jc w:val="both"/>
        <w:rPr>
          <w:rFonts w:ascii="Times New Roman" w:hAnsi="Times New Roman"/>
          <w:sz w:val="22"/>
          <w:szCs w:val="22"/>
        </w:rPr>
      </w:pPr>
    </w:p>
    <w:p w14:paraId="252FADEA" w14:textId="57D00E8F" w:rsidR="000D621D" w:rsidRPr="00C523F9" w:rsidRDefault="00E32EAA" w:rsidP="00803FD3">
      <w:pPr>
        <w:numPr>
          <w:ilvl w:val="0"/>
          <w:numId w:val="125"/>
        </w:numPr>
        <w:tabs>
          <w:tab w:val="clear" w:pos="720"/>
          <w:tab w:val="num" w:pos="1440"/>
        </w:tabs>
        <w:ind w:left="1440"/>
        <w:jc w:val="both"/>
        <w:rPr>
          <w:rFonts w:ascii="Times New Roman" w:hAnsi="Times New Roman"/>
          <w:sz w:val="22"/>
          <w:szCs w:val="22"/>
        </w:rPr>
      </w:pPr>
      <w:r w:rsidRPr="6D0A9888">
        <w:rPr>
          <w:rFonts w:ascii="Times New Roman" w:hAnsi="Times New Roman"/>
          <w:sz w:val="22"/>
          <w:szCs w:val="22"/>
        </w:rPr>
        <w:t xml:space="preserve">The certificates were for professional </w:t>
      </w:r>
      <w:r w:rsidR="00C523F9" w:rsidRPr="6D0A9888">
        <w:rPr>
          <w:rFonts w:ascii="Times New Roman" w:hAnsi="Times New Roman"/>
          <w:sz w:val="22"/>
          <w:szCs w:val="22"/>
        </w:rPr>
        <w:t xml:space="preserve">services </w:t>
      </w:r>
      <w:r w:rsidR="00C523F9" w:rsidRPr="6D0A9888">
        <w:rPr>
          <w:rFonts w:ascii="Times New Roman" w:hAnsi="Times New Roman"/>
          <w:sz w:val="22"/>
          <w:szCs w:val="22"/>
          <w:u w:val="wave"/>
        </w:rPr>
        <w:t>of an accountant, architect, attorney at law, physician, professional engineer, construction project manager, consultant, surveyor, or appraiser by or on behalf of the subdivision or contracting authority</w:t>
      </w:r>
      <w:r w:rsidR="00C523F9" w:rsidRPr="6D0A9888">
        <w:rPr>
          <w:rFonts w:ascii="Times New Roman" w:hAnsi="Times New Roman"/>
          <w:sz w:val="22"/>
          <w:szCs w:val="22"/>
        </w:rPr>
        <w:t xml:space="preserve">, fuel oil, </w:t>
      </w:r>
      <w:r w:rsidR="00C523F9" w:rsidRPr="6D0A9888">
        <w:rPr>
          <w:rFonts w:ascii="Times New Roman" w:hAnsi="Times New Roman"/>
          <w:sz w:val="22"/>
          <w:szCs w:val="22"/>
          <w:u w:val="wave"/>
        </w:rPr>
        <w:t>gasoline,</w:t>
      </w:r>
      <w:r w:rsidR="00C523F9" w:rsidRPr="6D0A9888">
        <w:rPr>
          <w:rFonts w:ascii="Times New Roman" w:hAnsi="Times New Roman"/>
          <w:sz w:val="22"/>
          <w:szCs w:val="22"/>
        </w:rPr>
        <w:t xml:space="preserve"> food items, </w:t>
      </w:r>
      <w:r w:rsidR="00C523F9" w:rsidRPr="6D0A9888">
        <w:rPr>
          <w:rFonts w:ascii="Times New Roman" w:hAnsi="Times New Roman"/>
          <w:sz w:val="22"/>
          <w:szCs w:val="22"/>
          <w:u w:val="wave"/>
        </w:rPr>
        <w:t>roadway materials, utilities, any purchases exempt from competitive bidding under Ohio Rev. Code § 125.04,</w:t>
      </w:r>
      <w:r w:rsidR="00C523F9" w:rsidRPr="6D0A9888">
        <w:rPr>
          <w:rFonts w:ascii="Times New Roman" w:hAnsi="Times New Roman"/>
          <w:sz w:val="22"/>
          <w:szCs w:val="22"/>
        </w:rPr>
        <w:t xml:space="preserve"> </w:t>
      </w:r>
      <w:r w:rsidRPr="6D0A9888">
        <w:rPr>
          <w:rFonts w:ascii="Times New Roman" w:hAnsi="Times New Roman"/>
          <w:sz w:val="22"/>
          <w:szCs w:val="22"/>
        </w:rPr>
        <w:t>or any other specific recurring and reasonably predictable operating expense</w:t>
      </w:r>
      <w:r w:rsidR="00D468C6" w:rsidRPr="6D0A9888">
        <w:rPr>
          <w:rFonts w:ascii="Times New Roman" w:hAnsi="Times New Roman"/>
          <w:sz w:val="22"/>
          <w:szCs w:val="22"/>
        </w:rPr>
        <w:t>s</w:t>
      </w:r>
      <w:r w:rsidR="00C16EF6" w:rsidRPr="6D0A9888">
        <w:rPr>
          <w:rFonts w:ascii="Times New Roman" w:hAnsi="Times New Roman"/>
          <w:sz w:val="22"/>
          <w:szCs w:val="22"/>
        </w:rPr>
        <w:t xml:space="preserve"> that were lawfully appropriated, authorized, or directed for a permitted purpose</w:t>
      </w:r>
      <w:r w:rsidRPr="6D0A9888">
        <w:rPr>
          <w:rFonts w:ascii="Times New Roman" w:hAnsi="Times New Roman"/>
          <w:sz w:val="22"/>
          <w:szCs w:val="22"/>
        </w:rPr>
        <w:t xml:space="preserve"> and,</w:t>
      </w:r>
    </w:p>
    <w:p w14:paraId="312FB35D" w14:textId="77777777" w:rsidR="000670A9" w:rsidRPr="005C68AF" w:rsidRDefault="000670A9" w:rsidP="00D0419F">
      <w:pPr>
        <w:ind w:left="1440"/>
        <w:jc w:val="both"/>
        <w:rPr>
          <w:rFonts w:ascii="Times New Roman" w:hAnsi="Times New Roman"/>
          <w:sz w:val="22"/>
          <w:szCs w:val="22"/>
        </w:rPr>
      </w:pPr>
    </w:p>
    <w:p w14:paraId="0E00C9F5" w14:textId="77777777" w:rsidR="001D403C" w:rsidRPr="005C68AF" w:rsidRDefault="00E32EAA" w:rsidP="00803FD3">
      <w:pPr>
        <w:numPr>
          <w:ilvl w:val="0"/>
          <w:numId w:val="125"/>
        </w:numPr>
        <w:tabs>
          <w:tab w:val="clear" w:pos="720"/>
          <w:tab w:val="num" w:pos="1440"/>
        </w:tabs>
        <w:ind w:left="1440"/>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14:paraId="4F50874E" w14:textId="77777777" w:rsidR="000D621D" w:rsidRPr="005C68AF" w:rsidRDefault="000D621D" w:rsidP="007401A3">
      <w:pPr>
        <w:ind w:left="360"/>
        <w:jc w:val="both"/>
        <w:rPr>
          <w:rFonts w:ascii="Times New Roman" w:hAnsi="Times New Roman"/>
          <w:sz w:val="22"/>
          <w:szCs w:val="22"/>
        </w:rPr>
      </w:pPr>
    </w:p>
    <w:p w14:paraId="5F63AA3A" w14:textId="77777777"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D403C" w:rsidRPr="008A47EB" w14:paraId="4A2F7EEF" w14:textId="77777777" w:rsidTr="00E61EF2">
        <w:tc>
          <w:tcPr>
            <w:tcW w:w="9468" w:type="dxa"/>
          </w:tcPr>
          <w:p w14:paraId="0D866CAF" w14:textId="77777777"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904217B" w14:textId="77777777" w:rsidR="001D403C" w:rsidRPr="008A47EB" w:rsidRDefault="001D403C" w:rsidP="008D7C16">
            <w:pPr>
              <w:rPr>
                <w:rFonts w:ascii="Times New Roman" w:hAnsi="Times New Roman"/>
                <w:sz w:val="22"/>
                <w:szCs w:val="22"/>
              </w:rPr>
            </w:pPr>
          </w:p>
          <w:p w14:paraId="2E855675" w14:textId="77777777" w:rsidR="001D403C" w:rsidRDefault="001D403C" w:rsidP="008D7C16">
            <w:pPr>
              <w:rPr>
                <w:rFonts w:ascii="Times New Roman" w:hAnsi="Times New Roman"/>
                <w:bCs/>
                <w:sz w:val="22"/>
                <w:szCs w:val="22"/>
              </w:rPr>
            </w:pPr>
          </w:p>
          <w:p w14:paraId="4C529A33" w14:textId="77777777" w:rsidR="00CA3905" w:rsidRPr="008A47EB" w:rsidRDefault="00CA3905" w:rsidP="008D7C16">
            <w:pPr>
              <w:rPr>
                <w:rFonts w:ascii="Times New Roman" w:hAnsi="Times New Roman"/>
                <w:bCs/>
                <w:sz w:val="22"/>
                <w:szCs w:val="22"/>
              </w:rPr>
            </w:pPr>
          </w:p>
          <w:p w14:paraId="17F26C40" w14:textId="77777777" w:rsidR="001D403C" w:rsidRPr="008A47EB" w:rsidRDefault="001D403C" w:rsidP="008D7C16">
            <w:pPr>
              <w:rPr>
                <w:rFonts w:ascii="Times New Roman" w:hAnsi="Times New Roman"/>
                <w:bCs/>
                <w:sz w:val="22"/>
                <w:szCs w:val="22"/>
              </w:rPr>
            </w:pPr>
          </w:p>
        </w:tc>
      </w:tr>
    </w:tbl>
    <w:p w14:paraId="1B256CB2" w14:textId="77777777" w:rsidR="001D403C" w:rsidRPr="008A47EB" w:rsidRDefault="001D403C" w:rsidP="007401A3">
      <w:pPr>
        <w:ind w:left="360"/>
        <w:jc w:val="both"/>
        <w:rPr>
          <w:rFonts w:ascii="Times New Roman" w:hAnsi="Times New Roman"/>
          <w:sz w:val="22"/>
          <w:szCs w:val="22"/>
        </w:rPr>
      </w:pPr>
    </w:p>
    <w:p w14:paraId="05C7A24A" w14:textId="77777777" w:rsidR="003E6C44" w:rsidRDefault="007C1FD1" w:rsidP="007401A3">
      <w:pPr>
        <w:spacing w:after="200" w:line="276" w:lineRule="auto"/>
        <w:ind w:left="360"/>
        <w:rPr>
          <w:rFonts w:ascii="Times New Roman" w:hAnsi="Times New Roman"/>
          <w:b/>
          <w:sz w:val="22"/>
          <w:szCs w:val="22"/>
        </w:rPr>
        <w:sectPr w:rsidR="003E6C44" w:rsidSect="005269E7">
          <w:headerReference w:type="default" r:id="rId18"/>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6A99825" w14:textId="13C29B21" w:rsidR="006B2690" w:rsidRPr="008A47EB" w:rsidRDefault="00EC2370" w:rsidP="006B670C">
      <w:pPr>
        <w:pStyle w:val="Heading3"/>
        <w:rPr>
          <w:sz w:val="22"/>
          <w:szCs w:val="22"/>
        </w:rPr>
      </w:pPr>
      <w:bookmarkStart w:id="10" w:name="_Toc115869697"/>
      <w:bookmarkStart w:id="11" w:name="_Toc182808767"/>
      <w:r>
        <w:rPr>
          <w:b/>
          <w:sz w:val="22"/>
          <w:szCs w:val="22"/>
        </w:rPr>
        <w:t>1-3</w:t>
      </w:r>
      <w:r w:rsidR="005030CB" w:rsidRPr="008A47EB">
        <w:rPr>
          <w:b/>
          <w:sz w:val="22"/>
          <w:szCs w:val="22"/>
        </w:rPr>
        <w:t xml:space="preserve"> Compliance Requirement:</w:t>
      </w:r>
      <w:r w:rsidR="005030CB" w:rsidRPr="008A47EB">
        <w:rPr>
          <w:sz w:val="22"/>
          <w:szCs w:val="22"/>
        </w:rPr>
        <w:t xml:space="preserve"> Ohio Rev. Code </w:t>
      </w:r>
      <w:r w:rsidR="0002412E" w:rsidRPr="009A0225">
        <w:rPr>
          <w:sz w:val="22"/>
          <w:szCs w:val="22"/>
        </w:rPr>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10"/>
      <w:bookmarkEnd w:id="11"/>
    </w:p>
    <w:p w14:paraId="433EA42D" w14:textId="77777777" w:rsidR="007C1FD1" w:rsidRPr="008A47EB" w:rsidRDefault="007C1FD1" w:rsidP="006B670C">
      <w:pPr>
        <w:jc w:val="both"/>
        <w:rPr>
          <w:rFonts w:ascii="Times New Roman" w:hAnsi="Times New Roman"/>
          <w:b/>
          <w:sz w:val="22"/>
          <w:szCs w:val="22"/>
        </w:rPr>
      </w:pPr>
    </w:p>
    <w:p w14:paraId="552D18EE" w14:textId="77777777"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14:paraId="3E224059" w14:textId="77777777" w:rsidR="005030CB" w:rsidRPr="008B6A25" w:rsidRDefault="005030CB" w:rsidP="006B670C">
      <w:pPr>
        <w:jc w:val="both"/>
        <w:rPr>
          <w:rFonts w:ascii="Times New Roman" w:hAnsi="Times New Roman"/>
          <w:sz w:val="22"/>
          <w:szCs w:val="22"/>
        </w:rPr>
      </w:pPr>
    </w:p>
    <w:p w14:paraId="430B60A9" w14:textId="284BA0E2"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xml:space="preserve">, 60 Ohio Misc. 71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Burkholder v. Lauber</w:t>
      </w:r>
      <w:r w:rsidRPr="008B6A25">
        <w:rPr>
          <w:rFonts w:ascii="Times New Roman" w:hAnsi="Times New Roman"/>
          <w:sz w:val="22"/>
          <w:szCs w:val="22"/>
        </w:rPr>
        <w:t xml:space="preserve">, 6 Ohio Misc. 152 (1965),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sidRPr="009A0225">
        <w:rPr>
          <w:rFonts w:ascii="Times New Roman" w:hAnsi="Times New Roman"/>
          <w:sz w:val="22"/>
          <w:szCs w:val="22"/>
        </w:rPr>
        <w:t xml:space="preserve">§ </w:t>
      </w:r>
      <w:r w:rsidRPr="008B6A25">
        <w:rPr>
          <w:rFonts w:ascii="Times New Roman" w:hAnsi="Times New Roman"/>
          <w:sz w:val="22"/>
          <w:szCs w:val="22"/>
        </w:rPr>
        <w:t>5705.40.</w:t>
      </w:r>
    </w:p>
    <w:p w14:paraId="2688146E" w14:textId="77777777" w:rsidR="005030CB" w:rsidRPr="008B6A25" w:rsidRDefault="005030CB" w:rsidP="006B670C">
      <w:pPr>
        <w:jc w:val="both"/>
        <w:rPr>
          <w:rFonts w:ascii="Times New Roman" w:hAnsi="Times New Roman"/>
          <w:sz w:val="22"/>
          <w:szCs w:val="22"/>
        </w:rPr>
      </w:pPr>
    </w:p>
    <w:p w14:paraId="4D847C0E" w14:textId="77777777" w:rsidR="005030CB" w:rsidRPr="008B6A25" w:rsidRDefault="00C80F53" w:rsidP="006B670C">
      <w:pPr>
        <w:jc w:val="both"/>
        <w:rPr>
          <w:rFonts w:ascii="Times New Roman" w:hAnsi="Times New Roman"/>
          <w:sz w:val="22"/>
          <w:szCs w:val="22"/>
        </w:rPr>
      </w:pPr>
      <w:r w:rsidRPr="00541758">
        <w:rPr>
          <w:rFonts w:ascii="Times New Roman" w:hAnsi="Times New Roman"/>
          <w:sz w:val="22"/>
          <w:szCs w:val="22"/>
        </w:rPr>
        <w:t>B</w:t>
      </w:r>
      <w:r w:rsidR="005030CB" w:rsidRPr="008B6A25">
        <w:rPr>
          <w:rFonts w:ascii="Times New Roman" w:hAnsi="Times New Roman"/>
          <w:sz w:val="22"/>
          <w:szCs w:val="22"/>
        </w:rPr>
        <w:t xml:space="preserve">udgeted expenditures coincide with either the final appropriations the legislative body passed prior to fiscal year-end or the sum of those final appropriations plus encumbrances carried forward from the prior year.  </w:t>
      </w:r>
      <w:r w:rsidR="005030CB" w:rsidRPr="008B6A25">
        <w:rPr>
          <w:rFonts w:ascii="Times New Roman" w:hAnsi="Times New Roman"/>
          <w:i/>
          <w:sz w:val="22"/>
          <w:szCs w:val="22"/>
        </w:rPr>
        <w:t>That is, the AOS does not recognize appropriation amendments retroactive to the prior year.</w:t>
      </w:r>
      <w:r w:rsidR="005030CB"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14:paraId="6E97F27C" w14:textId="77777777" w:rsidR="005030CB" w:rsidRPr="008B6A25" w:rsidRDefault="005030CB" w:rsidP="006B670C">
      <w:pPr>
        <w:jc w:val="both"/>
        <w:rPr>
          <w:rFonts w:ascii="Times New Roman" w:hAnsi="Times New Roman"/>
          <w:sz w:val="22"/>
          <w:szCs w:val="22"/>
        </w:rPr>
      </w:pPr>
    </w:p>
    <w:p w14:paraId="563E713D" w14:textId="77777777"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14:paraId="348B041B" w14:textId="77777777" w:rsidR="005030CB" w:rsidRDefault="005030CB" w:rsidP="00A34D8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14:paraId="1369189D" w14:textId="77777777" w:rsidTr="007401A3">
        <w:trPr>
          <w:cantSplit/>
        </w:trPr>
        <w:tc>
          <w:tcPr>
            <w:tcW w:w="4428" w:type="dxa"/>
          </w:tcPr>
          <w:p w14:paraId="54295C92"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1D121EF"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0F9FF2"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14:paraId="7577E3BF"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14:paraId="01B1E1C2" w14:textId="77777777" w:rsidTr="007401A3">
        <w:trPr>
          <w:cantSplit/>
        </w:trPr>
        <w:tc>
          <w:tcPr>
            <w:tcW w:w="4428" w:type="dxa"/>
          </w:tcPr>
          <w:p w14:paraId="395BD47B" w14:textId="77777777" w:rsidR="00CE5D6D" w:rsidRDefault="00CE5D6D" w:rsidP="00CE5D6D">
            <w:pPr>
              <w:spacing w:after="120"/>
              <w:ind w:left="547"/>
              <w:jc w:val="both"/>
              <w:rPr>
                <w:rFonts w:ascii="Times New Roman" w:hAnsi="Times New Roman"/>
                <w:sz w:val="22"/>
                <w:szCs w:val="22"/>
              </w:rPr>
            </w:pPr>
          </w:p>
          <w:p w14:paraId="41E20D30" w14:textId="3AFA8F64"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1820AF39"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38EEEDCE"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125D858"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63E98002" w14:textId="77777777"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14:paraId="0FE0B6FA"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3AD85E07"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9BF7C8" w14:textId="77777777"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F7D60D7" w14:textId="77777777" w:rsidR="005030CB" w:rsidRPr="008A47EB" w:rsidRDefault="005030CB" w:rsidP="008D7C16">
            <w:pPr>
              <w:rPr>
                <w:rFonts w:ascii="Times New Roman" w:hAnsi="Times New Roman"/>
                <w:sz w:val="22"/>
                <w:szCs w:val="22"/>
              </w:rPr>
            </w:pPr>
          </w:p>
        </w:tc>
        <w:tc>
          <w:tcPr>
            <w:tcW w:w="648" w:type="dxa"/>
          </w:tcPr>
          <w:p w14:paraId="57F8DFE3" w14:textId="77777777" w:rsidR="005030CB" w:rsidRPr="008A47EB" w:rsidRDefault="005030CB" w:rsidP="008D7C16">
            <w:pPr>
              <w:rPr>
                <w:rFonts w:ascii="Times New Roman" w:hAnsi="Times New Roman"/>
                <w:sz w:val="22"/>
                <w:szCs w:val="22"/>
              </w:rPr>
            </w:pPr>
          </w:p>
        </w:tc>
      </w:tr>
    </w:tbl>
    <w:p w14:paraId="5E7EC694" w14:textId="77777777" w:rsidR="002E76BC" w:rsidRDefault="002E76BC" w:rsidP="006B670C">
      <w:pPr>
        <w:jc w:val="both"/>
        <w:rPr>
          <w:rFonts w:ascii="Times New Roman" w:hAnsi="Times New Roman"/>
          <w:b/>
          <w:sz w:val="22"/>
          <w:szCs w:val="22"/>
        </w:rPr>
      </w:pPr>
    </w:p>
    <w:p w14:paraId="4AFF9281" w14:textId="77777777" w:rsidR="002E76BC" w:rsidRDefault="002E76BC" w:rsidP="006B670C">
      <w:pPr>
        <w:jc w:val="both"/>
        <w:rPr>
          <w:rFonts w:ascii="Times New Roman" w:hAnsi="Times New Roman"/>
          <w:b/>
          <w:sz w:val="22"/>
          <w:szCs w:val="22"/>
        </w:rPr>
      </w:pPr>
    </w:p>
    <w:p w14:paraId="32AD8477" w14:textId="053B3226" w:rsidR="005030CB" w:rsidRPr="008A47EB" w:rsidRDefault="005030CB"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14:paraId="45BF8A58" w14:textId="77777777" w:rsidR="005030CB" w:rsidRPr="006B670C" w:rsidRDefault="005030CB" w:rsidP="00803FD3">
      <w:pPr>
        <w:pStyle w:val="ListParagraph"/>
        <w:numPr>
          <w:ilvl w:val="0"/>
          <w:numId w:val="57"/>
        </w:numPr>
        <w:ind w:left="360"/>
        <w:jc w:val="both"/>
        <w:rPr>
          <w:rFonts w:ascii="Times New Roman" w:hAnsi="Times New Roman"/>
          <w:sz w:val="22"/>
          <w:szCs w:val="22"/>
        </w:rPr>
      </w:pPr>
      <w:r w:rsidRPr="006B670C">
        <w:rPr>
          <w:rFonts w:ascii="Times New Roman" w:hAnsi="Times New Roman"/>
          <w:sz w:val="22"/>
          <w:szCs w:val="22"/>
        </w:rPr>
        <w:t>Inquire (or determine from reading the minutes) if amended or supplemental appropriation measures have been passed</w:t>
      </w:r>
      <w:r w:rsidR="00F25880" w:rsidRPr="006B670C">
        <w:rPr>
          <w:rFonts w:ascii="Times New Roman" w:hAnsi="Times New Roman"/>
          <w:sz w:val="22"/>
          <w:szCs w:val="22"/>
        </w:rPr>
        <w:t>.</w:t>
      </w:r>
    </w:p>
    <w:p w14:paraId="602B25E3" w14:textId="77777777" w:rsidR="005030CB" w:rsidRPr="00E31619" w:rsidRDefault="005030CB" w:rsidP="000670A9">
      <w:pPr>
        <w:ind w:left="360"/>
        <w:jc w:val="both"/>
        <w:rPr>
          <w:rFonts w:ascii="Times New Roman" w:hAnsi="Times New Roman"/>
          <w:sz w:val="22"/>
          <w:szCs w:val="22"/>
        </w:rPr>
      </w:pPr>
    </w:p>
    <w:p w14:paraId="72596016" w14:textId="77777777" w:rsidR="005030CB" w:rsidRPr="006B670C" w:rsidRDefault="005030CB" w:rsidP="00803FD3">
      <w:pPr>
        <w:pStyle w:val="ListParagraph"/>
        <w:numPr>
          <w:ilvl w:val="0"/>
          <w:numId w:val="57"/>
        </w:numPr>
        <w:ind w:left="360"/>
        <w:jc w:val="both"/>
        <w:rPr>
          <w:rFonts w:ascii="Times New Roman" w:hAnsi="Times New Roman"/>
          <w:sz w:val="22"/>
          <w:szCs w:val="22"/>
        </w:rPr>
      </w:pPr>
      <w:r w:rsidRPr="006B670C">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6B670C">
        <w:rPr>
          <w:rFonts w:ascii="Times New Roman" w:hAnsi="Times New Roman"/>
          <w:sz w:val="22"/>
          <w:szCs w:val="22"/>
        </w:rPr>
        <w:t xml:space="preserve">If the client uses a manual system (i.e. spreadsheets) determine if the manual system used by the client adequately tracks and compares budgetary data.  </w:t>
      </w:r>
      <w:r w:rsidRPr="006B670C">
        <w:rPr>
          <w:rFonts w:ascii="Times New Roman" w:hAnsi="Times New Roman"/>
          <w:sz w:val="22"/>
          <w:szCs w:val="22"/>
        </w:rPr>
        <w:t xml:space="preserve">Base the extent of this testing on the control environment, especially the CFO’s competence and dedication to complying with </w:t>
      </w:r>
      <w:r w:rsidR="00547A54" w:rsidRPr="006B670C">
        <w:rPr>
          <w:rFonts w:ascii="Times New Roman" w:hAnsi="Times New Roman"/>
          <w:sz w:val="22"/>
          <w:szCs w:val="22"/>
        </w:rPr>
        <w:t>Ohio Revised Code</w:t>
      </w:r>
      <w:r w:rsidRPr="006B670C">
        <w:rPr>
          <w:rFonts w:ascii="Times New Roman" w:hAnsi="Times New Roman"/>
          <w:sz w:val="22"/>
          <w:szCs w:val="22"/>
        </w:rPr>
        <w:t xml:space="preserve"> requirements, past errors noted, etc.   </w:t>
      </w:r>
    </w:p>
    <w:p w14:paraId="69C81809" w14:textId="77777777" w:rsidR="005030CB" w:rsidRPr="008A47EB" w:rsidRDefault="005030CB" w:rsidP="000670A9">
      <w:pPr>
        <w:ind w:left="360"/>
        <w:jc w:val="both"/>
        <w:rPr>
          <w:rFonts w:ascii="Times New Roman" w:hAnsi="Times New Roman"/>
          <w:sz w:val="22"/>
          <w:szCs w:val="22"/>
        </w:rPr>
      </w:pPr>
    </w:p>
    <w:p w14:paraId="3C4F0EC6" w14:textId="77777777" w:rsidR="005030CB" w:rsidRPr="006B670C" w:rsidRDefault="005030CB" w:rsidP="00803FD3">
      <w:pPr>
        <w:pStyle w:val="ListParagraph"/>
        <w:numPr>
          <w:ilvl w:val="0"/>
          <w:numId w:val="57"/>
        </w:numPr>
        <w:ind w:left="360"/>
        <w:jc w:val="both"/>
        <w:rPr>
          <w:rFonts w:ascii="Times New Roman" w:hAnsi="Times New Roman"/>
          <w:sz w:val="22"/>
          <w:szCs w:val="22"/>
        </w:rPr>
      </w:pPr>
      <w:r w:rsidRPr="006B670C">
        <w:rPr>
          <w:rFonts w:ascii="Times New Roman" w:hAnsi="Times New Roman"/>
          <w:sz w:val="22"/>
          <w:szCs w:val="22"/>
        </w:rPr>
        <w:t>Match appropriations amendments, supplements and intrafund appropriation “transfers” recorded in the accounting system with resolutions or ordinances.</w:t>
      </w:r>
    </w:p>
    <w:p w14:paraId="3FF6A549" w14:textId="77777777" w:rsidR="006B670C" w:rsidRDefault="006B670C" w:rsidP="000670A9">
      <w:pPr>
        <w:ind w:left="360"/>
        <w:jc w:val="both"/>
        <w:rPr>
          <w:rFonts w:ascii="Times New Roman" w:hAnsi="Times New Roman"/>
          <w:i/>
          <w:sz w:val="22"/>
          <w:szCs w:val="22"/>
        </w:rPr>
      </w:pPr>
    </w:p>
    <w:p w14:paraId="742FB5D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14:paraId="655ED3A9" w14:textId="77777777" w:rsidR="004A3B4E" w:rsidRDefault="004A3B4E" w:rsidP="000670A9">
      <w:pPr>
        <w:pStyle w:val="ListParagraph"/>
        <w:numPr>
          <w:ilvl w:val="1"/>
          <w:numId w:val="1"/>
        </w:numPr>
        <w:ind w:left="1080"/>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r w:rsidR="009B6A33" w:rsidRPr="00F25880">
        <w:rPr>
          <w:rFonts w:ascii="Times New Roman" w:hAnsi="Times New Roman"/>
          <w:sz w:val="22"/>
          <w:szCs w:val="22"/>
        </w:rPr>
        <w:t>year-end</w:t>
      </w:r>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14:paraId="01EAF834" w14:textId="77777777" w:rsidR="000670A9" w:rsidRPr="00F25880" w:rsidRDefault="000670A9" w:rsidP="000670A9">
      <w:pPr>
        <w:pStyle w:val="ListParagraph"/>
        <w:ind w:left="1080"/>
        <w:jc w:val="both"/>
        <w:rPr>
          <w:rFonts w:ascii="Times New Roman" w:hAnsi="Times New Roman"/>
          <w:sz w:val="22"/>
          <w:szCs w:val="22"/>
        </w:rPr>
      </w:pPr>
    </w:p>
    <w:p w14:paraId="2E409565" w14:textId="54EC3DE3" w:rsidR="004A3B4E" w:rsidRDefault="004A3B4E" w:rsidP="000670A9">
      <w:pPr>
        <w:pStyle w:val="ListParagraph"/>
        <w:ind w:left="360"/>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w:t>
      </w:r>
      <w:r w:rsidRPr="000732B5">
        <w:rPr>
          <w:rFonts w:ascii="Times New Roman" w:hAnsi="Times New Roman"/>
          <w:sz w:val="22"/>
          <w:szCs w:val="22"/>
        </w:rPr>
        <w:t xml:space="preserve">e </w:t>
      </w:r>
      <w:r w:rsidR="000732B5" w:rsidRPr="000732B5">
        <w:rPr>
          <w:rFonts w:ascii="Times New Roman" w:hAnsi="Times New Roman"/>
          <w:sz w:val="22"/>
          <w:szCs w:val="22"/>
        </w:rPr>
        <w:t>prior audit.</w:t>
      </w:r>
    </w:p>
    <w:p w14:paraId="7C657573" w14:textId="77777777" w:rsidR="000732B5" w:rsidRPr="00F25880" w:rsidRDefault="000732B5" w:rsidP="000670A9">
      <w:pPr>
        <w:pStyle w:val="ListParagraph"/>
        <w:ind w:left="360"/>
        <w:jc w:val="both"/>
        <w:rPr>
          <w:rFonts w:ascii="Times New Roman" w:hAnsi="Times New Roman"/>
          <w:sz w:val="22"/>
          <w:szCs w:val="22"/>
        </w:rPr>
      </w:pPr>
    </w:p>
    <w:p w14:paraId="7EB00780" w14:textId="77777777" w:rsidR="004A3B4E" w:rsidRPr="00F25880" w:rsidRDefault="004A3B4E" w:rsidP="000670A9">
      <w:pPr>
        <w:ind w:left="360"/>
        <w:jc w:val="both"/>
        <w:rPr>
          <w:rFonts w:ascii="Times New Roman" w:hAnsi="Times New Roman"/>
          <w:sz w:val="22"/>
          <w:szCs w:val="22"/>
        </w:rPr>
      </w:pPr>
      <w:r w:rsidRPr="00F25880">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14:paraId="421CB91A" w14:textId="77777777" w:rsidR="004A3B4E" w:rsidRPr="008A47EB" w:rsidRDefault="004A3B4E" w:rsidP="007401A3">
      <w:pPr>
        <w:ind w:left="360"/>
        <w:jc w:val="both"/>
        <w:rPr>
          <w:rFonts w:ascii="Times New Roman" w:hAnsi="Times New Roman"/>
          <w:sz w:val="22"/>
          <w:szCs w:val="22"/>
        </w:rPr>
      </w:pPr>
    </w:p>
    <w:p w14:paraId="62F6012C" w14:textId="77777777" w:rsidR="005030CB" w:rsidRPr="008A47EB"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30CB" w:rsidRPr="008A47EB" w14:paraId="74314DF0" w14:textId="77777777" w:rsidTr="00E61EF2">
        <w:tc>
          <w:tcPr>
            <w:tcW w:w="9468" w:type="dxa"/>
          </w:tcPr>
          <w:p w14:paraId="1297CFF3" w14:textId="77777777" w:rsidR="005030CB" w:rsidRPr="008A47EB" w:rsidRDefault="005030CB"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116462" w14:textId="77777777" w:rsidR="005030CB" w:rsidRPr="008A47EB" w:rsidRDefault="005030CB" w:rsidP="008D7C16">
            <w:pPr>
              <w:rPr>
                <w:rFonts w:ascii="Times New Roman" w:hAnsi="Times New Roman"/>
                <w:sz w:val="22"/>
                <w:szCs w:val="22"/>
              </w:rPr>
            </w:pPr>
          </w:p>
          <w:p w14:paraId="6744EBE6" w14:textId="77777777" w:rsidR="005030CB" w:rsidRDefault="005030CB" w:rsidP="008D7C16">
            <w:pPr>
              <w:rPr>
                <w:rFonts w:ascii="Times New Roman" w:hAnsi="Times New Roman"/>
                <w:bCs/>
                <w:sz w:val="22"/>
                <w:szCs w:val="22"/>
              </w:rPr>
            </w:pPr>
          </w:p>
          <w:p w14:paraId="5A1AD0C3" w14:textId="77777777" w:rsidR="00CA3905" w:rsidRPr="008A47EB" w:rsidRDefault="00CA3905" w:rsidP="008D7C16">
            <w:pPr>
              <w:rPr>
                <w:rFonts w:ascii="Times New Roman" w:hAnsi="Times New Roman"/>
                <w:bCs/>
                <w:sz w:val="22"/>
                <w:szCs w:val="22"/>
              </w:rPr>
            </w:pPr>
          </w:p>
          <w:p w14:paraId="51C7AC7E" w14:textId="77777777" w:rsidR="005030CB" w:rsidRPr="008A47EB" w:rsidRDefault="005030CB" w:rsidP="008D7C16">
            <w:pPr>
              <w:rPr>
                <w:rFonts w:ascii="Times New Roman" w:hAnsi="Times New Roman"/>
                <w:bCs/>
                <w:sz w:val="22"/>
                <w:szCs w:val="22"/>
              </w:rPr>
            </w:pPr>
          </w:p>
        </w:tc>
      </w:tr>
    </w:tbl>
    <w:p w14:paraId="2287ED2C" w14:textId="77777777" w:rsidR="005030CB" w:rsidRPr="008A47EB" w:rsidRDefault="005030CB" w:rsidP="007401A3">
      <w:pPr>
        <w:ind w:left="360"/>
        <w:rPr>
          <w:rFonts w:ascii="Times New Roman" w:hAnsi="Times New Roman"/>
          <w:bCs/>
          <w:sz w:val="22"/>
          <w:szCs w:val="22"/>
        </w:rPr>
      </w:pPr>
    </w:p>
    <w:p w14:paraId="53A2638F" w14:textId="77777777" w:rsidR="003E6C44" w:rsidRDefault="005030CB" w:rsidP="007401A3">
      <w:pPr>
        <w:ind w:left="360"/>
        <w:rPr>
          <w:rFonts w:ascii="Times New Roman" w:hAnsi="Times New Roman"/>
          <w:b/>
          <w:sz w:val="22"/>
          <w:szCs w:val="22"/>
        </w:rPr>
        <w:sectPr w:rsidR="003E6C44" w:rsidSect="005269E7">
          <w:headerReference w:type="default" r:id="rId19"/>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70A648D2" w14:textId="77777777" w:rsidR="00F93561" w:rsidRPr="002D7792" w:rsidRDefault="00F93561" w:rsidP="00F93561">
      <w:pPr>
        <w:rPr>
          <w:rFonts w:ascii="Times New Roman" w:hAnsi="Times New Roman"/>
          <w:sz w:val="22"/>
          <w:szCs w:val="22"/>
        </w:rPr>
      </w:pPr>
      <w:bookmarkStart w:id="12" w:name="_Ref501606540"/>
      <w:bookmarkStart w:id="13" w:name="_Ref501606553"/>
      <w:bookmarkStart w:id="14" w:name="_Ref501606783"/>
      <w:bookmarkStart w:id="15" w:name="_Ref501606795"/>
      <w:bookmarkStart w:id="16" w:name="_Toc115869698"/>
    </w:p>
    <w:p w14:paraId="04839F7A" w14:textId="37782CD1" w:rsidR="00944BAB" w:rsidRPr="00E31619" w:rsidRDefault="000D621D" w:rsidP="006B670C">
      <w:pPr>
        <w:pStyle w:val="Heading3"/>
        <w:rPr>
          <w:sz w:val="22"/>
          <w:szCs w:val="22"/>
        </w:rPr>
      </w:pPr>
      <w:bookmarkStart w:id="17" w:name="_Toc182808768"/>
      <w:r w:rsidRPr="53E1EFCC">
        <w:rPr>
          <w:b/>
          <w:sz w:val="22"/>
          <w:szCs w:val="22"/>
        </w:rPr>
        <w:t>1-4</w:t>
      </w:r>
      <w:r w:rsidR="006A452D" w:rsidRPr="53E1EFCC">
        <w:rPr>
          <w:b/>
          <w:sz w:val="22"/>
          <w:szCs w:val="22"/>
        </w:rPr>
        <w:t xml:space="preserve"> Compliance Requirement:</w:t>
      </w:r>
      <w:r w:rsidR="005651AB" w:rsidRPr="53E1EFCC">
        <w:rPr>
          <w:sz w:val="22"/>
          <w:szCs w:val="22"/>
        </w:rPr>
        <w:t xml:space="preserve">  </w:t>
      </w:r>
      <w:r w:rsidR="006A452D" w:rsidRPr="53E1EFCC">
        <w:rPr>
          <w:sz w:val="22"/>
          <w:szCs w:val="22"/>
        </w:rPr>
        <w:t xml:space="preserve">Ohio Rev. Code </w:t>
      </w:r>
      <w:r w:rsidR="0002412E" w:rsidRPr="53E1EFCC">
        <w:rPr>
          <w:sz w:val="22"/>
          <w:szCs w:val="22"/>
        </w:rPr>
        <w:t>§</w:t>
      </w:r>
      <w:r w:rsidR="00091E03" w:rsidRPr="53E1EFCC">
        <w:rPr>
          <w:sz w:val="22"/>
          <w:szCs w:val="22"/>
        </w:rPr>
        <w:t>§</w:t>
      </w:r>
      <w:r w:rsidR="0002412E" w:rsidRPr="53E1EFCC">
        <w:rPr>
          <w:sz w:val="22"/>
          <w:szCs w:val="22"/>
        </w:rPr>
        <w:t xml:space="preserve"> </w:t>
      </w:r>
      <w:r w:rsidR="006A452D" w:rsidRPr="53E1EFCC">
        <w:rPr>
          <w:sz w:val="22"/>
          <w:szCs w:val="22"/>
        </w:rPr>
        <w:t>5705.09</w:t>
      </w:r>
      <w:r w:rsidR="00944BAB" w:rsidRPr="53E1EFCC">
        <w:rPr>
          <w:sz w:val="22"/>
          <w:szCs w:val="22"/>
        </w:rPr>
        <w:t xml:space="preserve"> and 5705.12 </w:t>
      </w:r>
      <w:r w:rsidR="00DA369E" w:rsidRPr="53E1EFCC">
        <w:rPr>
          <w:sz w:val="22"/>
          <w:szCs w:val="22"/>
        </w:rPr>
        <w:t xml:space="preserve">- </w:t>
      </w:r>
      <w:r w:rsidR="00944BAB" w:rsidRPr="53E1EFCC">
        <w:rPr>
          <w:sz w:val="22"/>
          <w:szCs w:val="22"/>
        </w:rPr>
        <w:t xml:space="preserve">Establishing </w:t>
      </w:r>
      <w:r w:rsidR="00160B5A" w:rsidRPr="53E1EFCC">
        <w:rPr>
          <w:sz w:val="22"/>
          <w:szCs w:val="22"/>
        </w:rPr>
        <w:t xml:space="preserve">funds and </w:t>
      </w:r>
      <w:r w:rsidR="00944BAB" w:rsidRPr="53E1EFCC">
        <w:rPr>
          <w:sz w:val="22"/>
          <w:szCs w:val="22"/>
        </w:rPr>
        <w:t xml:space="preserve">Permission to establish </w:t>
      </w:r>
      <w:r w:rsidR="0002412E" w:rsidRPr="53E1EFCC">
        <w:rPr>
          <w:sz w:val="22"/>
          <w:szCs w:val="22"/>
        </w:rPr>
        <w:t xml:space="preserve">special </w:t>
      </w:r>
      <w:r w:rsidR="00944BAB" w:rsidRPr="53E1EFCC">
        <w:rPr>
          <w:sz w:val="22"/>
          <w:szCs w:val="22"/>
        </w:rPr>
        <w:t>funds.</w:t>
      </w:r>
      <w:bookmarkEnd w:id="12"/>
      <w:bookmarkEnd w:id="13"/>
      <w:bookmarkEnd w:id="14"/>
      <w:bookmarkEnd w:id="15"/>
      <w:bookmarkEnd w:id="16"/>
      <w:bookmarkEnd w:id="17"/>
      <w:r w:rsidR="00330D79" w:rsidRPr="53E1EFCC">
        <w:rPr>
          <w:sz w:val="22"/>
          <w:szCs w:val="22"/>
        </w:rPr>
        <w:t xml:space="preserve"> </w:t>
      </w:r>
    </w:p>
    <w:p w14:paraId="4889B49B" w14:textId="77777777" w:rsidR="00E27D5C" w:rsidRPr="008A47EB" w:rsidRDefault="00E27D5C" w:rsidP="006B670C">
      <w:pPr>
        <w:jc w:val="both"/>
        <w:rPr>
          <w:rFonts w:ascii="Times New Roman" w:hAnsi="Times New Roman"/>
          <w:sz w:val="22"/>
          <w:szCs w:val="22"/>
        </w:rPr>
      </w:pPr>
    </w:p>
    <w:p w14:paraId="65E27B5E" w14:textId="77777777" w:rsidR="006A452D" w:rsidRPr="008A47EB" w:rsidRDefault="006A452D"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w:t>
      </w:r>
      <w:r w:rsidR="004A5E9A" w:rsidRPr="00541758">
        <w:rPr>
          <w:rFonts w:ascii="Times New Roman" w:hAnsi="Times New Roman"/>
          <w:sz w:val="22"/>
          <w:szCs w:val="22"/>
        </w:rPr>
        <w:t xml:space="preserve"> (when applicable)</w:t>
      </w:r>
      <w:r w:rsidRPr="008A47EB">
        <w:rPr>
          <w:rFonts w:ascii="Times New Roman" w:hAnsi="Times New Roman"/>
          <w:sz w:val="22"/>
          <w:szCs w:val="22"/>
        </w:rPr>
        <w:t xml:space="preserve"> the following funds:</w:t>
      </w:r>
    </w:p>
    <w:p w14:paraId="3CA3B5EB" w14:textId="77777777" w:rsidR="006A452D" w:rsidRPr="008A47EB" w:rsidRDefault="006A452D" w:rsidP="006B670C">
      <w:pPr>
        <w:jc w:val="both"/>
        <w:rPr>
          <w:rFonts w:ascii="Times New Roman" w:hAnsi="Times New Roman"/>
          <w:sz w:val="22"/>
          <w:szCs w:val="22"/>
        </w:rPr>
      </w:pPr>
    </w:p>
    <w:p w14:paraId="6F86BA01"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B441C4">
        <w:rPr>
          <w:rFonts w:ascii="Times New Roman" w:hAnsi="Times New Roman"/>
          <w:sz w:val="22"/>
          <w:szCs w:val="22"/>
        </w:rPr>
        <w:t>General fund</w:t>
      </w:r>
      <w:r w:rsidR="00B441C4" w:rsidRPr="00B441C4">
        <w:rPr>
          <w:rFonts w:ascii="Times New Roman" w:hAnsi="Times New Roman"/>
          <w:sz w:val="22"/>
          <w:szCs w:val="22"/>
        </w:rPr>
        <w:t xml:space="preserve"> </w:t>
      </w:r>
      <w:r w:rsidR="00B441C4"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1E9ABD10" w14:textId="77777777" w:rsidR="006A452D" w:rsidRPr="00541758" w:rsidRDefault="006A452D" w:rsidP="00803FD3">
      <w:pPr>
        <w:numPr>
          <w:ilvl w:val="0"/>
          <w:numId w:val="11"/>
        </w:numPr>
        <w:tabs>
          <w:tab w:val="clear" w:pos="720"/>
          <w:tab w:val="num" w:pos="1080"/>
        </w:tabs>
        <w:ind w:left="547" w:hanging="547"/>
        <w:jc w:val="both"/>
        <w:rPr>
          <w:rFonts w:ascii="Times New Roman" w:hAnsi="Times New Roman"/>
          <w:sz w:val="22"/>
          <w:szCs w:val="22"/>
        </w:rPr>
      </w:pPr>
      <w:r w:rsidRPr="00541758">
        <w:rPr>
          <w:rFonts w:ascii="Times New Roman" w:hAnsi="Times New Roman"/>
          <w:sz w:val="22"/>
          <w:szCs w:val="22"/>
        </w:rPr>
        <w:t>Sinking fund whenever the subdivision has outstanding bonds other than serial bonds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3153DCAA" w14:textId="77777777" w:rsidR="00B441C4" w:rsidRPr="00541758" w:rsidRDefault="00B441C4" w:rsidP="00B441C4">
      <w:pPr>
        <w:ind w:left="547"/>
        <w:jc w:val="both"/>
        <w:rPr>
          <w:rFonts w:ascii="Times New Roman" w:hAnsi="Times New Roman"/>
          <w:sz w:val="12"/>
          <w:szCs w:val="12"/>
        </w:rPr>
      </w:pPr>
    </w:p>
    <w:p w14:paraId="79453507" w14:textId="77777777" w:rsidR="006A452D" w:rsidRPr="00541758" w:rsidRDefault="006A452D" w:rsidP="00803FD3">
      <w:pPr>
        <w:numPr>
          <w:ilvl w:val="0"/>
          <w:numId w:val="11"/>
        </w:numPr>
        <w:tabs>
          <w:tab w:val="clear" w:pos="720"/>
          <w:tab w:val="num" w:pos="1080"/>
        </w:tabs>
        <w:ind w:left="547" w:hanging="547"/>
        <w:contextualSpacing/>
        <w:jc w:val="both"/>
        <w:rPr>
          <w:rFonts w:ascii="Times New Roman" w:hAnsi="Times New Roman"/>
          <w:sz w:val="22"/>
          <w:szCs w:val="22"/>
        </w:rPr>
      </w:pPr>
      <w:r w:rsidRPr="00541758">
        <w:rPr>
          <w:rFonts w:ascii="Times New Roman" w:hAnsi="Times New Roman"/>
          <w:sz w:val="22"/>
          <w:szCs w:val="22"/>
        </w:rPr>
        <w:t>Bond retirement fund, for the retirement of serial bonds, notes, or certificates of indebtedness</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6F10547C" w14:textId="77777777" w:rsidR="00B441C4" w:rsidRPr="00541758" w:rsidRDefault="00B441C4" w:rsidP="00B441C4">
      <w:pPr>
        <w:ind w:left="547"/>
        <w:contextualSpacing/>
        <w:jc w:val="both"/>
        <w:rPr>
          <w:rFonts w:ascii="Times New Roman" w:hAnsi="Times New Roman"/>
          <w:sz w:val="12"/>
          <w:szCs w:val="12"/>
        </w:rPr>
      </w:pPr>
    </w:p>
    <w:p w14:paraId="60861E7E"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special levy</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w:t>
      </w:r>
      <w:r w:rsidR="00DB7B48" w:rsidRPr="00541758">
        <w:rPr>
          <w:rFonts w:ascii="Times New Roman" w:hAnsi="Times New Roman"/>
          <w:sz w:val="22"/>
          <w:szCs w:val="22"/>
        </w:rPr>
        <w:t>§</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 5705.2112(D)</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144CB4F2"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bond fund for each bond issue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5DC67457" w14:textId="77777777" w:rsidR="006A452D" w:rsidRPr="00541758" w:rsidRDefault="006A452D" w:rsidP="00803FD3">
      <w:pPr>
        <w:numPr>
          <w:ilvl w:val="0"/>
          <w:numId w:val="11"/>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A special fund for each class of revenues derived from a source other than the general property tax, which the law requires to be used for a particular purpose</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216A11F0" w14:textId="77777777" w:rsidR="00B441C4" w:rsidRPr="00541758" w:rsidRDefault="00B441C4" w:rsidP="00B441C4">
      <w:pPr>
        <w:ind w:left="540"/>
        <w:jc w:val="both"/>
        <w:rPr>
          <w:rFonts w:ascii="Times New Roman" w:hAnsi="Times New Roman"/>
          <w:sz w:val="12"/>
          <w:szCs w:val="12"/>
        </w:rPr>
      </w:pPr>
    </w:p>
    <w:p w14:paraId="7D3EDFFA" w14:textId="77777777" w:rsidR="006A452D"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special fund for each public utility operated by a subdivision</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r w:rsidRPr="00541758">
        <w:rPr>
          <w:rFonts w:ascii="Times New Roman" w:hAnsi="Times New Roman"/>
          <w:sz w:val="22"/>
          <w:szCs w:val="22"/>
        </w:rPr>
        <w:t>;</w:t>
      </w:r>
      <w:proofErr w:type="gramEnd"/>
    </w:p>
    <w:p w14:paraId="70237812" w14:textId="77777777" w:rsidR="00CC1E4C" w:rsidRPr="00541758" w:rsidRDefault="006A452D"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trust fund for any amount received by a subdivision in trust</w:t>
      </w:r>
      <w:r w:rsidR="00B441C4" w:rsidRPr="00541758">
        <w:rPr>
          <w:rFonts w:ascii="Times New Roman" w:hAnsi="Times New Roman"/>
          <w:sz w:val="22"/>
          <w:szCs w:val="22"/>
        </w:rPr>
        <w:t xml:space="preserve"> [Ohio Rev. Code </w:t>
      </w:r>
      <w:r w:rsidR="0002412E" w:rsidRPr="00541758">
        <w:rPr>
          <w:rFonts w:ascii="Times New Roman" w:hAnsi="Times New Roman"/>
          <w:sz w:val="22"/>
          <w:szCs w:val="22"/>
        </w:rPr>
        <w:t xml:space="preserve">§ </w:t>
      </w:r>
      <w:r w:rsidR="00B441C4" w:rsidRPr="00541758">
        <w:rPr>
          <w:rFonts w:ascii="Times New Roman" w:hAnsi="Times New Roman"/>
          <w:sz w:val="22"/>
          <w:szCs w:val="22"/>
        </w:rPr>
        <w:t>5705.09</w:t>
      </w:r>
      <w:proofErr w:type="gramStart"/>
      <w:r w:rsidR="00B441C4" w:rsidRPr="00541758">
        <w:rPr>
          <w:rFonts w:ascii="Times New Roman" w:hAnsi="Times New Roman"/>
          <w:sz w:val="22"/>
          <w:szCs w:val="22"/>
        </w:rPr>
        <w:t>];</w:t>
      </w:r>
      <w:proofErr w:type="gramEnd"/>
    </w:p>
    <w:p w14:paraId="1BC24D4B" w14:textId="77777777" w:rsidR="00B441C4" w:rsidRPr="00541758" w:rsidRDefault="00CC1E4C" w:rsidP="00803FD3">
      <w:pPr>
        <w:numPr>
          <w:ilvl w:val="0"/>
          <w:numId w:val="11"/>
        </w:numPr>
        <w:tabs>
          <w:tab w:val="clear" w:pos="720"/>
          <w:tab w:val="num" w:pos="1080"/>
        </w:tabs>
        <w:ind w:left="540" w:hanging="540"/>
        <w:jc w:val="both"/>
        <w:rPr>
          <w:rFonts w:ascii="Times New Roman" w:hAnsi="Times New Roman"/>
          <w:sz w:val="22"/>
          <w:szCs w:val="22"/>
        </w:rPr>
      </w:pPr>
      <w:r w:rsidRPr="00541758">
        <w:rPr>
          <w:rFonts w:ascii="Times New Roman" w:hAnsi="Times New Roman"/>
          <w:sz w:val="22"/>
          <w:szCs w:val="22"/>
        </w:rPr>
        <w:t xml:space="preserve">A sanitary police pension fund, an urban redevelopment tax increment equivalent fund, or a cemetery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5705.121</w:t>
      </w:r>
      <w:proofErr w:type="gramStart"/>
      <w:r w:rsidR="00B441C4" w:rsidRPr="00541758">
        <w:rPr>
          <w:rFonts w:ascii="Times New Roman" w:hAnsi="Times New Roman"/>
          <w:sz w:val="22"/>
          <w:szCs w:val="22"/>
        </w:rPr>
        <w:t>];</w:t>
      </w:r>
      <w:proofErr w:type="gramEnd"/>
    </w:p>
    <w:p w14:paraId="081BE860" w14:textId="77777777" w:rsidR="00B441C4" w:rsidRPr="00541758" w:rsidRDefault="00B441C4" w:rsidP="00B441C4">
      <w:pPr>
        <w:ind w:left="540"/>
        <w:jc w:val="both"/>
        <w:rPr>
          <w:rFonts w:ascii="Times New Roman" w:hAnsi="Times New Roman"/>
          <w:sz w:val="12"/>
          <w:szCs w:val="12"/>
        </w:rPr>
      </w:pPr>
    </w:p>
    <w:p w14:paraId="31AE7235" w14:textId="77777777" w:rsidR="00CC1E4C"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Fund balance reserves</w:t>
      </w:r>
      <w:r w:rsidR="00B441C4" w:rsidRPr="00541758">
        <w:rPr>
          <w:rFonts w:ascii="Times New Roman" w:hAnsi="Times New Roman"/>
          <w:sz w:val="22"/>
          <w:szCs w:val="22"/>
        </w:rPr>
        <w:t xml:space="preserve"> [</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 xml:space="preserve">5705.13 (see also </w:t>
      </w:r>
      <w:r w:rsidR="00B07FE5" w:rsidRPr="00541758">
        <w:rPr>
          <w:rFonts w:ascii="Times New Roman" w:hAnsi="Times New Roman"/>
          <w:sz w:val="22"/>
          <w:szCs w:val="22"/>
        </w:rPr>
        <w:t>Section</w:t>
      </w:r>
      <w:r w:rsidRPr="00541758">
        <w:rPr>
          <w:rFonts w:ascii="Times New Roman" w:hAnsi="Times New Roman"/>
          <w:sz w:val="22"/>
          <w:szCs w:val="22"/>
        </w:rPr>
        <w:t xml:space="preserve"> </w:t>
      </w:r>
      <w:r w:rsidR="00B07FE5" w:rsidRPr="00541758">
        <w:rPr>
          <w:rFonts w:ascii="Times New Roman" w:hAnsi="Times New Roman"/>
          <w:sz w:val="22"/>
          <w:szCs w:val="22"/>
        </w:rPr>
        <w:t>1-8</w:t>
      </w:r>
      <w:r w:rsidRPr="00541758">
        <w:rPr>
          <w:rFonts w:ascii="Times New Roman" w:hAnsi="Times New Roman"/>
          <w:sz w:val="22"/>
          <w:szCs w:val="22"/>
        </w:rPr>
        <w:t>)</w:t>
      </w:r>
      <w:proofErr w:type="gramStart"/>
      <w:r w:rsidR="00B441C4" w:rsidRPr="00541758">
        <w:rPr>
          <w:rFonts w:ascii="Times New Roman" w:hAnsi="Times New Roman"/>
          <w:sz w:val="22"/>
          <w:szCs w:val="22"/>
        </w:rPr>
        <w:t>];</w:t>
      </w:r>
      <w:proofErr w:type="gramEnd"/>
    </w:p>
    <w:p w14:paraId="0C603219" w14:textId="77777777" w:rsidR="00CC1E4C"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 nonexpendable trust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5705.131</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616EB090" w14:textId="77777777" w:rsidR="00CC1E4C"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 xml:space="preserve">An urban redevelopment tax increment equivalent fund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5709.43</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6E786917" w14:textId="77777777" w:rsidR="004A5E9A" w:rsidRPr="00541758" w:rsidRDefault="00CC1E4C"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Downtown redevelopment district</w:t>
      </w:r>
      <w:r w:rsidR="0002412E" w:rsidRPr="00541758">
        <w:rPr>
          <w:rFonts w:ascii="Times New Roman" w:hAnsi="Times New Roman"/>
          <w:sz w:val="22"/>
          <w:szCs w:val="22"/>
        </w:rPr>
        <w:t xml:space="preserve"> fund</w:t>
      </w:r>
      <w:r w:rsidRPr="00541758">
        <w:rPr>
          <w:rFonts w:ascii="Times New Roman" w:hAnsi="Times New Roman"/>
          <w:sz w:val="22"/>
          <w:szCs w:val="22"/>
        </w:rPr>
        <w:t xml:space="preserve"> </w:t>
      </w:r>
      <w:r w:rsidR="00B441C4" w:rsidRPr="00541758">
        <w:rPr>
          <w:rFonts w:ascii="Times New Roman" w:hAnsi="Times New Roman"/>
          <w:sz w:val="22"/>
          <w:szCs w:val="22"/>
        </w:rPr>
        <w:t>[</w:t>
      </w: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5709.47</w:t>
      </w:r>
      <w:proofErr w:type="gramStart"/>
      <w:r w:rsidR="00B441C4"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1C647CF6" w14:textId="2B53044F" w:rsidR="00B441C4" w:rsidRPr="00541758" w:rsidRDefault="45DFF16B"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sz w:val="22"/>
          <w:szCs w:val="22"/>
        </w:rPr>
        <w:t>A township public improvement tax increment equivalent fund</w:t>
      </w:r>
      <w:r w:rsidR="00F93561" w:rsidRPr="009B52EE">
        <w:rPr>
          <w:rStyle w:val="FootnoteReference"/>
          <w:rFonts w:ascii="Times New Roman" w:hAnsi="Times New Roman"/>
          <w:sz w:val="22"/>
          <w:szCs w:val="22"/>
        </w:rPr>
        <w:footnoteReference w:id="17"/>
      </w:r>
      <w:r w:rsidRPr="009B52EE">
        <w:rPr>
          <w:rFonts w:ascii="Times New Roman" w:hAnsi="Times New Roman"/>
          <w:sz w:val="22"/>
          <w:szCs w:val="22"/>
        </w:rPr>
        <w:t xml:space="preserve"> </w:t>
      </w:r>
      <w:r w:rsidR="675F4EB2" w:rsidRPr="00541758">
        <w:rPr>
          <w:rFonts w:ascii="Times New Roman" w:hAnsi="Times New Roman"/>
          <w:sz w:val="22"/>
          <w:szCs w:val="22"/>
        </w:rPr>
        <w:t>[</w:t>
      </w:r>
      <w:r w:rsidRPr="00541758">
        <w:rPr>
          <w:rFonts w:ascii="Times New Roman" w:hAnsi="Times New Roman"/>
          <w:sz w:val="22"/>
          <w:szCs w:val="22"/>
        </w:rPr>
        <w:t xml:space="preserve">Ohio Rev. Code </w:t>
      </w:r>
      <w:r w:rsidR="1FAEF01B" w:rsidRPr="00541758">
        <w:rPr>
          <w:rFonts w:ascii="Times New Roman" w:hAnsi="Times New Roman"/>
          <w:sz w:val="22"/>
          <w:szCs w:val="22"/>
        </w:rPr>
        <w:t xml:space="preserve">§ </w:t>
      </w:r>
      <w:r w:rsidR="5C85D1CA" w:rsidRPr="00541758">
        <w:rPr>
          <w:rFonts w:ascii="Times New Roman" w:hAnsi="Times New Roman"/>
          <w:sz w:val="22"/>
          <w:szCs w:val="22"/>
        </w:rPr>
        <w:t>5709.75</w:t>
      </w:r>
      <w:proofErr w:type="gramStart"/>
      <w:r w:rsidR="675F4EB2" w:rsidRPr="00541758">
        <w:rPr>
          <w:rFonts w:ascii="Times New Roman" w:hAnsi="Times New Roman"/>
          <w:sz w:val="22"/>
          <w:szCs w:val="22"/>
        </w:rPr>
        <w:t>];</w:t>
      </w:r>
      <w:proofErr w:type="gramEnd"/>
      <w:r w:rsidR="5C85D1CA" w:rsidRPr="00541758">
        <w:rPr>
          <w:rFonts w:ascii="Times New Roman" w:hAnsi="Times New Roman"/>
          <w:sz w:val="22"/>
          <w:szCs w:val="22"/>
        </w:rPr>
        <w:t xml:space="preserve"> </w:t>
      </w:r>
    </w:p>
    <w:p w14:paraId="561AA888" w14:textId="46633D4A" w:rsidR="00D45FD9" w:rsidRDefault="004A5E9A" w:rsidP="00803FD3">
      <w:pPr>
        <w:numPr>
          <w:ilvl w:val="0"/>
          <w:numId w:val="11"/>
        </w:numPr>
        <w:tabs>
          <w:tab w:val="clear" w:pos="720"/>
          <w:tab w:val="num" w:pos="1080"/>
        </w:tabs>
        <w:spacing w:line="360" w:lineRule="auto"/>
        <w:ind w:left="540" w:hanging="540"/>
        <w:jc w:val="both"/>
        <w:rPr>
          <w:rFonts w:ascii="Times New Roman" w:hAnsi="Times New Roman"/>
          <w:sz w:val="22"/>
          <w:szCs w:val="22"/>
        </w:rPr>
      </w:pPr>
      <w:r w:rsidRPr="00541758">
        <w:rPr>
          <w:rFonts w:ascii="Times New Roman" w:hAnsi="Times New Roman"/>
          <w:color w:val="000000"/>
          <w:sz w:val="22"/>
          <w:szCs w:val="22"/>
          <w:shd w:val="clear" w:color="auto" w:fill="FFFFFF"/>
        </w:rPr>
        <w:t xml:space="preserve">A redevelopment tax equivalent fund </w:t>
      </w:r>
      <w:r w:rsidR="00B441C4" w:rsidRPr="00541758">
        <w:rPr>
          <w:rFonts w:ascii="Times New Roman" w:hAnsi="Times New Roman"/>
          <w:color w:val="000000"/>
          <w:sz w:val="22"/>
          <w:szCs w:val="22"/>
          <w:shd w:val="clear" w:color="auto" w:fill="FFFFFF"/>
        </w:rPr>
        <w:t>[</w:t>
      </w:r>
      <w:r w:rsidRPr="00541758">
        <w:rPr>
          <w:rFonts w:ascii="Times New Roman" w:hAnsi="Times New Roman"/>
          <w:color w:val="000000"/>
          <w:sz w:val="22"/>
          <w:szCs w:val="22"/>
          <w:shd w:val="clear" w:color="auto" w:fill="FFFFFF"/>
        </w:rPr>
        <w:t xml:space="preserve">Ohio Rev. Code </w:t>
      </w:r>
      <w:r w:rsidR="0002412E" w:rsidRPr="00541758">
        <w:rPr>
          <w:rFonts w:ascii="Times New Roman" w:hAnsi="Times New Roman"/>
          <w:sz w:val="22"/>
          <w:szCs w:val="22"/>
        </w:rPr>
        <w:t xml:space="preserve">§ </w:t>
      </w:r>
      <w:r w:rsidR="00CC1E4C" w:rsidRPr="00541758">
        <w:rPr>
          <w:rFonts w:ascii="Times New Roman" w:hAnsi="Times New Roman"/>
          <w:sz w:val="22"/>
          <w:szCs w:val="22"/>
        </w:rPr>
        <w:t>5709.80</w:t>
      </w:r>
      <w:r w:rsidR="00B441C4" w:rsidRPr="00541758">
        <w:rPr>
          <w:rFonts w:ascii="Times New Roman" w:hAnsi="Times New Roman"/>
          <w:sz w:val="22"/>
          <w:szCs w:val="22"/>
        </w:rPr>
        <w:t>].</w:t>
      </w:r>
      <w:r w:rsidR="00CC1E4C" w:rsidRPr="00541758">
        <w:rPr>
          <w:rFonts w:ascii="Times New Roman" w:hAnsi="Times New Roman"/>
          <w:sz w:val="22"/>
          <w:szCs w:val="22"/>
        </w:rPr>
        <w:t xml:space="preserve"> </w:t>
      </w:r>
    </w:p>
    <w:p w14:paraId="79BEA1D7" w14:textId="30E8E258" w:rsidR="001A7B10" w:rsidRDefault="00ED3DBA" w:rsidP="00803FD3">
      <w:pPr>
        <w:numPr>
          <w:ilvl w:val="0"/>
          <w:numId w:val="11"/>
        </w:numPr>
        <w:tabs>
          <w:tab w:val="clear" w:pos="720"/>
          <w:tab w:val="num" w:pos="1080"/>
        </w:tabs>
        <w:spacing w:after="240"/>
        <w:ind w:left="540" w:hanging="540"/>
        <w:jc w:val="both"/>
        <w:rPr>
          <w:rFonts w:ascii="Times New Roman" w:hAnsi="Times New Roman"/>
          <w:sz w:val="22"/>
          <w:szCs w:val="22"/>
        </w:rPr>
      </w:pPr>
      <w:r w:rsidRPr="00E61EF2">
        <w:rPr>
          <w:rFonts w:ascii="Times New Roman" w:hAnsi="Times New Roman"/>
          <w:color w:val="000000"/>
          <w:sz w:val="22"/>
          <w:szCs w:val="22"/>
          <w:shd w:val="clear" w:color="auto" w:fill="FFFFFF"/>
        </w:rPr>
        <w:t xml:space="preserve">A Union </w:t>
      </w:r>
      <w:r w:rsidRPr="007C2810">
        <w:rPr>
          <w:rFonts w:ascii="Times New Roman" w:hAnsi="Times New Roman"/>
          <w:color w:val="000000"/>
          <w:sz w:val="22"/>
          <w:szCs w:val="22"/>
          <w:shd w:val="clear" w:color="auto" w:fill="FFFFFF"/>
        </w:rPr>
        <w:t xml:space="preserve">Cemetery District permanent endowment fund [Ohio Rev. Code </w:t>
      </w:r>
      <w:r w:rsidRPr="007C2810">
        <w:rPr>
          <w:rFonts w:ascii="Times New Roman" w:hAnsi="Times New Roman"/>
          <w:sz w:val="22"/>
          <w:szCs w:val="22"/>
        </w:rPr>
        <w:t>§ 759.36</w:t>
      </w:r>
      <w:r w:rsidR="00722668" w:rsidRPr="007C2810">
        <w:rPr>
          <w:rFonts w:ascii="Times New Roman" w:hAnsi="Times New Roman"/>
          <w:sz w:val="22"/>
          <w:szCs w:val="22"/>
        </w:rPr>
        <w:t>] See</w:t>
      </w:r>
      <w:r w:rsidR="00D45FD9" w:rsidRPr="007C2810">
        <w:rPr>
          <w:rFonts w:ascii="Times New Roman" w:hAnsi="Times New Roman"/>
          <w:sz w:val="22"/>
          <w:szCs w:val="22"/>
        </w:rPr>
        <w:t xml:space="preserve"> also section </w:t>
      </w:r>
      <w:r w:rsidR="00EB3268" w:rsidRPr="0041451C">
        <w:rPr>
          <w:rFonts w:ascii="Times New Roman" w:hAnsi="Times New Roman"/>
          <w:sz w:val="22"/>
          <w:szCs w:val="22"/>
        </w:rPr>
        <w:t>1-21</w:t>
      </w:r>
      <w:r w:rsidR="00D45FD9" w:rsidRPr="007C2810">
        <w:rPr>
          <w:rFonts w:ascii="Times New Roman" w:hAnsi="Times New Roman"/>
          <w:sz w:val="22"/>
          <w:szCs w:val="22"/>
        </w:rPr>
        <w:t xml:space="preserve"> – Permanent endowment funds.</w:t>
      </w:r>
    </w:p>
    <w:p w14:paraId="304E8E61" w14:textId="11D883E6" w:rsidR="00944BAB" w:rsidRDefault="00944BAB" w:rsidP="00C04D7D">
      <w:pPr>
        <w:rPr>
          <w:rFonts w:ascii="Times New Roman" w:hAnsi="Times New Roman"/>
          <w:sz w:val="22"/>
          <w:szCs w:val="22"/>
        </w:rPr>
      </w:pPr>
      <w:r w:rsidRPr="00160B5A">
        <w:rPr>
          <w:rFonts w:ascii="Times New Roman" w:hAnsi="Times New Roman"/>
          <w:sz w:val="22"/>
          <w:szCs w:val="22"/>
        </w:rPr>
        <w:t xml:space="preserve">Establishing these funds (or other funds statutes mandate) does not require Auditor of State authorization.  </w:t>
      </w:r>
    </w:p>
    <w:p w14:paraId="3C46E029" w14:textId="77777777" w:rsidR="00F63BED" w:rsidRPr="00FC4580" w:rsidRDefault="00F63BED" w:rsidP="00F63BED">
      <w:pPr>
        <w:jc w:val="both"/>
        <w:rPr>
          <w:rFonts w:ascii="Times New Roman" w:hAnsi="Times New Roman"/>
          <w:b/>
          <w:bCs/>
          <w:color w:val="FF0000"/>
          <w:sz w:val="22"/>
          <w:szCs w:val="22"/>
        </w:rPr>
      </w:pPr>
    </w:p>
    <w:p w14:paraId="55D701F5" w14:textId="53D79D86" w:rsidR="008624C9" w:rsidRPr="00E22035" w:rsidRDefault="3F8D76EF" w:rsidP="00703597">
      <w:pPr>
        <w:ind w:left="720"/>
        <w:jc w:val="both"/>
        <w:rPr>
          <w:rFonts w:ascii="Times New Roman" w:hAnsi="Times New Roman"/>
          <w:strike/>
          <w:color w:val="FF0000"/>
          <w:sz w:val="22"/>
          <w:szCs w:val="22"/>
        </w:rPr>
      </w:pPr>
      <w:r w:rsidRPr="1A351D73">
        <w:rPr>
          <w:rFonts w:ascii="Times New Roman" w:hAnsi="Times New Roman"/>
          <w:b/>
          <w:bCs/>
          <w:strike/>
          <w:color w:val="FF0000"/>
          <w:sz w:val="22"/>
          <w:szCs w:val="22"/>
        </w:rPr>
        <w:t>NOTE</w:t>
      </w:r>
      <w:r w:rsidR="318DFF9D" w:rsidRPr="1A351D73">
        <w:rPr>
          <w:rFonts w:ascii="Times New Roman" w:hAnsi="Times New Roman"/>
          <w:strike/>
          <w:color w:val="FF0000"/>
          <w:sz w:val="22"/>
          <w:szCs w:val="22"/>
        </w:rPr>
        <w:t xml:space="preserve">: </w:t>
      </w:r>
      <w:r w:rsidR="5C78B0A6" w:rsidRPr="1A351D73">
        <w:rPr>
          <w:rFonts w:ascii="Times New Roman" w:hAnsi="Times New Roman"/>
          <w:b/>
          <w:bCs/>
          <w:strike/>
          <w:color w:val="FF0000"/>
          <w:sz w:val="22"/>
          <w:szCs w:val="22"/>
        </w:rPr>
        <w:t>Local governments have authority under Ohio Rev</w:t>
      </w:r>
      <w:r w:rsidR="2B4CCB90" w:rsidRPr="1A351D73">
        <w:rPr>
          <w:rFonts w:ascii="Times New Roman" w:hAnsi="Times New Roman"/>
          <w:b/>
          <w:bCs/>
          <w:strike/>
          <w:color w:val="FF0000"/>
          <w:sz w:val="22"/>
          <w:szCs w:val="22"/>
        </w:rPr>
        <w:t>.</w:t>
      </w:r>
      <w:r w:rsidR="5C78B0A6" w:rsidRPr="1A351D73">
        <w:rPr>
          <w:rFonts w:ascii="Times New Roman" w:hAnsi="Times New Roman"/>
          <w:b/>
          <w:bCs/>
          <w:strike/>
          <w:color w:val="FF0000"/>
          <w:sz w:val="22"/>
          <w:szCs w:val="22"/>
        </w:rPr>
        <w:t xml:space="preserve"> Code </w:t>
      </w:r>
      <w:r w:rsidR="2B4CCB90" w:rsidRPr="1A351D73">
        <w:rPr>
          <w:rFonts w:ascii="Times New Roman" w:hAnsi="Times New Roman"/>
          <w:b/>
          <w:bCs/>
          <w:strike/>
          <w:color w:val="FF0000"/>
          <w:sz w:val="22"/>
          <w:szCs w:val="22"/>
        </w:rPr>
        <w:t xml:space="preserve">§ </w:t>
      </w:r>
      <w:r w:rsidR="5C78B0A6" w:rsidRPr="1A351D73">
        <w:rPr>
          <w:rFonts w:ascii="Times New Roman" w:hAnsi="Times New Roman"/>
          <w:b/>
          <w:bCs/>
          <w:strike/>
          <w:color w:val="FF0000"/>
          <w:sz w:val="22"/>
          <w:szCs w:val="22"/>
        </w:rPr>
        <w:t xml:space="preserve">5705.09 to establish </w:t>
      </w:r>
      <w:r w:rsidR="0610E7D3" w:rsidRPr="1A351D73">
        <w:rPr>
          <w:rFonts w:ascii="Times New Roman" w:hAnsi="Times New Roman"/>
          <w:b/>
          <w:bCs/>
          <w:strike/>
          <w:color w:val="FF0000"/>
          <w:sz w:val="22"/>
          <w:szCs w:val="22"/>
        </w:rPr>
        <w:t>COVID-19</w:t>
      </w:r>
      <w:r w:rsidR="7DE68ED4" w:rsidRPr="1A351D73">
        <w:rPr>
          <w:rFonts w:ascii="Times New Roman" w:hAnsi="Times New Roman"/>
          <w:b/>
          <w:bCs/>
          <w:strike/>
          <w:color w:val="FF0000"/>
          <w:sz w:val="22"/>
          <w:szCs w:val="22"/>
        </w:rPr>
        <w:t>, Infrastructure Investment and Jobs Act, and other federal</w:t>
      </w:r>
      <w:r w:rsidR="20294478" w:rsidRPr="1A351D73">
        <w:rPr>
          <w:rFonts w:ascii="Times New Roman" w:hAnsi="Times New Roman"/>
          <w:b/>
          <w:bCs/>
          <w:strike/>
          <w:color w:val="FF0000"/>
          <w:sz w:val="22"/>
          <w:szCs w:val="22"/>
        </w:rPr>
        <w:t xml:space="preserve"> </w:t>
      </w:r>
      <w:r w:rsidR="5C78B0A6" w:rsidRPr="1A351D73">
        <w:rPr>
          <w:rFonts w:ascii="Times New Roman" w:hAnsi="Times New Roman"/>
          <w:b/>
          <w:bCs/>
          <w:strike/>
          <w:color w:val="FF0000"/>
          <w:sz w:val="22"/>
          <w:szCs w:val="22"/>
        </w:rPr>
        <w:t>fund</w:t>
      </w:r>
      <w:r w:rsidR="0610E7D3" w:rsidRPr="1A351D73">
        <w:rPr>
          <w:rFonts w:ascii="Times New Roman" w:hAnsi="Times New Roman"/>
          <w:b/>
          <w:bCs/>
          <w:strike/>
          <w:color w:val="FF0000"/>
          <w:sz w:val="22"/>
          <w:szCs w:val="22"/>
        </w:rPr>
        <w:t>s</w:t>
      </w:r>
      <w:r w:rsidR="5C78B0A6" w:rsidRPr="1A351D73">
        <w:rPr>
          <w:rFonts w:ascii="Times New Roman" w:hAnsi="Times New Roman"/>
          <w:b/>
          <w:bCs/>
          <w:strike/>
          <w:color w:val="FF0000"/>
          <w:sz w:val="22"/>
          <w:szCs w:val="22"/>
        </w:rPr>
        <w:t>, without seeking AOS approval.</w:t>
      </w:r>
    </w:p>
    <w:p w14:paraId="47C91F34" w14:textId="49FEC3C8" w:rsidR="008624C9" w:rsidRPr="00E22035" w:rsidRDefault="008624C9" w:rsidP="00F63BED">
      <w:pPr>
        <w:ind w:left="720"/>
        <w:jc w:val="both"/>
        <w:rPr>
          <w:rFonts w:ascii="Times New Roman" w:hAnsi="Times New Roman"/>
          <w:b/>
          <w:strike/>
          <w:color w:val="FF0000"/>
          <w:sz w:val="22"/>
          <w:szCs w:val="22"/>
        </w:rPr>
      </w:pPr>
    </w:p>
    <w:p w14:paraId="67DC1D2D" w14:textId="71C3B236" w:rsidR="00F63BED" w:rsidRPr="00886436" w:rsidRDefault="008624C9" w:rsidP="69FDA84F">
      <w:pPr>
        <w:ind w:left="720"/>
        <w:jc w:val="both"/>
        <w:rPr>
          <w:rFonts w:ascii="Times New Roman" w:hAnsi="Times New Roman"/>
          <w:b/>
          <w:bCs/>
          <w:strike/>
          <w:color w:val="FF0000"/>
          <w:sz w:val="22"/>
          <w:szCs w:val="22"/>
        </w:rPr>
      </w:pPr>
      <w:r w:rsidRPr="00886436">
        <w:rPr>
          <w:rFonts w:ascii="Times New Roman" w:hAnsi="Times New Roman"/>
          <w:b/>
          <w:bCs/>
          <w:strike/>
          <w:color w:val="FF0000"/>
          <w:sz w:val="22"/>
          <w:szCs w:val="22"/>
        </w:rPr>
        <w:t xml:space="preserve">Auditors should refer to the </w:t>
      </w:r>
      <w:r w:rsidR="004A439C" w:rsidRPr="00886436">
        <w:rPr>
          <w:rFonts w:ascii="Times New Roman" w:hAnsi="Times New Roman"/>
          <w:b/>
          <w:strike/>
          <w:color w:val="0000FF"/>
          <w:sz w:val="22"/>
          <w:szCs w:val="22"/>
        </w:rPr>
        <w:t>AOS Bulletin 2021-004</w:t>
      </w:r>
      <w:r w:rsidR="004F1B1D" w:rsidRPr="00886436">
        <w:rPr>
          <w:rFonts w:ascii="Times New Roman" w:hAnsi="Times New Roman"/>
          <w:b/>
          <w:strike/>
          <w:color w:val="0000FF"/>
          <w:sz w:val="22"/>
          <w:szCs w:val="22"/>
        </w:rPr>
        <w:t xml:space="preserve"> </w:t>
      </w:r>
      <w:r w:rsidR="004F1B1D" w:rsidRPr="00886436">
        <w:rPr>
          <w:rFonts w:ascii="Times New Roman" w:hAnsi="Times New Roman"/>
          <w:b/>
          <w:bCs/>
          <w:strike/>
          <w:color w:val="FF0000"/>
          <w:sz w:val="22"/>
          <w:szCs w:val="22"/>
        </w:rPr>
        <w:t xml:space="preserve">and </w:t>
      </w:r>
      <w:r w:rsidR="00E47A7F" w:rsidRPr="00886436">
        <w:rPr>
          <w:rFonts w:ascii="Times New Roman" w:hAnsi="Times New Roman"/>
          <w:b/>
          <w:strike/>
          <w:color w:val="0000FF"/>
          <w:sz w:val="22"/>
          <w:szCs w:val="22"/>
        </w:rPr>
        <w:t>AOS COVID-19 FAQ</w:t>
      </w:r>
      <w:r w:rsidRPr="00886436">
        <w:rPr>
          <w:rFonts w:ascii="Times New Roman" w:hAnsi="Times New Roman"/>
          <w:b/>
          <w:bCs/>
          <w:strike/>
          <w:color w:val="FF0000"/>
          <w:sz w:val="22"/>
          <w:szCs w:val="22"/>
        </w:rPr>
        <w:t>, “How do I reimburse expenditures made out of other state and local funds with my COVID-19 federal funding?”</w:t>
      </w:r>
    </w:p>
    <w:p w14:paraId="2B3B7959" w14:textId="7B98C7E3" w:rsidR="0013336C" w:rsidRPr="00E22035" w:rsidRDefault="0013336C" w:rsidP="00703597">
      <w:pPr>
        <w:jc w:val="both"/>
        <w:rPr>
          <w:rFonts w:ascii="Times New Roman" w:hAnsi="Times New Roman"/>
          <w:strike/>
          <w:color w:val="FF0000"/>
          <w:sz w:val="22"/>
          <w:szCs w:val="22"/>
        </w:rPr>
      </w:pPr>
    </w:p>
    <w:p w14:paraId="76EC4D62" w14:textId="7281180A" w:rsidR="0013336C" w:rsidRPr="00E22035" w:rsidRDefault="0050102E" w:rsidP="0013336C">
      <w:pPr>
        <w:pStyle w:val="ListParagraph"/>
        <w:jc w:val="both"/>
        <w:rPr>
          <w:rFonts w:ascii="Times New Roman" w:hAnsi="Times New Roman"/>
          <w:b/>
          <w:bCs/>
          <w:strike/>
          <w:color w:val="FF0000"/>
          <w:sz w:val="22"/>
          <w:szCs w:val="22"/>
        </w:rPr>
      </w:pPr>
      <w:r w:rsidRPr="00E22035">
        <w:rPr>
          <w:rFonts w:ascii="Times New Roman" w:hAnsi="Times New Roman"/>
          <w:b/>
          <w:bCs/>
          <w:strike/>
          <w:color w:val="FF0000"/>
          <w:sz w:val="22"/>
          <w:szCs w:val="22"/>
        </w:rPr>
        <w:t>Additionally, t</w:t>
      </w:r>
      <w:r w:rsidR="0013336C" w:rsidRPr="00E22035">
        <w:rPr>
          <w:rFonts w:ascii="Times New Roman" w:hAnsi="Times New Roman"/>
          <w:b/>
          <w:bCs/>
          <w:strike/>
          <w:color w:val="FF0000"/>
          <w:sz w:val="22"/>
          <w:szCs w:val="22"/>
        </w:rPr>
        <w:t xml:space="preserve">o effectively document the specific Local Assistance and Tribal Consistency Fund (LATCF) programmatic expenditures and comply with Single Audit reporting requirements, the Auditor of State (AOS) encourages counties to maintain these LATCF monies in a separate special revenue fund. Bulletin 2022-011 serves as the authorization Ohio Rev. Code § 5705.12 requires </w:t>
      </w:r>
      <w:proofErr w:type="gramStart"/>
      <w:r w:rsidR="0013336C" w:rsidRPr="00E22035">
        <w:rPr>
          <w:rFonts w:ascii="Times New Roman" w:hAnsi="Times New Roman"/>
          <w:b/>
          <w:bCs/>
          <w:strike/>
          <w:color w:val="FF0000"/>
          <w:sz w:val="22"/>
          <w:szCs w:val="22"/>
        </w:rPr>
        <w:t>to establish</w:t>
      </w:r>
      <w:proofErr w:type="gramEnd"/>
      <w:r w:rsidR="0013336C" w:rsidRPr="00E22035">
        <w:rPr>
          <w:rFonts w:ascii="Times New Roman" w:hAnsi="Times New Roman"/>
          <w:b/>
          <w:bCs/>
          <w:strike/>
          <w:color w:val="FF0000"/>
          <w:sz w:val="22"/>
          <w:szCs w:val="22"/>
        </w:rPr>
        <w:t xml:space="preserve"> this fund, no additional AOS approval is required.  As an alternative where accounting systems permit it, counties may use a separate subfund within their General Fund to account for LATCF revenue and expenditure activity. </w:t>
      </w:r>
    </w:p>
    <w:p w14:paraId="7A708149" w14:textId="53D79D86" w:rsidR="0013336C" w:rsidRPr="00703597" w:rsidRDefault="0013336C" w:rsidP="00F63BED">
      <w:pPr>
        <w:ind w:left="720"/>
        <w:jc w:val="both"/>
        <w:rPr>
          <w:rFonts w:ascii="Times New Roman" w:hAnsi="Times New Roman"/>
          <w:color w:val="FF0000"/>
          <w:sz w:val="22"/>
          <w:szCs w:val="22"/>
        </w:rPr>
      </w:pPr>
    </w:p>
    <w:p w14:paraId="6218D2DE" w14:textId="132280BD"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However, should a taxing authority desire to establish other funds not authorized in the </w:t>
      </w:r>
      <w:r w:rsidR="00547A54" w:rsidRPr="00712205">
        <w:rPr>
          <w:rFonts w:ascii="Times New Roman" w:hAnsi="Times New Roman"/>
          <w:sz w:val="22"/>
          <w:szCs w:val="22"/>
        </w:rPr>
        <w:t>Ohio Revised Code</w:t>
      </w:r>
      <w:r w:rsidRPr="00160B5A">
        <w:rPr>
          <w:rFonts w:ascii="Times New Roman" w:hAnsi="Times New Roman"/>
          <w:sz w:val="22"/>
          <w:szCs w:val="22"/>
        </w:rPr>
        <w:t xml:space="preserve">, they must obtain </w:t>
      </w:r>
      <w:r w:rsidRPr="00160B5A">
        <w:rPr>
          <w:rFonts w:ascii="Times New Roman" w:hAnsi="Times New Roman"/>
          <w:b/>
          <w:i/>
          <w:sz w:val="22"/>
          <w:szCs w:val="22"/>
        </w:rPr>
        <w:t>approval of the Auditor of State</w:t>
      </w:r>
      <w:r w:rsidRPr="00160B5A">
        <w:rPr>
          <w:rFonts w:ascii="Times New Roman" w:hAnsi="Times New Roman"/>
          <w:sz w:val="22"/>
          <w:szCs w:val="22"/>
        </w:rPr>
        <w:t>. The subdivision may provide by ordinance or resolution that money derived from special sources other than the general property tax shall be paid directly into such funds.</w:t>
      </w:r>
      <w:r w:rsidR="0091525F">
        <w:rPr>
          <w:rFonts w:ascii="Times New Roman" w:hAnsi="Times New Roman"/>
          <w:sz w:val="22"/>
          <w:szCs w:val="22"/>
        </w:rPr>
        <w:t xml:space="preserve"> </w:t>
      </w:r>
      <w:r w:rsidR="0091525F" w:rsidRPr="00861F49">
        <w:rPr>
          <w:rFonts w:ascii="Times New Roman" w:hAnsi="Times New Roman"/>
          <w:sz w:val="22"/>
          <w:szCs w:val="22"/>
        </w:rPr>
        <w:t>[Ohio Rev. Code § 5705.12]</w:t>
      </w:r>
    </w:p>
    <w:p w14:paraId="6D5E8482" w14:textId="77777777" w:rsidR="00944BAB" w:rsidRPr="00160B5A" w:rsidRDefault="00944BAB" w:rsidP="006B670C">
      <w:pPr>
        <w:jc w:val="both"/>
        <w:rPr>
          <w:rFonts w:ascii="Times New Roman" w:hAnsi="Times New Roman"/>
          <w:sz w:val="22"/>
          <w:szCs w:val="22"/>
        </w:rPr>
      </w:pPr>
    </w:p>
    <w:p w14:paraId="5E0E64B6" w14:textId="57E79B0F" w:rsidR="00944BAB" w:rsidRPr="00160B5A" w:rsidRDefault="00944BAB" w:rsidP="006B670C">
      <w:pPr>
        <w:jc w:val="both"/>
        <w:rPr>
          <w:rFonts w:ascii="Times New Roman" w:hAnsi="Times New Roman"/>
          <w:sz w:val="22"/>
          <w:szCs w:val="22"/>
        </w:rPr>
      </w:pPr>
      <w:r w:rsidRPr="21295508">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sidRPr="21295508">
        <w:rPr>
          <w:rFonts w:ascii="Times New Roman" w:hAnsi="Times New Roman"/>
          <w:sz w:val="22"/>
          <w:szCs w:val="22"/>
        </w:rPr>
        <w:t xml:space="preserve">§ </w:t>
      </w:r>
      <w:r w:rsidR="00DB7B48" w:rsidRPr="21295508">
        <w:rPr>
          <w:rFonts w:ascii="Times New Roman" w:hAnsi="Times New Roman"/>
          <w:sz w:val="22"/>
          <w:szCs w:val="22"/>
        </w:rPr>
        <w:t>5705.09</w:t>
      </w:r>
      <w:r w:rsidRPr="21295508">
        <w:rPr>
          <w:rFonts w:ascii="Times New Roman" w:hAnsi="Times New Roman"/>
          <w:sz w:val="22"/>
          <w:szCs w:val="22"/>
        </w:rPr>
        <w:t>(A)-(H)</w:t>
      </w:r>
      <w:r w:rsidR="00AF15E3" w:rsidRPr="009B52EE">
        <w:rPr>
          <w:rStyle w:val="FootnoteReference"/>
          <w:rFonts w:ascii="Times New Roman" w:hAnsi="Times New Roman"/>
          <w:sz w:val="22"/>
          <w:szCs w:val="22"/>
        </w:rPr>
        <w:footnoteReference w:id="18"/>
      </w:r>
      <w:r w:rsidRPr="009B52EE">
        <w:rPr>
          <w:rFonts w:ascii="Times New Roman" w:hAnsi="Times New Roman"/>
          <w:sz w:val="22"/>
          <w:szCs w:val="22"/>
        </w:rPr>
        <w:t>.</w:t>
      </w:r>
      <w:r w:rsidRPr="21295508">
        <w:rPr>
          <w:rFonts w:ascii="Times New Roman" w:hAnsi="Times New Roman"/>
          <w:sz w:val="22"/>
          <w:szCs w:val="22"/>
        </w:rPr>
        <w:t xml:space="preserve"> Situations requiring Auditor of State approval include: </w:t>
      </w:r>
    </w:p>
    <w:p w14:paraId="693A9320" w14:textId="77777777" w:rsidR="00944BAB" w:rsidRPr="00160B5A" w:rsidRDefault="00944BAB" w:rsidP="009171F8">
      <w:pPr>
        <w:pStyle w:val="ListParagraph"/>
        <w:numPr>
          <w:ilvl w:val="0"/>
          <w:numId w:val="140"/>
        </w:numPr>
        <w:jc w:val="both"/>
        <w:rPr>
          <w:rFonts w:ascii="Times New Roman" w:hAnsi="Times New Roman"/>
          <w:sz w:val="22"/>
          <w:szCs w:val="22"/>
        </w:rPr>
      </w:pPr>
      <w:r w:rsidRPr="00160B5A">
        <w:rPr>
          <w:rFonts w:ascii="Times New Roman" w:hAnsi="Times New Roman"/>
          <w:sz w:val="22"/>
          <w:szCs w:val="22"/>
        </w:rPr>
        <w:t xml:space="preserve">When management wishes to create a new fund in order to capture additional financial information about a specific source of revenue or a specific </w:t>
      </w:r>
      <w:proofErr w:type="gramStart"/>
      <w:r w:rsidRPr="00160B5A">
        <w:rPr>
          <w:rFonts w:ascii="Times New Roman" w:hAnsi="Times New Roman"/>
          <w:sz w:val="22"/>
          <w:szCs w:val="22"/>
        </w:rPr>
        <w:t>activity;</w:t>
      </w:r>
      <w:proofErr w:type="gramEnd"/>
      <w:r w:rsidRPr="00160B5A">
        <w:rPr>
          <w:rFonts w:ascii="Times New Roman" w:hAnsi="Times New Roman"/>
          <w:sz w:val="22"/>
          <w:szCs w:val="22"/>
        </w:rPr>
        <w:t xml:space="preserve"> </w:t>
      </w:r>
    </w:p>
    <w:p w14:paraId="072B19E1" w14:textId="77777777" w:rsidR="00944BAB" w:rsidRPr="00160B5A" w:rsidRDefault="00944BAB" w:rsidP="009171F8">
      <w:pPr>
        <w:numPr>
          <w:ilvl w:val="0"/>
          <w:numId w:val="140"/>
        </w:numPr>
        <w:jc w:val="both"/>
        <w:rPr>
          <w:rFonts w:ascii="Times New Roman" w:hAnsi="Times New Roman"/>
          <w:sz w:val="22"/>
          <w:szCs w:val="22"/>
        </w:rPr>
      </w:pPr>
      <w:r w:rsidRPr="00160B5A">
        <w:rPr>
          <w:rFonts w:ascii="Times New Roman" w:hAnsi="Times New Roman"/>
          <w:sz w:val="22"/>
          <w:szCs w:val="22"/>
        </w:rPr>
        <w:t>When the fund will account for restricted gifts or bequests that will not be held in trust; and</w:t>
      </w:r>
    </w:p>
    <w:p w14:paraId="1B8C8BC1" w14:textId="6F2247B1" w:rsidR="00944BAB" w:rsidRPr="00160B5A" w:rsidRDefault="00944BAB" w:rsidP="009171F8">
      <w:pPr>
        <w:numPr>
          <w:ilvl w:val="0"/>
          <w:numId w:val="140"/>
        </w:numPr>
        <w:jc w:val="both"/>
        <w:rPr>
          <w:rFonts w:ascii="Times New Roman" w:hAnsi="Times New Roman"/>
          <w:sz w:val="22"/>
          <w:szCs w:val="22"/>
        </w:rPr>
      </w:pPr>
      <w:r w:rsidRPr="21295508">
        <w:rPr>
          <w:rFonts w:ascii="Times New Roman" w:hAnsi="Times New Roman"/>
          <w:sz w:val="22"/>
          <w:szCs w:val="22"/>
        </w:rPr>
        <w:t>When management wants to impose internal restrictions on the use of otherwise unrestricted resources.</w:t>
      </w:r>
    </w:p>
    <w:p w14:paraId="79DA3BBC" w14:textId="77777777" w:rsidR="00944BAB" w:rsidRPr="00160B5A" w:rsidRDefault="00944BAB" w:rsidP="006B670C">
      <w:pPr>
        <w:jc w:val="both"/>
        <w:rPr>
          <w:rFonts w:ascii="Times New Roman" w:hAnsi="Times New Roman"/>
          <w:sz w:val="22"/>
          <w:szCs w:val="22"/>
        </w:rPr>
      </w:pPr>
    </w:p>
    <w:p w14:paraId="44328638" w14:textId="6BD6F4AB" w:rsidR="00944BAB" w:rsidRDefault="00944BAB" w:rsidP="006B670C">
      <w:pPr>
        <w:jc w:val="both"/>
        <w:rPr>
          <w:rFonts w:ascii="Times New Roman" w:hAnsi="Times New Roman"/>
          <w:sz w:val="22"/>
          <w:szCs w:val="22"/>
        </w:rPr>
      </w:pPr>
      <w:r w:rsidRPr="00160B5A">
        <w:rPr>
          <w:rFonts w:ascii="Times New Roman" w:hAnsi="Times New Roman"/>
          <w:sz w:val="22"/>
          <w:szCs w:val="22"/>
        </w:rPr>
        <w:t xml:space="preserve">In some </w:t>
      </w:r>
      <w:r w:rsidRPr="002B68CC">
        <w:rPr>
          <w:rFonts w:ascii="Times New Roman" w:hAnsi="Times New Roman"/>
          <w:sz w:val="22"/>
          <w:szCs w:val="22"/>
        </w:rPr>
        <w:t xml:space="preserve">circumstances, the AOS deems the use of additional funds unnecessary and will not approve the request.  See </w:t>
      </w:r>
      <w:hyperlink r:id="rId20" w:history="1">
        <w:r w:rsidRPr="00A94C3C">
          <w:rPr>
            <w:rStyle w:val="Hyperlink"/>
            <w:rFonts w:ascii="Times New Roman" w:hAnsi="Times New Roman"/>
            <w:sz w:val="22"/>
            <w:szCs w:val="22"/>
          </w:rPr>
          <w:t xml:space="preserve">AOS Bulletin </w:t>
        </w:r>
        <w:r w:rsidR="004A64DF" w:rsidRPr="00A94C3C">
          <w:rPr>
            <w:rStyle w:val="Hyperlink"/>
            <w:rFonts w:ascii="Times New Roman" w:hAnsi="Times New Roman"/>
            <w:sz w:val="22"/>
            <w:szCs w:val="22"/>
          </w:rPr>
          <w:t>19</w:t>
        </w:r>
        <w:r w:rsidRPr="00A94C3C">
          <w:rPr>
            <w:rStyle w:val="Hyperlink"/>
            <w:rFonts w:ascii="Times New Roman" w:hAnsi="Times New Roman"/>
            <w:sz w:val="22"/>
            <w:szCs w:val="22"/>
          </w:rPr>
          <w:t>99-006</w:t>
        </w:r>
      </w:hyperlink>
      <w:r w:rsidRPr="002B68CC">
        <w:rPr>
          <w:rFonts w:ascii="Times New Roman" w:hAnsi="Times New Roman"/>
          <w:sz w:val="22"/>
          <w:szCs w:val="22"/>
        </w:rPr>
        <w:t xml:space="preserve"> for additional</w:t>
      </w:r>
      <w:r w:rsidRPr="00160B5A">
        <w:rPr>
          <w:rFonts w:ascii="Times New Roman" w:hAnsi="Times New Roman"/>
          <w:sz w:val="22"/>
          <w:szCs w:val="22"/>
        </w:rPr>
        <w:t xml:space="preserve"> information.</w:t>
      </w:r>
    </w:p>
    <w:p w14:paraId="12A05D7B" w14:textId="4E2074FA" w:rsidR="00C82607" w:rsidRDefault="00C82607" w:rsidP="006B670C">
      <w:pPr>
        <w:jc w:val="both"/>
        <w:rPr>
          <w:rFonts w:ascii="Times New Roman" w:hAnsi="Times New Roman"/>
          <w:sz w:val="22"/>
          <w:szCs w:val="22"/>
        </w:rPr>
      </w:pPr>
    </w:p>
    <w:p w14:paraId="4E346BE4" w14:textId="69134934" w:rsidR="002E411A" w:rsidRDefault="00C82607" w:rsidP="006B670C">
      <w:pPr>
        <w:jc w:val="both"/>
        <w:rPr>
          <w:rFonts w:ascii="Times New Roman" w:hAnsi="Times New Roman"/>
          <w:b/>
          <w:color w:val="FF0000"/>
          <w:sz w:val="22"/>
          <w:szCs w:val="22"/>
        </w:rPr>
      </w:pPr>
      <w:r w:rsidRPr="008834B1">
        <w:rPr>
          <w:rFonts w:ascii="Times New Roman" w:hAnsi="Times New Roman"/>
          <w:sz w:val="22"/>
          <w:szCs w:val="22"/>
        </w:rPr>
        <w:t xml:space="preserve">Ohio Rev. Code §§ 5705.09(F) and 5705.10(I) </w:t>
      </w:r>
      <w:r w:rsidR="00DA2CCC" w:rsidRPr="008834B1">
        <w:rPr>
          <w:rFonts w:ascii="Times New Roman" w:hAnsi="Times New Roman"/>
          <w:sz w:val="22"/>
          <w:szCs w:val="22"/>
        </w:rPr>
        <w:t xml:space="preserve">imply </w:t>
      </w:r>
      <w:r w:rsidRPr="008834B1">
        <w:rPr>
          <w:rFonts w:ascii="Times New Roman" w:hAnsi="Times New Roman"/>
          <w:sz w:val="22"/>
          <w:szCs w:val="22"/>
        </w:rPr>
        <w:t xml:space="preserve">that </w:t>
      </w:r>
      <w:r w:rsidR="00DA2CCC" w:rsidRPr="008834B1">
        <w:rPr>
          <w:rFonts w:ascii="Times New Roman" w:hAnsi="Times New Roman"/>
          <w:sz w:val="22"/>
          <w:szCs w:val="22"/>
        </w:rPr>
        <w:t>a</w:t>
      </w:r>
      <w:r w:rsidRPr="008834B1">
        <w:rPr>
          <w:rFonts w:ascii="Times New Roman" w:hAnsi="Times New Roman"/>
          <w:sz w:val="22"/>
          <w:szCs w:val="22"/>
        </w:rPr>
        <w:t xml:space="preserve"> resolution must be present </w:t>
      </w:r>
      <w:proofErr w:type="gramStart"/>
      <w:r w:rsidRPr="008834B1">
        <w:rPr>
          <w:rFonts w:ascii="Times New Roman" w:hAnsi="Times New Roman"/>
          <w:sz w:val="22"/>
          <w:szCs w:val="22"/>
        </w:rPr>
        <w:t>in order for</w:t>
      </w:r>
      <w:proofErr w:type="gramEnd"/>
      <w:r w:rsidRPr="008834B1">
        <w:rPr>
          <w:rFonts w:ascii="Times New Roman" w:hAnsi="Times New Roman"/>
          <w:sz w:val="22"/>
          <w:szCs w:val="22"/>
        </w:rPr>
        <w:t xml:space="preserve"> </w:t>
      </w:r>
      <w:r w:rsidR="00DA2CCC" w:rsidRPr="008834B1">
        <w:rPr>
          <w:rFonts w:ascii="Times New Roman" w:hAnsi="Times New Roman"/>
          <w:sz w:val="22"/>
          <w:szCs w:val="22"/>
        </w:rPr>
        <w:t xml:space="preserve">the </w:t>
      </w:r>
      <w:r w:rsidRPr="008834B1">
        <w:rPr>
          <w:rFonts w:ascii="Times New Roman" w:hAnsi="Times New Roman"/>
          <w:sz w:val="22"/>
          <w:szCs w:val="22"/>
        </w:rPr>
        <w:t xml:space="preserve">restrictions on the use of the funds </w:t>
      </w:r>
      <w:r w:rsidR="00DA2CCC" w:rsidRPr="008834B1">
        <w:rPr>
          <w:rFonts w:ascii="Times New Roman" w:hAnsi="Times New Roman"/>
          <w:sz w:val="22"/>
          <w:szCs w:val="22"/>
        </w:rPr>
        <w:t xml:space="preserve">to be </w:t>
      </w:r>
      <w:r w:rsidRPr="008834B1">
        <w:rPr>
          <w:rFonts w:ascii="Times New Roman" w:hAnsi="Times New Roman"/>
          <w:sz w:val="22"/>
          <w:szCs w:val="22"/>
        </w:rPr>
        <w:t>documented and evident</w:t>
      </w:r>
      <w:r w:rsidRPr="008834B1">
        <w:rPr>
          <w:rFonts w:ascii="Times New Roman" w:hAnsi="Times New Roman"/>
          <w:b/>
          <w:sz w:val="22"/>
          <w:szCs w:val="22"/>
        </w:rPr>
        <w:t xml:space="preserve">.  </w:t>
      </w:r>
    </w:p>
    <w:p w14:paraId="5F3E3089" w14:textId="47ED2BF3" w:rsidR="00DE031F" w:rsidRDefault="00DE031F" w:rsidP="006B670C">
      <w:pPr>
        <w:jc w:val="both"/>
        <w:rPr>
          <w:rFonts w:ascii="Times New Roman" w:hAnsi="Times New Roman"/>
          <w:b/>
          <w:color w:val="FF0000"/>
          <w:sz w:val="22"/>
          <w:szCs w:val="22"/>
        </w:rPr>
      </w:pPr>
    </w:p>
    <w:p w14:paraId="6C5B59FE" w14:textId="329D518C" w:rsidR="008B6C3E" w:rsidRPr="004D38F2" w:rsidRDefault="008B6C3E" w:rsidP="008B6C3E">
      <w:pPr>
        <w:jc w:val="both"/>
        <w:rPr>
          <w:rFonts w:ascii="Times New Roman" w:hAnsi="Times New Roman"/>
          <w:sz w:val="22"/>
          <w:szCs w:val="22"/>
        </w:rPr>
      </w:pPr>
      <w:r w:rsidRPr="004D38F2">
        <w:rPr>
          <w:rFonts w:ascii="Times New Roman" w:hAnsi="Times New Roman"/>
          <w:sz w:val="22"/>
          <w:szCs w:val="22"/>
        </w:rPr>
        <w:t>Also, as further described in GASB NCGAS 1, legal provisions governing the establishment of funds may sometimes conflict with GAAP. These differences often occur because constitutional, charter, or other legal provisions governing fiscal operations are antiquated and difficult to change.  A variety of possible conflicts of this kind may be encountered. One type can arise from statutory specification of fund purpose and accounting requirements. For example, law may require that both operating and capital expenditures for a designated general governmental function be paid from and accounted for through the General Fund, even though the capital expenditures are financed by long-term borrowing. Such a provision violates the generally accepted accounting principle that such capital outlays financed from general obligation bond proceeds be accounted for through a Capital Projects Fund. Another example would be the statutory requirement of the cash basis of accounting for an Enterprise Fund, whereas the accrual basis is essential to determining an enterprise's financial position and operating results in conformity with GAAP.</w:t>
      </w:r>
    </w:p>
    <w:p w14:paraId="07985D9D" w14:textId="77777777" w:rsidR="008B6C3E" w:rsidRPr="004D38F2" w:rsidRDefault="008B6C3E" w:rsidP="008B6C3E">
      <w:pPr>
        <w:jc w:val="both"/>
        <w:rPr>
          <w:rFonts w:ascii="Times New Roman" w:hAnsi="Times New Roman"/>
          <w:sz w:val="22"/>
          <w:szCs w:val="22"/>
        </w:rPr>
      </w:pPr>
    </w:p>
    <w:p w14:paraId="7B4BF8B8" w14:textId="397B3AC2" w:rsidR="008B6C3E" w:rsidRPr="004D38F2" w:rsidRDefault="008B6C3E" w:rsidP="008B6C3E">
      <w:pPr>
        <w:jc w:val="both"/>
        <w:rPr>
          <w:rFonts w:ascii="Times New Roman" w:hAnsi="Times New Roman"/>
          <w:color w:val="FF0000"/>
          <w:sz w:val="22"/>
          <w:szCs w:val="22"/>
        </w:rPr>
      </w:pPr>
      <w:r w:rsidRPr="004D38F2">
        <w:rPr>
          <w:rFonts w:ascii="Times New Roman" w:hAnsi="Times New Roman"/>
          <w:sz w:val="22"/>
          <w:szCs w:val="22"/>
        </w:rPr>
        <w:t>While the budgetary basis of a local government’s accounting system must comply with legal requirements, the basic financial statements should be prepared in conformity with GAAP. Furthermore, local governments that want their independent auditors to express unqualified opinions that their financial statements are prepared in conformity with GAAP obviously must prepare statements in accordance with these principles. GAAP-based reporting requires disclosure of material violations of legal and contractual provisions.</w:t>
      </w:r>
    </w:p>
    <w:p w14:paraId="70BBF5EC" w14:textId="77777777" w:rsidR="008B6C3E" w:rsidRDefault="008B6C3E" w:rsidP="006B670C">
      <w:pPr>
        <w:jc w:val="both"/>
        <w:rPr>
          <w:rFonts w:ascii="Times New Roman" w:hAnsi="Times New Roman"/>
          <w:b/>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3A9A413B" w14:textId="77777777" w:rsidTr="007401A3">
        <w:tc>
          <w:tcPr>
            <w:tcW w:w="4428" w:type="dxa"/>
          </w:tcPr>
          <w:p w14:paraId="3C8BE214"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D6CDAC0"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0EE83"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089AED9C"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2EB440C3" w14:textId="77777777" w:rsidTr="007401A3">
        <w:tc>
          <w:tcPr>
            <w:tcW w:w="4428" w:type="dxa"/>
          </w:tcPr>
          <w:p w14:paraId="4AC539D1" w14:textId="77777777" w:rsidR="006A452D" w:rsidRPr="008A47EB" w:rsidRDefault="006A452D" w:rsidP="006A452D">
            <w:pPr>
              <w:rPr>
                <w:rFonts w:ascii="Times New Roman" w:hAnsi="Times New Roman"/>
                <w:sz w:val="22"/>
                <w:szCs w:val="22"/>
              </w:rPr>
            </w:pPr>
          </w:p>
          <w:p w14:paraId="0B47E86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60ABC3AF"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87EEB9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821B41B" w14:textId="122C3442"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40077A5A"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79EDA2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14:paraId="2C92AB0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1B76989"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4585F45" w14:textId="77777777" w:rsidR="006A452D" w:rsidRPr="008A47EB" w:rsidRDefault="006A452D" w:rsidP="006A452D">
            <w:pPr>
              <w:rPr>
                <w:rFonts w:ascii="Times New Roman" w:hAnsi="Times New Roman"/>
                <w:sz w:val="22"/>
                <w:szCs w:val="22"/>
              </w:rPr>
            </w:pPr>
          </w:p>
        </w:tc>
        <w:tc>
          <w:tcPr>
            <w:tcW w:w="648" w:type="dxa"/>
          </w:tcPr>
          <w:p w14:paraId="0D4BC43E" w14:textId="77777777" w:rsidR="006A452D" w:rsidRPr="008A47EB" w:rsidRDefault="006A452D" w:rsidP="006A452D">
            <w:pPr>
              <w:rPr>
                <w:rFonts w:ascii="Times New Roman" w:hAnsi="Times New Roman"/>
                <w:sz w:val="22"/>
                <w:szCs w:val="22"/>
              </w:rPr>
            </w:pPr>
          </w:p>
        </w:tc>
      </w:tr>
    </w:tbl>
    <w:p w14:paraId="54254232" w14:textId="79E2A067" w:rsidR="006A452D" w:rsidRDefault="006A452D" w:rsidP="007401A3">
      <w:pPr>
        <w:ind w:left="360"/>
        <w:rPr>
          <w:rFonts w:ascii="Times New Roman" w:hAnsi="Times New Roman"/>
          <w:sz w:val="22"/>
          <w:szCs w:val="22"/>
        </w:rPr>
      </w:pPr>
    </w:p>
    <w:p w14:paraId="5668FC2C" w14:textId="77777777" w:rsidR="002E76BC" w:rsidRDefault="002E76BC" w:rsidP="007401A3">
      <w:pPr>
        <w:ind w:left="360"/>
        <w:rPr>
          <w:rFonts w:ascii="Times New Roman" w:hAnsi="Times New Roman"/>
          <w:sz w:val="22"/>
          <w:szCs w:val="22"/>
        </w:rPr>
      </w:pPr>
    </w:p>
    <w:p w14:paraId="467BED8C" w14:textId="77777777" w:rsidR="006A452D" w:rsidRPr="008A47EB" w:rsidRDefault="006A452D" w:rsidP="006B670C">
      <w:pPr>
        <w:tabs>
          <w:tab w:val="left" w:pos="63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54DC64" w14:textId="77777777" w:rsidR="006A452D" w:rsidRPr="008A47EB" w:rsidRDefault="006A452D" w:rsidP="006B670C">
      <w:pPr>
        <w:tabs>
          <w:tab w:val="left" w:pos="630"/>
        </w:tabs>
        <w:jc w:val="both"/>
        <w:rPr>
          <w:rFonts w:ascii="Times New Roman" w:hAnsi="Times New Roman"/>
          <w:sz w:val="22"/>
          <w:szCs w:val="22"/>
        </w:rPr>
      </w:pPr>
    </w:p>
    <w:p w14:paraId="2197BB93" w14:textId="77777777" w:rsidR="00330D79" w:rsidRPr="006B670C" w:rsidRDefault="006A452D" w:rsidP="00803FD3">
      <w:pPr>
        <w:pStyle w:val="ListParagraph"/>
        <w:numPr>
          <w:ilvl w:val="0"/>
          <w:numId w:val="58"/>
        </w:numPr>
        <w:ind w:left="360"/>
        <w:jc w:val="both"/>
        <w:rPr>
          <w:rFonts w:ascii="Times New Roman" w:hAnsi="Times New Roman"/>
          <w:sz w:val="22"/>
          <w:szCs w:val="22"/>
        </w:rPr>
      </w:pPr>
      <w:r w:rsidRPr="006B670C">
        <w:rPr>
          <w:rFonts w:ascii="Times New Roman" w:hAnsi="Times New Roman"/>
          <w:sz w:val="22"/>
          <w:szCs w:val="22"/>
        </w:rPr>
        <w:t xml:space="preserve">Compare funds on the subdivision’s chart of accounts with funds that existed in the prior audit period.  </w:t>
      </w:r>
    </w:p>
    <w:p w14:paraId="5503C8AC" w14:textId="77777777" w:rsidR="00330D79" w:rsidRPr="00160B5A" w:rsidRDefault="00330D79" w:rsidP="006B670C">
      <w:pPr>
        <w:tabs>
          <w:tab w:val="left" w:pos="630"/>
        </w:tabs>
        <w:jc w:val="both"/>
        <w:rPr>
          <w:rFonts w:ascii="Times New Roman" w:hAnsi="Times New Roman"/>
          <w:sz w:val="22"/>
          <w:szCs w:val="22"/>
        </w:rPr>
      </w:pPr>
    </w:p>
    <w:p w14:paraId="0D365943" w14:textId="77777777" w:rsidR="006A452D" w:rsidRPr="006B670C" w:rsidRDefault="006A452D" w:rsidP="00803FD3">
      <w:pPr>
        <w:pStyle w:val="ListParagraph"/>
        <w:numPr>
          <w:ilvl w:val="0"/>
          <w:numId w:val="58"/>
        </w:numPr>
        <w:tabs>
          <w:tab w:val="left" w:pos="630"/>
        </w:tabs>
        <w:ind w:left="360"/>
        <w:jc w:val="both"/>
        <w:rPr>
          <w:rFonts w:ascii="Times New Roman" w:hAnsi="Times New Roman"/>
          <w:sz w:val="22"/>
          <w:szCs w:val="22"/>
        </w:rPr>
      </w:pPr>
      <w:r w:rsidRPr="006B670C">
        <w:rPr>
          <w:rFonts w:ascii="Times New Roman" w:hAnsi="Times New Roman"/>
          <w:sz w:val="22"/>
          <w:szCs w:val="22"/>
        </w:rPr>
        <w:t>For any new funds, apply the following steps:</w:t>
      </w:r>
    </w:p>
    <w:p w14:paraId="790B0C98" w14:textId="77777777" w:rsidR="00944BAB" w:rsidRPr="00160B5A" w:rsidRDefault="00944BAB" w:rsidP="007401A3">
      <w:pPr>
        <w:ind w:left="360"/>
        <w:jc w:val="both"/>
        <w:rPr>
          <w:rFonts w:ascii="Times New Roman" w:hAnsi="Times New Roman"/>
          <w:sz w:val="22"/>
          <w:szCs w:val="22"/>
        </w:rPr>
      </w:pPr>
    </w:p>
    <w:p w14:paraId="37EF1855" w14:textId="77777777" w:rsidR="00330D79" w:rsidRPr="00160B5A" w:rsidRDefault="00330D79" w:rsidP="00803FD3">
      <w:pPr>
        <w:pStyle w:val="ListParagraph"/>
        <w:numPr>
          <w:ilvl w:val="0"/>
          <w:numId w:val="126"/>
        </w:numPr>
        <w:jc w:val="both"/>
        <w:rPr>
          <w:rFonts w:ascii="Times New Roman" w:hAnsi="Times New Roman"/>
          <w:sz w:val="22"/>
          <w:szCs w:val="22"/>
        </w:rPr>
      </w:pPr>
      <w:r w:rsidRPr="00160B5A">
        <w:rPr>
          <w:rFonts w:ascii="Times New Roman" w:hAnsi="Times New Roman"/>
          <w:sz w:val="22"/>
          <w:szCs w:val="22"/>
        </w:rPr>
        <w:t>Inspect authority (e.g., board resolution)</w:t>
      </w:r>
      <w:r w:rsidR="00944BAB" w:rsidRPr="00160B5A">
        <w:rPr>
          <w:rFonts w:ascii="Times New Roman" w:hAnsi="Times New Roman"/>
          <w:sz w:val="22"/>
          <w:szCs w:val="22"/>
        </w:rPr>
        <w:t xml:space="preserve"> </w:t>
      </w:r>
      <w:r w:rsidRPr="00160B5A">
        <w:rPr>
          <w:rFonts w:ascii="Times New Roman" w:hAnsi="Times New Roman"/>
          <w:sz w:val="22"/>
          <w:szCs w:val="22"/>
        </w:rPr>
        <w:t>to establish the fund</w:t>
      </w:r>
      <w:r w:rsidR="00944BAB" w:rsidRPr="00160B5A">
        <w:rPr>
          <w:rFonts w:ascii="Times New Roman" w:hAnsi="Times New Roman"/>
          <w:sz w:val="22"/>
          <w:szCs w:val="22"/>
        </w:rPr>
        <w:t xml:space="preserve">. </w:t>
      </w:r>
    </w:p>
    <w:p w14:paraId="6A854B1E" w14:textId="77777777" w:rsidR="00330D79" w:rsidRPr="002B68CC" w:rsidRDefault="00330D79" w:rsidP="00803FD3">
      <w:pPr>
        <w:numPr>
          <w:ilvl w:val="1"/>
          <w:numId w:val="126"/>
        </w:numPr>
        <w:tabs>
          <w:tab w:val="left" w:pos="1530"/>
        </w:tabs>
        <w:ind w:left="1260"/>
        <w:jc w:val="both"/>
        <w:rPr>
          <w:rFonts w:ascii="Times New Roman" w:hAnsi="Times New Roman"/>
          <w:i/>
          <w:sz w:val="22"/>
          <w:szCs w:val="22"/>
        </w:rPr>
      </w:pPr>
      <w:r w:rsidRPr="00160B5A">
        <w:rPr>
          <w:rFonts w:ascii="Times New Roman" w:hAnsi="Times New Roman"/>
          <w:i/>
          <w:sz w:val="22"/>
          <w:szCs w:val="22"/>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w:t>
      </w:r>
      <w:r w:rsidRPr="002B68CC">
        <w:rPr>
          <w:rFonts w:ascii="Times New Roman" w:hAnsi="Times New Roman"/>
          <w:i/>
          <w:sz w:val="22"/>
          <w:szCs w:val="22"/>
        </w:rPr>
        <w:t xml:space="preserve">guidelines in AOS Bulletin 1999-006.  </w:t>
      </w:r>
    </w:p>
    <w:p w14:paraId="169FC0BA" w14:textId="77777777" w:rsidR="00330D79" w:rsidRPr="002B68CC" w:rsidRDefault="00330D79" w:rsidP="007401A3">
      <w:pPr>
        <w:pStyle w:val="ListParagraph"/>
        <w:ind w:left="1080"/>
        <w:jc w:val="both"/>
        <w:rPr>
          <w:rFonts w:ascii="Times New Roman" w:hAnsi="Times New Roman"/>
          <w:sz w:val="22"/>
          <w:szCs w:val="22"/>
        </w:rPr>
      </w:pPr>
    </w:p>
    <w:p w14:paraId="09B15898" w14:textId="77777777" w:rsidR="00944BAB" w:rsidRPr="002B68CC" w:rsidRDefault="00944BAB" w:rsidP="00803FD3">
      <w:pPr>
        <w:pStyle w:val="ListParagraph"/>
        <w:numPr>
          <w:ilvl w:val="0"/>
          <w:numId w:val="126"/>
        </w:numPr>
        <w:jc w:val="both"/>
        <w:rPr>
          <w:rFonts w:ascii="Times New Roman" w:hAnsi="Times New Roman"/>
          <w:sz w:val="22"/>
          <w:szCs w:val="22"/>
        </w:rPr>
      </w:pPr>
      <w:r w:rsidRPr="002B68CC">
        <w:rPr>
          <w:rFonts w:ascii="Times New Roman" w:hAnsi="Times New Roman"/>
          <w:sz w:val="22"/>
          <w:szCs w:val="22"/>
        </w:rPr>
        <w:t>Determine code section under which established.</w:t>
      </w:r>
    </w:p>
    <w:p w14:paraId="73A07B75" w14:textId="77777777" w:rsidR="00944BAB" w:rsidRPr="00160B5A" w:rsidRDefault="00944BAB" w:rsidP="007401A3">
      <w:pPr>
        <w:ind w:left="360"/>
        <w:jc w:val="both"/>
        <w:rPr>
          <w:rFonts w:ascii="Times New Roman" w:hAnsi="Times New Roman"/>
          <w:sz w:val="22"/>
          <w:szCs w:val="22"/>
        </w:rPr>
      </w:pPr>
    </w:p>
    <w:p w14:paraId="6EAD3934" w14:textId="77777777" w:rsidR="00330D79" w:rsidRPr="00160B5A" w:rsidRDefault="00944BAB" w:rsidP="00803FD3">
      <w:pPr>
        <w:pStyle w:val="ListParagraph"/>
        <w:numPr>
          <w:ilvl w:val="0"/>
          <w:numId w:val="126"/>
        </w:numPr>
        <w:jc w:val="both"/>
        <w:rPr>
          <w:rFonts w:ascii="Times New Roman" w:hAnsi="Times New Roman"/>
          <w:sz w:val="22"/>
          <w:szCs w:val="22"/>
        </w:rPr>
      </w:pPr>
      <w:r w:rsidRPr="00160B5A">
        <w:rPr>
          <w:rFonts w:ascii="Times New Roman" w:hAnsi="Times New Roman"/>
          <w:sz w:val="22"/>
          <w:szCs w:val="22"/>
        </w:rPr>
        <w:t>If not established under State statute, inspect Auditor of State approval letters for funds created during the current audit period.</w:t>
      </w:r>
    </w:p>
    <w:p w14:paraId="067869EB" w14:textId="77777777" w:rsidR="00330D79" w:rsidRPr="00160B5A" w:rsidRDefault="00330D79" w:rsidP="00803FD3">
      <w:pPr>
        <w:numPr>
          <w:ilvl w:val="1"/>
          <w:numId w:val="126"/>
        </w:numPr>
        <w:ind w:left="1260"/>
        <w:jc w:val="both"/>
        <w:rPr>
          <w:rFonts w:ascii="Times New Roman" w:hAnsi="Times New Roman"/>
          <w:i/>
          <w:sz w:val="22"/>
          <w:szCs w:val="22"/>
        </w:rPr>
      </w:pPr>
      <w:r w:rsidRPr="00160B5A">
        <w:rPr>
          <w:rFonts w:ascii="Times New Roman" w:hAnsi="Times New Roman"/>
          <w:sz w:val="22"/>
          <w:szCs w:val="22"/>
        </w:rPr>
        <w:t xml:space="preserve">If a fund is not authorized under Ohio Rev. Code </w:t>
      </w:r>
      <w:r w:rsidR="0002412E" w:rsidRPr="009A0225">
        <w:rPr>
          <w:rFonts w:ascii="Times New Roman" w:hAnsi="Times New Roman"/>
          <w:sz w:val="22"/>
          <w:szCs w:val="22"/>
        </w:rPr>
        <w:t xml:space="preserve">§ </w:t>
      </w:r>
      <w:r w:rsidRPr="00160B5A">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160B5A">
        <w:rPr>
          <w:rFonts w:ascii="Times New Roman" w:hAnsi="Times New Roman"/>
          <w:i/>
          <w:sz w:val="22"/>
          <w:szCs w:val="22"/>
        </w:rPr>
        <w:t>(If the fund was set up properly for GAAP purposes a finding for adjustment may n</w:t>
      </w:r>
      <w:r w:rsidR="009B3706">
        <w:rPr>
          <w:rFonts w:ascii="Times New Roman" w:hAnsi="Times New Roman"/>
          <w:i/>
          <w:sz w:val="22"/>
          <w:szCs w:val="22"/>
        </w:rPr>
        <w:t>ot be necessary.</w:t>
      </w:r>
      <w:r w:rsidRPr="002F7DF9">
        <w:rPr>
          <w:rFonts w:ascii="Times New Roman" w:hAnsi="Times New Roman"/>
          <w:i/>
          <w:sz w:val="22"/>
          <w:szCs w:val="22"/>
        </w:rPr>
        <w:t>)</w:t>
      </w:r>
    </w:p>
    <w:p w14:paraId="548410BF" w14:textId="77777777" w:rsidR="00944BAB" w:rsidRPr="00160B5A" w:rsidRDefault="00944BAB" w:rsidP="007401A3">
      <w:pPr>
        <w:ind w:left="360"/>
        <w:jc w:val="both"/>
        <w:rPr>
          <w:rFonts w:ascii="Times New Roman" w:hAnsi="Times New Roman"/>
          <w:sz w:val="22"/>
          <w:szCs w:val="22"/>
        </w:rPr>
      </w:pPr>
    </w:p>
    <w:p w14:paraId="698347F3" w14:textId="77777777" w:rsidR="008B6A25" w:rsidRDefault="00944BAB" w:rsidP="00803FD3">
      <w:pPr>
        <w:pStyle w:val="ListParagraph"/>
        <w:numPr>
          <w:ilvl w:val="0"/>
          <w:numId w:val="126"/>
        </w:numPr>
        <w:jc w:val="both"/>
        <w:rPr>
          <w:rFonts w:ascii="Times New Roman" w:hAnsi="Times New Roman"/>
          <w:sz w:val="22"/>
          <w:szCs w:val="22"/>
        </w:rPr>
      </w:pPr>
      <w:r w:rsidRPr="00160B5A">
        <w:rPr>
          <w:rFonts w:ascii="Times New Roman" w:hAnsi="Times New Roman"/>
          <w:sz w:val="22"/>
          <w:szCs w:val="22"/>
        </w:rPr>
        <w:t xml:space="preserve">Read ordinances and resolutions regarding how monies derived from special sources are to be used. </w:t>
      </w:r>
      <w:r w:rsidR="005651AB">
        <w:rPr>
          <w:rFonts w:ascii="Times New Roman" w:hAnsi="Times New Roman"/>
          <w:sz w:val="22"/>
          <w:szCs w:val="22"/>
        </w:rPr>
        <w:t xml:space="preserve"> </w:t>
      </w:r>
      <w:r w:rsidRPr="00160B5A">
        <w:rPr>
          <w:rFonts w:ascii="Times New Roman" w:hAnsi="Times New Roman"/>
          <w:sz w:val="22"/>
          <w:szCs w:val="22"/>
        </w:rPr>
        <w:t>Trace a representative number of receipts into the funds or accounts required by the ordinances or resolutions.</w:t>
      </w:r>
    </w:p>
    <w:p w14:paraId="6C6C29F0" w14:textId="77777777" w:rsidR="008B6A25" w:rsidRPr="000911A5" w:rsidRDefault="008B6A25" w:rsidP="00B94249">
      <w:pPr>
        <w:ind w:left="360"/>
        <w:jc w:val="both"/>
        <w:rPr>
          <w:rFonts w:ascii="Times New Roman" w:hAnsi="Times New Roman"/>
          <w:sz w:val="22"/>
          <w:szCs w:val="22"/>
        </w:rPr>
      </w:pPr>
    </w:p>
    <w:p w14:paraId="0C91D546" w14:textId="57971312" w:rsidR="00D6270A" w:rsidRPr="006B670C" w:rsidRDefault="00D6270A" w:rsidP="00803FD3">
      <w:pPr>
        <w:pStyle w:val="ListParagraph"/>
        <w:numPr>
          <w:ilvl w:val="0"/>
          <w:numId w:val="58"/>
        </w:numPr>
        <w:ind w:left="360"/>
        <w:jc w:val="both"/>
        <w:rPr>
          <w:rFonts w:ascii="Times New Roman" w:hAnsi="Times New Roman"/>
          <w:sz w:val="22"/>
          <w:szCs w:val="22"/>
        </w:rPr>
      </w:pPr>
      <w:r w:rsidRPr="006B670C">
        <w:rPr>
          <w:rFonts w:ascii="Times New Roman" w:hAnsi="Times New Roman"/>
          <w:sz w:val="22"/>
          <w:szCs w:val="22"/>
        </w:rPr>
        <w:t>For funds existing in prior years, review the fund activity to determine whether the fund is still being used for the statutorily approved purpose.  Consider whether the government has:</w:t>
      </w:r>
    </w:p>
    <w:p w14:paraId="51AFA649" w14:textId="77777777" w:rsidR="00D6270A" w:rsidRPr="000911A5" w:rsidRDefault="00D6270A" w:rsidP="00803FD3">
      <w:pPr>
        <w:pStyle w:val="ListParagraph"/>
        <w:numPr>
          <w:ilvl w:val="0"/>
          <w:numId w:val="127"/>
        </w:numPr>
        <w:jc w:val="both"/>
        <w:rPr>
          <w:rFonts w:ascii="Times New Roman" w:hAnsi="Times New Roman"/>
          <w:sz w:val="22"/>
          <w:szCs w:val="22"/>
        </w:rPr>
      </w:pPr>
      <w:r w:rsidRPr="000911A5">
        <w:rPr>
          <w:rFonts w:ascii="Times New Roman" w:hAnsi="Times New Roman"/>
          <w:sz w:val="22"/>
          <w:szCs w:val="22"/>
        </w:rPr>
        <w:t>Funds where the government is no longer using the fund for the purpose for which it was originally established and approved</w:t>
      </w:r>
    </w:p>
    <w:p w14:paraId="5A8B1FC6" w14:textId="77777777" w:rsidR="00D6270A" w:rsidRPr="000911A5" w:rsidRDefault="00D6270A" w:rsidP="00803FD3">
      <w:pPr>
        <w:pStyle w:val="ListParagraph"/>
        <w:numPr>
          <w:ilvl w:val="0"/>
          <w:numId w:val="127"/>
        </w:numPr>
        <w:jc w:val="both"/>
        <w:rPr>
          <w:rFonts w:ascii="Times New Roman" w:hAnsi="Times New Roman"/>
          <w:sz w:val="22"/>
          <w:szCs w:val="22"/>
        </w:rPr>
      </w:pPr>
      <w:r w:rsidRPr="000911A5">
        <w:rPr>
          <w:rFonts w:ascii="Times New Roman" w:hAnsi="Times New Roman"/>
          <w:sz w:val="22"/>
          <w:szCs w:val="22"/>
        </w:rPr>
        <w:t>Funds that do not meet any fund type definition and do not have statutory authority (sometimes a government will have a fund it just should not have)</w:t>
      </w:r>
    </w:p>
    <w:p w14:paraId="264EE64B" w14:textId="77777777" w:rsidR="00D6270A" w:rsidRDefault="00D6270A" w:rsidP="00803FD3">
      <w:pPr>
        <w:pStyle w:val="ListParagraph"/>
        <w:numPr>
          <w:ilvl w:val="0"/>
          <w:numId w:val="127"/>
        </w:numPr>
        <w:jc w:val="both"/>
        <w:rPr>
          <w:rFonts w:ascii="Times New Roman" w:hAnsi="Times New Roman"/>
          <w:sz w:val="22"/>
          <w:szCs w:val="22"/>
        </w:rPr>
      </w:pPr>
      <w:r w:rsidRPr="000911A5">
        <w:rPr>
          <w:rFonts w:ascii="Times New Roman" w:hAnsi="Times New Roman"/>
          <w:sz w:val="22"/>
          <w:szCs w:val="22"/>
        </w:rPr>
        <w:t>Funds with no restricted/committed revenue source</w:t>
      </w:r>
      <w:r w:rsidR="004A4E2E" w:rsidRPr="000911A5">
        <w:rPr>
          <w:rFonts w:ascii="Times New Roman" w:hAnsi="Times New Roman"/>
          <w:sz w:val="22"/>
          <w:szCs w:val="22"/>
        </w:rPr>
        <w:t xml:space="preserve"> (except for Debt Service sinking funds where governments must make transfers from the General Fund to satisfy a sinking fund requirement)</w:t>
      </w:r>
    </w:p>
    <w:p w14:paraId="3BE58C49" w14:textId="77777777" w:rsidR="006B670C" w:rsidRPr="000911A5" w:rsidRDefault="006B670C" w:rsidP="00B94249">
      <w:pPr>
        <w:pStyle w:val="ListParagraph"/>
        <w:ind w:left="1128"/>
        <w:jc w:val="both"/>
        <w:rPr>
          <w:rFonts w:ascii="Times New Roman" w:hAnsi="Times New Roman"/>
          <w:sz w:val="22"/>
          <w:szCs w:val="22"/>
        </w:rPr>
      </w:pPr>
    </w:p>
    <w:p w14:paraId="70439978" w14:textId="77777777" w:rsidR="00D6270A" w:rsidRDefault="00986A03" w:rsidP="000670A9">
      <w:pPr>
        <w:tabs>
          <w:tab w:val="left" w:pos="2615"/>
        </w:tabs>
        <w:ind w:left="720"/>
        <w:jc w:val="both"/>
        <w:rPr>
          <w:rFonts w:ascii="Times New Roman" w:hAnsi="Times New Roman"/>
          <w:sz w:val="22"/>
          <w:szCs w:val="22"/>
        </w:rPr>
      </w:pPr>
      <w:r w:rsidRPr="000911A5">
        <w:rPr>
          <w:rFonts w:ascii="Times New Roman" w:hAnsi="Times New Roman"/>
          <w:sz w:val="22"/>
          <w:szCs w:val="22"/>
        </w:rPr>
        <w:t xml:space="preserve">AOS auditors that identify any of the situations described above should consult with Center for Audit Excellence and AOS Legal </w:t>
      </w:r>
      <w:r w:rsidR="00812A06" w:rsidRPr="000911A5">
        <w:rPr>
          <w:rFonts w:ascii="Times New Roman" w:hAnsi="Times New Roman"/>
          <w:sz w:val="22"/>
          <w:szCs w:val="22"/>
        </w:rPr>
        <w:t>Division</w:t>
      </w:r>
      <w:r w:rsidRPr="000911A5">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14:paraId="38DA9E91" w14:textId="77777777" w:rsidR="006125DC" w:rsidRPr="000911A5" w:rsidRDefault="006125DC" w:rsidP="007401A3">
      <w:pPr>
        <w:tabs>
          <w:tab w:val="left" w:pos="2615"/>
        </w:tabs>
        <w:ind w:left="360"/>
        <w:rPr>
          <w:rFonts w:ascii="Times New Roman" w:hAnsi="Times New Roman"/>
          <w:sz w:val="22"/>
          <w:szCs w:val="22"/>
        </w:rPr>
      </w:pPr>
    </w:p>
    <w:p w14:paraId="3601EB9B" w14:textId="77777777" w:rsidR="00D6270A" w:rsidRPr="000911A5" w:rsidRDefault="00D627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B6A25" w:rsidRPr="008A47EB" w14:paraId="4CF9DE86" w14:textId="77777777" w:rsidTr="00E61EF2">
        <w:trPr>
          <w:cantSplit/>
        </w:trPr>
        <w:tc>
          <w:tcPr>
            <w:tcW w:w="9360" w:type="dxa"/>
          </w:tcPr>
          <w:p w14:paraId="02B870D4" w14:textId="77777777" w:rsidR="008B6A25" w:rsidRDefault="008B6A25" w:rsidP="007A6C8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14:paraId="78CD2E7C" w14:textId="77777777" w:rsidR="008B6A25" w:rsidRDefault="008B6A25" w:rsidP="007A6C8D">
            <w:pPr>
              <w:rPr>
                <w:rFonts w:ascii="Times New Roman" w:hAnsi="Times New Roman"/>
                <w:bCs/>
                <w:sz w:val="22"/>
                <w:szCs w:val="22"/>
              </w:rPr>
            </w:pPr>
          </w:p>
          <w:p w14:paraId="727D3119" w14:textId="77777777" w:rsidR="008B6A25" w:rsidRDefault="008B6A25" w:rsidP="007A6C8D">
            <w:pPr>
              <w:rPr>
                <w:rFonts w:ascii="Times New Roman" w:hAnsi="Times New Roman"/>
                <w:bCs/>
                <w:sz w:val="22"/>
                <w:szCs w:val="22"/>
              </w:rPr>
            </w:pPr>
          </w:p>
          <w:p w14:paraId="702868DB" w14:textId="77777777" w:rsidR="002D352B" w:rsidRDefault="002D352B" w:rsidP="007A6C8D">
            <w:pPr>
              <w:rPr>
                <w:rFonts w:ascii="Times New Roman" w:hAnsi="Times New Roman"/>
                <w:bCs/>
                <w:sz w:val="22"/>
                <w:szCs w:val="22"/>
              </w:rPr>
            </w:pPr>
          </w:p>
          <w:p w14:paraId="47D18C22" w14:textId="77777777" w:rsidR="008B6A25" w:rsidRPr="008A47EB" w:rsidRDefault="008B6A25" w:rsidP="007A6C8D">
            <w:pPr>
              <w:rPr>
                <w:rFonts w:ascii="Times New Roman" w:hAnsi="Times New Roman"/>
                <w:bCs/>
                <w:sz w:val="22"/>
                <w:szCs w:val="22"/>
              </w:rPr>
            </w:pPr>
          </w:p>
        </w:tc>
      </w:tr>
    </w:tbl>
    <w:p w14:paraId="28DAA348" w14:textId="77777777" w:rsidR="006A452D" w:rsidRPr="008A47EB" w:rsidRDefault="006A452D" w:rsidP="007401A3">
      <w:pPr>
        <w:ind w:left="360"/>
        <w:jc w:val="both"/>
        <w:rPr>
          <w:rFonts w:ascii="Times New Roman" w:hAnsi="Times New Roman"/>
          <w:i/>
          <w:sz w:val="22"/>
          <w:szCs w:val="22"/>
        </w:rPr>
      </w:pPr>
    </w:p>
    <w:p w14:paraId="0D83D6C3" w14:textId="5AF66B42" w:rsidR="009158C4" w:rsidRDefault="008B6A25" w:rsidP="0072538F">
      <w:pPr>
        <w:ind w:left="360"/>
        <w:rPr>
          <w:rFonts w:ascii="Times New Roman" w:hAnsi="Times New Roman"/>
          <w:b/>
          <w:bCs/>
          <w:sz w:val="22"/>
          <w:szCs w:val="22"/>
        </w:rPr>
        <w:sectPr w:rsidR="009158C4" w:rsidSect="005269E7">
          <w:headerReference w:type="default" r:id="rId21"/>
          <w:type w:val="continuous"/>
          <w:pgSz w:w="12240" w:h="15840"/>
          <w:pgMar w:top="1440" w:right="1440" w:bottom="720" w:left="1440" w:header="720" w:footer="720" w:gutter="0"/>
          <w:cols w:space="720"/>
          <w:docGrid w:linePitch="360"/>
        </w:sectPr>
      </w:pPr>
      <w:r>
        <w:rPr>
          <w:rFonts w:ascii="Times New Roman" w:hAnsi="Times New Roman"/>
          <w:b/>
          <w:bCs/>
          <w:sz w:val="22"/>
          <w:szCs w:val="22"/>
        </w:rPr>
        <w:br w:type="page"/>
      </w:r>
    </w:p>
    <w:p w14:paraId="15D2C225" w14:textId="68F59A07" w:rsidR="006A452D" w:rsidRPr="008A47EB" w:rsidRDefault="0769E489" w:rsidP="006B670C">
      <w:pPr>
        <w:pStyle w:val="Heading3"/>
        <w:rPr>
          <w:sz w:val="22"/>
          <w:szCs w:val="22"/>
        </w:rPr>
      </w:pPr>
      <w:bookmarkStart w:id="18" w:name="_Toc115869699"/>
      <w:bookmarkStart w:id="19" w:name="_Toc182808769"/>
      <w:r w:rsidRPr="1EA67B58">
        <w:rPr>
          <w:b/>
          <w:sz w:val="22"/>
          <w:szCs w:val="22"/>
        </w:rPr>
        <w:t>1-5</w:t>
      </w:r>
      <w:r w:rsidR="6561A841" w:rsidRPr="1EA67B58">
        <w:rPr>
          <w:b/>
          <w:sz w:val="22"/>
          <w:szCs w:val="22"/>
        </w:rPr>
        <w:t xml:space="preserve"> Compliance Requirement:</w:t>
      </w:r>
      <w:r w:rsidR="6561A841" w:rsidRPr="1EA67B58">
        <w:rPr>
          <w:sz w:val="22"/>
          <w:szCs w:val="22"/>
        </w:rPr>
        <w:t xml:space="preserve">  Ohio Rev. Code </w:t>
      </w:r>
      <w:r w:rsidR="0E59B449" w:rsidRPr="1EA67B58">
        <w:rPr>
          <w:sz w:val="22"/>
          <w:szCs w:val="22"/>
        </w:rPr>
        <w:t>§§</w:t>
      </w:r>
      <w:r w:rsidR="16C4DD09" w:rsidRPr="1EA67B58">
        <w:rPr>
          <w:sz w:val="22"/>
          <w:szCs w:val="22"/>
        </w:rPr>
        <w:t xml:space="preserve"> </w:t>
      </w:r>
      <w:r w:rsidR="00195ACF" w:rsidRPr="009B52EE">
        <w:rPr>
          <w:sz w:val="22"/>
          <w:szCs w:val="22"/>
        </w:rPr>
        <w:t>133.01</w:t>
      </w:r>
      <w:r w:rsidR="16C4DD09" w:rsidRPr="1EA67B58">
        <w:rPr>
          <w:sz w:val="22"/>
          <w:szCs w:val="22"/>
        </w:rPr>
        <w:t>,</w:t>
      </w:r>
      <w:r w:rsidR="0E59B449" w:rsidRPr="1EA67B58">
        <w:rPr>
          <w:sz w:val="22"/>
          <w:szCs w:val="22"/>
        </w:rPr>
        <w:t xml:space="preserve"> </w:t>
      </w:r>
      <w:r w:rsidR="43EA2A65" w:rsidRPr="1EA67B58">
        <w:rPr>
          <w:sz w:val="22"/>
          <w:szCs w:val="22"/>
        </w:rPr>
        <w:t xml:space="preserve">1545.23, </w:t>
      </w:r>
      <w:r w:rsidR="190B465B" w:rsidRPr="1EA67B58">
        <w:rPr>
          <w:sz w:val="22"/>
          <w:szCs w:val="22"/>
        </w:rPr>
        <w:t xml:space="preserve">3315.20, </w:t>
      </w:r>
      <w:r w:rsidR="43EA2A65" w:rsidRPr="1EA67B58">
        <w:rPr>
          <w:sz w:val="22"/>
          <w:szCs w:val="22"/>
        </w:rPr>
        <w:t xml:space="preserve">5155.33, </w:t>
      </w:r>
      <w:r w:rsidR="000369A2">
        <w:rPr>
          <w:sz w:val="22"/>
          <w:szCs w:val="22"/>
          <w:u w:val="wave"/>
        </w:rPr>
        <w:t>5549.21</w:t>
      </w:r>
      <w:r w:rsidR="000369A2" w:rsidRPr="000369A2">
        <w:rPr>
          <w:sz w:val="22"/>
          <w:szCs w:val="22"/>
        </w:rPr>
        <w:t xml:space="preserve">, </w:t>
      </w:r>
      <w:r w:rsidR="582677F5" w:rsidRPr="004D38F2">
        <w:rPr>
          <w:sz w:val="22"/>
          <w:szCs w:val="22"/>
        </w:rPr>
        <w:t>5705.01</w:t>
      </w:r>
      <w:r w:rsidR="582677F5" w:rsidRPr="1EA67B58">
        <w:rPr>
          <w:sz w:val="22"/>
          <w:szCs w:val="22"/>
        </w:rPr>
        <w:t xml:space="preserve">, </w:t>
      </w:r>
      <w:r w:rsidR="6561A841" w:rsidRPr="1EA67B58">
        <w:rPr>
          <w:sz w:val="22"/>
          <w:szCs w:val="22"/>
        </w:rPr>
        <w:t>570</w:t>
      </w:r>
      <w:r w:rsidR="7EC28274" w:rsidRPr="1EA67B58">
        <w:rPr>
          <w:sz w:val="22"/>
          <w:szCs w:val="22"/>
        </w:rPr>
        <w:t>5.05, 5705.10, 5705.14(E)</w:t>
      </w:r>
      <w:r w:rsidR="43EA2A65" w:rsidRPr="1EA67B58">
        <w:rPr>
          <w:sz w:val="22"/>
          <w:szCs w:val="22"/>
        </w:rPr>
        <w:t xml:space="preserve"> </w:t>
      </w:r>
      <w:r w:rsidR="190B465B" w:rsidRPr="1EA67B58">
        <w:rPr>
          <w:sz w:val="22"/>
          <w:szCs w:val="22"/>
        </w:rPr>
        <w:t xml:space="preserve">and </w:t>
      </w:r>
      <w:r w:rsidR="43EA2A65" w:rsidRPr="1EA67B58">
        <w:rPr>
          <w:sz w:val="22"/>
          <w:szCs w:val="22"/>
        </w:rPr>
        <w:t>5735.28</w:t>
      </w:r>
      <w:r w:rsidR="6D33A123" w:rsidRPr="1EA67B58">
        <w:rPr>
          <w:sz w:val="22"/>
          <w:szCs w:val="22"/>
        </w:rPr>
        <w:t xml:space="preserve"> - </w:t>
      </w:r>
      <w:r w:rsidR="6561A841" w:rsidRPr="1EA67B58">
        <w:rPr>
          <w:sz w:val="22"/>
          <w:szCs w:val="22"/>
        </w:rPr>
        <w:t>Distributing revenue derived from tax levies, proceeds from sale of bond issue, proceeds from sale of permanent improvement</w:t>
      </w:r>
      <w:r w:rsidR="3DE4CFE0" w:rsidRPr="1EA67B58">
        <w:rPr>
          <w:sz w:val="22"/>
          <w:szCs w:val="22"/>
        </w:rPr>
        <w:t>.</w:t>
      </w:r>
      <w:bookmarkEnd w:id="18"/>
      <w:bookmarkEnd w:id="19"/>
    </w:p>
    <w:p w14:paraId="516ECDF9" w14:textId="77777777" w:rsidR="00E27D5C" w:rsidRPr="008A47EB" w:rsidRDefault="00E27D5C" w:rsidP="006B670C">
      <w:pPr>
        <w:jc w:val="both"/>
        <w:rPr>
          <w:rFonts w:ascii="Times New Roman" w:hAnsi="Times New Roman"/>
          <w:sz w:val="22"/>
          <w:szCs w:val="22"/>
        </w:rPr>
      </w:pPr>
    </w:p>
    <w:p w14:paraId="22E09CB4" w14:textId="77777777" w:rsidR="006A452D" w:rsidRPr="008A47EB" w:rsidRDefault="006A452D" w:rsidP="006B670C">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7A43792A" w14:textId="77777777" w:rsidR="006A452D" w:rsidRPr="008A47EB" w:rsidRDefault="006A452D" w:rsidP="006B670C">
      <w:pPr>
        <w:tabs>
          <w:tab w:val="left" w:pos="0"/>
        </w:tabs>
        <w:spacing w:after="12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 unless otherwise indicated below]:</w:t>
      </w:r>
    </w:p>
    <w:p w14:paraId="098C3A3F" w14:textId="590864A3" w:rsidR="006A452D" w:rsidRPr="008A47EB" w:rsidRDefault="006A452D" w:rsidP="00803FD3">
      <w:pPr>
        <w:numPr>
          <w:ilvl w:val="0"/>
          <w:numId w:val="12"/>
        </w:numPr>
        <w:tabs>
          <w:tab w:val="clear" w:pos="720"/>
          <w:tab w:val="num" w:pos="540"/>
        </w:tabs>
        <w:ind w:left="540" w:hanging="540"/>
        <w:jc w:val="both"/>
        <w:rPr>
          <w:rFonts w:ascii="Times New Roman" w:hAnsi="Times New Roman"/>
          <w:sz w:val="22"/>
          <w:szCs w:val="22"/>
        </w:rPr>
      </w:pPr>
      <w:r w:rsidRPr="329981C5">
        <w:rPr>
          <w:rFonts w:ascii="Times New Roman" w:hAnsi="Times New Roman"/>
          <w:sz w:val="22"/>
          <w:szCs w:val="22"/>
        </w:rPr>
        <w:t>the general levy for current expense</w:t>
      </w:r>
      <w:r w:rsidR="00A67822" w:rsidRPr="329981C5">
        <w:rPr>
          <w:rFonts w:ascii="Times New Roman" w:hAnsi="Times New Roman"/>
          <w:sz w:val="22"/>
          <w:szCs w:val="22"/>
        </w:rPr>
        <w:t xml:space="preserve"> within the ten mill limitation;</w:t>
      </w:r>
      <w:r w:rsidR="00FA5D2C" w:rsidRPr="329981C5">
        <w:rPr>
          <w:rFonts w:ascii="Times New Roman" w:hAnsi="Times New Roman"/>
          <w:sz w:val="22"/>
          <w:szCs w:val="22"/>
        </w:rPr>
        <w:t xml:space="preserve"> </w:t>
      </w:r>
      <w:r w:rsidR="00FA5D2C" w:rsidRPr="004D38F2">
        <w:rPr>
          <w:rFonts w:ascii="Times New Roman" w:hAnsi="Times New Roman"/>
          <w:sz w:val="22"/>
          <w:szCs w:val="22"/>
        </w:rPr>
        <w:t>Current expenses</w:t>
      </w:r>
      <w:r w:rsidR="5AD42D57" w:rsidRPr="004D38F2">
        <w:rPr>
          <w:rFonts w:ascii="Times New Roman" w:hAnsi="Times New Roman"/>
          <w:sz w:val="22"/>
          <w:szCs w:val="22"/>
        </w:rPr>
        <w:t xml:space="preserve">, as defined in Ohio Rev. Code § 5705.01(F), </w:t>
      </w:r>
      <w:r w:rsidR="00FA5D2C" w:rsidRPr="004D38F2">
        <w:rPr>
          <w:rFonts w:ascii="Times New Roman" w:hAnsi="Times New Roman"/>
          <w:sz w:val="22"/>
          <w:szCs w:val="22"/>
        </w:rPr>
        <w:t>are “lawful expenditures of a subdivision, except those for permanent improvements, and except payments for interest, sinking fund, and retirement of bonds, notes, and certificates of indebtedness of the subdivision.”</w:t>
      </w:r>
    </w:p>
    <w:p w14:paraId="63A32B45" w14:textId="77777777" w:rsidR="00A55B8C" w:rsidRDefault="006A452D" w:rsidP="00803FD3">
      <w:pPr>
        <w:numPr>
          <w:ilvl w:val="0"/>
          <w:numId w:val="12"/>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r w:rsidR="00A55B8C">
        <w:rPr>
          <w:rFonts w:ascii="Times New Roman" w:hAnsi="Times New Roman"/>
          <w:sz w:val="22"/>
          <w:szCs w:val="22"/>
        </w:rPr>
        <w:t xml:space="preserve"> </w:t>
      </w:r>
      <w:r w:rsidRPr="00A55B8C">
        <w:rPr>
          <w:rFonts w:ascii="Times New Roman" w:hAnsi="Times New Roman"/>
          <w:sz w:val="22"/>
          <w:szCs w:val="22"/>
        </w:rPr>
        <w:t>sources other than the general property tax, unless its use for a particular purpose is prescribed by law (see the circumstances requiring a separate fund in the preceding OCS Step</w:t>
      </w:r>
      <w:proofErr w:type="gramStart"/>
      <w:r w:rsidRPr="00A55B8C">
        <w:rPr>
          <w:rFonts w:ascii="Times New Roman" w:hAnsi="Times New Roman"/>
          <w:sz w:val="22"/>
          <w:szCs w:val="22"/>
        </w:rPr>
        <w:t>)</w:t>
      </w:r>
      <w:r w:rsidR="00A67822">
        <w:rPr>
          <w:rFonts w:ascii="Times New Roman" w:hAnsi="Times New Roman"/>
          <w:sz w:val="22"/>
          <w:szCs w:val="22"/>
        </w:rPr>
        <w:t>;</w:t>
      </w:r>
      <w:proofErr w:type="gramEnd"/>
      <w:r w:rsidR="00A55B8C" w:rsidRPr="00A55B8C">
        <w:rPr>
          <w:rFonts w:ascii="Times New Roman" w:hAnsi="Times New Roman"/>
          <w:sz w:val="22"/>
          <w:szCs w:val="22"/>
        </w:rPr>
        <w:t xml:space="preserve"> </w:t>
      </w:r>
    </w:p>
    <w:p w14:paraId="05BFF29A" w14:textId="01E16AF2" w:rsidR="006A452D" w:rsidRPr="00A55B8C" w:rsidRDefault="00A55B8C" w:rsidP="00803FD3">
      <w:pPr>
        <w:numPr>
          <w:ilvl w:val="1"/>
          <w:numId w:val="12"/>
        </w:numPr>
        <w:tabs>
          <w:tab w:val="num" w:pos="1800"/>
        </w:tabs>
        <w:ind w:left="1080" w:hanging="540"/>
        <w:jc w:val="both"/>
        <w:rPr>
          <w:rFonts w:ascii="Times New Roman" w:hAnsi="Times New Roman"/>
          <w:sz w:val="22"/>
          <w:szCs w:val="22"/>
        </w:rPr>
      </w:pPr>
      <w:r w:rsidRPr="00A55B8C">
        <w:rPr>
          <w:rFonts w:ascii="Times New Roman" w:hAnsi="Times New Roman"/>
          <w:sz w:val="22"/>
          <w:szCs w:val="22"/>
        </w:rPr>
        <w:t>Counties are precluded from using general levy revenue for current expenses for the construction, reconstruction, resurfacing, and repair of roads and bridges.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5705.05]. </w:t>
      </w:r>
      <w:r w:rsidR="00035C13" w:rsidRPr="004729D3">
        <w:rPr>
          <w:rFonts w:ascii="Times New Roman" w:hAnsi="Times New Roman"/>
          <w:sz w:val="22"/>
          <w:szCs w:val="22"/>
        </w:rPr>
        <w:t>Townships</w:t>
      </w:r>
      <w:r w:rsidR="00035C13">
        <w:rPr>
          <w:rFonts w:ascii="Times New Roman" w:hAnsi="Times New Roman"/>
          <w:sz w:val="22"/>
          <w:szCs w:val="22"/>
        </w:rPr>
        <w:t xml:space="preserve"> </w:t>
      </w:r>
      <w:r w:rsidRPr="00A55B8C">
        <w:rPr>
          <w:rFonts w:ascii="Times New Roman" w:hAnsi="Times New Roman"/>
          <w:sz w:val="22"/>
          <w:szCs w:val="22"/>
        </w:rPr>
        <w:t xml:space="preserve">may transfer general levy revenue for current expenses to </w:t>
      </w:r>
      <w:r w:rsidR="00035C13" w:rsidRPr="004729D3">
        <w:rPr>
          <w:rFonts w:ascii="Times New Roman" w:hAnsi="Times New Roman"/>
          <w:sz w:val="22"/>
          <w:szCs w:val="22"/>
        </w:rPr>
        <w:t xml:space="preserve">the </w:t>
      </w:r>
      <w:r w:rsidR="00795294" w:rsidRPr="004729D3">
        <w:rPr>
          <w:rFonts w:ascii="Times New Roman" w:hAnsi="Times New Roman"/>
          <w:sz w:val="22"/>
          <w:szCs w:val="22"/>
        </w:rPr>
        <w:t>T</w:t>
      </w:r>
      <w:r w:rsidR="00035C13" w:rsidRPr="004729D3">
        <w:rPr>
          <w:rFonts w:ascii="Times New Roman" w:hAnsi="Times New Roman"/>
          <w:sz w:val="22"/>
          <w:szCs w:val="22"/>
        </w:rPr>
        <w:t xml:space="preserve">ownship </w:t>
      </w:r>
      <w:r w:rsidR="00795294" w:rsidRPr="004729D3">
        <w:rPr>
          <w:rFonts w:ascii="Times New Roman" w:hAnsi="Times New Roman"/>
          <w:sz w:val="22"/>
          <w:szCs w:val="22"/>
        </w:rPr>
        <w:t>R</w:t>
      </w:r>
      <w:r w:rsidR="00035C13" w:rsidRPr="004729D3">
        <w:rPr>
          <w:rFonts w:ascii="Times New Roman" w:hAnsi="Times New Roman"/>
          <w:sz w:val="22"/>
          <w:szCs w:val="22"/>
        </w:rPr>
        <w:t xml:space="preserve">oad </w:t>
      </w:r>
      <w:r w:rsidR="00795294" w:rsidRPr="004729D3">
        <w:rPr>
          <w:rFonts w:ascii="Times New Roman" w:hAnsi="Times New Roman"/>
          <w:sz w:val="22"/>
          <w:szCs w:val="22"/>
        </w:rPr>
        <w:t>F</w:t>
      </w:r>
      <w:r w:rsidR="00035C13" w:rsidRPr="004729D3">
        <w:rPr>
          <w:rFonts w:ascii="Times New Roman" w:hAnsi="Times New Roman"/>
          <w:sz w:val="22"/>
          <w:szCs w:val="22"/>
        </w:rPr>
        <w:t>und</w:t>
      </w:r>
      <w:r w:rsidR="00035C13">
        <w:rPr>
          <w:rFonts w:ascii="Times New Roman" w:hAnsi="Times New Roman"/>
          <w:sz w:val="22"/>
          <w:szCs w:val="22"/>
        </w:rPr>
        <w:t xml:space="preserve"> </w:t>
      </w:r>
      <w:r w:rsidRPr="00A55B8C">
        <w:rPr>
          <w:rFonts w:ascii="Times New Roman" w:hAnsi="Times New Roman"/>
          <w:sz w:val="22"/>
          <w:szCs w:val="22"/>
        </w:rPr>
        <w:t>via a resolution</w:t>
      </w:r>
      <w:r w:rsidR="00D57B51">
        <w:rPr>
          <w:rFonts w:ascii="Times New Roman" w:hAnsi="Times New Roman"/>
          <w:sz w:val="22"/>
          <w:szCs w:val="22"/>
        </w:rPr>
        <w:t xml:space="preserve"> </w:t>
      </w:r>
      <w:r w:rsidR="00D57B51" w:rsidRPr="004729D3">
        <w:rPr>
          <w:rFonts w:ascii="Times New Roman" w:hAnsi="Times New Roman"/>
          <w:sz w:val="22"/>
          <w:szCs w:val="22"/>
        </w:rPr>
        <w:t>or a motion</w:t>
      </w:r>
      <w:r w:rsidRPr="00A55B8C">
        <w:rPr>
          <w:rFonts w:ascii="Times New Roman" w:hAnsi="Times New Roman"/>
          <w:sz w:val="22"/>
          <w:szCs w:val="22"/>
        </w:rPr>
        <w:t xml:space="preserve"> passed by a simple majority of the governing authority [</w:t>
      </w:r>
      <w:r w:rsidRPr="00A55B8C">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A55B8C">
        <w:rPr>
          <w:rFonts w:ascii="Times New Roman" w:hAnsi="Times New Roman"/>
          <w:sz w:val="22"/>
          <w:szCs w:val="22"/>
        </w:rPr>
        <w:t xml:space="preserve">5705.14(E)] </w:t>
      </w:r>
      <w:r w:rsidR="00035C13" w:rsidRPr="004729D3">
        <w:rPr>
          <w:rFonts w:ascii="Times New Roman" w:hAnsi="Times New Roman"/>
          <w:sz w:val="22"/>
          <w:szCs w:val="22"/>
        </w:rPr>
        <w:t xml:space="preserve">to pay for machinery, tools, material, and labor as are necessary for use in constructing, reconstructing, maintaining, and repairing roads and culverts within the Township.  Any other expenses of acquiring or constructing a permanent improvement that is not required to be purchased from the </w:t>
      </w:r>
      <w:r w:rsidR="008B12AF" w:rsidRPr="004729D3">
        <w:rPr>
          <w:rFonts w:ascii="Times New Roman" w:hAnsi="Times New Roman"/>
          <w:sz w:val="22"/>
          <w:szCs w:val="22"/>
        </w:rPr>
        <w:t>T</w:t>
      </w:r>
      <w:r w:rsidR="00035C13" w:rsidRPr="004729D3">
        <w:rPr>
          <w:rFonts w:ascii="Times New Roman" w:hAnsi="Times New Roman"/>
          <w:sz w:val="22"/>
          <w:szCs w:val="22"/>
        </w:rPr>
        <w:t xml:space="preserve">ownship </w:t>
      </w:r>
      <w:r w:rsidR="008B12AF" w:rsidRPr="004729D3">
        <w:rPr>
          <w:rFonts w:ascii="Times New Roman" w:hAnsi="Times New Roman"/>
          <w:sz w:val="22"/>
          <w:szCs w:val="22"/>
        </w:rPr>
        <w:t>R</w:t>
      </w:r>
      <w:r w:rsidR="00035C13" w:rsidRPr="004729D3">
        <w:rPr>
          <w:rFonts w:ascii="Times New Roman" w:hAnsi="Times New Roman"/>
          <w:sz w:val="22"/>
          <w:szCs w:val="22"/>
        </w:rPr>
        <w:t xml:space="preserve">oad </w:t>
      </w:r>
      <w:r w:rsidR="008B12AF" w:rsidRPr="004729D3">
        <w:rPr>
          <w:rFonts w:ascii="Times New Roman" w:hAnsi="Times New Roman"/>
          <w:sz w:val="22"/>
          <w:szCs w:val="22"/>
        </w:rPr>
        <w:t>F</w:t>
      </w:r>
      <w:r w:rsidR="00035C13" w:rsidRPr="004729D3">
        <w:rPr>
          <w:rFonts w:ascii="Times New Roman" w:hAnsi="Times New Roman"/>
          <w:sz w:val="22"/>
          <w:szCs w:val="22"/>
        </w:rPr>
        <w:t>und</w:t>
      </w:r>
      <w:r w:rsidR="006F1432" w:rsidRPr="004729D3">
        <w:rPr>
          <w:rStyle w:val="FootnoteReference"/>
          <w:rFonts w:ascii="Times New Roman" w:hAnsi="Times New Roman"/>
          <w:sz w:val="22"/>
          <w:szCs w:val="22"/>
        </w:rPr>
        <w:footnoteReference w:id="19"/>
      </w:r>
      <w:r w:rsidR="00035C13" w:rsidRPr="004729D3">
        <w:rPr>
          <w:rFonts w:ascii="Times New Roman" w:hAnsi="Times New Roman"/>
          <w:sz w:val="22"/>
          <w:szCs w:val="22"/>
        </w:rPr>
        <w:t xml:space="preserve"> </w:t>
      </w:r>
      <w:r w:rsidR="001429C4">
        <w:rPr>
          <w:rFonts w:ascii="Times New Roman" w:hAnsi="Times New Roman"/>
          <w:sz w:val="22"/>
          <w:szCs w:val="22"/>
          <w:u w:val="wave"/>
        </w:rPr>
        <w:t>[Ohio Rev. Code § 5549.21]</w:t>
      </w:r>
      <w:r w:rsidR="001429C4" w:rsidRPr="001429C4">
        <w:rPr>
          <w:rFonts w:ascii="Times New Roman" w:hAnsi="Times New Roman"/>
          <w:sz w:val="22"/>
          <w:szCs w:val="22"/>
        </w:rPr>
        <w:t xml:space="preserve"> </w:t>
      </w:r>
      <w:r w:rsidR="00035C13" w:rsidRPr="004729D3">
        <w:rPr>
          <w:rFonts w:ascii="Times New Roman" w:hAnsi="Times New Roman"/>
          <w:sz w:val="22"/>
          <w:szCs w:val="22"/>
        </w:rPr>
        <w:t>may be purchased with general levy revenue directly from the general fund.</w:t>
      </w:r>
      <w:r w:rsidR="00035C13">
        <w:rPr>
          <w:rFonts w:ascii="Times New Roman" w:hAnsi="Times New Roman"/>
          <w:sz w:val="22"/>
          <w:szCs w:val="22"/>
        </w:rPr>
        <w:t xml:space="preserve"> </w:t>
      </w:r>
    </w:p>
    <w:p w14:paraId="2FCAAD14" w14:textId="77777777" w:rsidR="006A452D" w:rsidRPr="008A47EB" w:rsidRDefault="006A452D" w:rsidP="007401A3">
      <w:pPr>
        <w:ind w:left="360"/>
        <w:jc w:val="both"/>
        <w:rPr>
          <w:rFonts w:ascii="Times New Roman" w:hAnsi="Times New Roman"/>
          <w:sz w:val="22"/>
          <w:szCs w:val="22"/>
        </w:rPr>
      </w:pPr>
    </w:p>
    <w:p w14:paraId="0D5E9569" w14:textId="36EDBE5B"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 xml:space="preserve">All revenue derived from general or special levies for debt charges which is levied for the debt charges on serial bonds, notes, or certificates of indebtedness having a life less than five years, </w:t>
      </w:r>
      <w:r w:rsidR="00E40F53">
        <w:rPr>
          <w:rFonts w:ascii="Times New Roman" w:hAnsi="Times New Roman"/>
          <w:sz w:val="22"/>
          <w:szCs w:val="22"/>
        </w:rPr>
        <w:t>shall</w:t>
      </w:r>
      <w:r w:rsidRPr="008A47EB">
        <w:rPr>
          <w:rFonts w:ascii="Times New Roman" w:hAnsi="Times New Roman"/>
          <w:sz w:val="22"/>
          <w:szCs w:val="22"/>
        </w:rPr>
        <w:t xml:space="preserve"> be paid into the bond retirement fund. All such revenue which is levied for the debt charges on all other bonds, notes, or certificates of indebtedness is to be paid into the sinking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5705.10(B)].</w:t>
      </w:r>
    </w:p>
    <w:p w14:paraId="00969904" w14:textId="77777777" w:rsidR="006A452D" w:rsidRPr="008A47EB" w:rsidRDefault="006A452D" w:rsidP="006B670C">
      <w:pPr>
        <w:ind w:left="-360"/>
        <w:jc w:val="both"/>
        <w:rPr>
          <w:rFonts w:ascii="Times New Roman" w:hAnsi="Times New Roman"/>
          <w:sz w:val="22"/>
          <w:szCs w:val="22"/>
        </w:rPr>
      </w:pPr>
    </w:p>
    <w:p w14:paraId="2C78E6F3"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5705.10(C)].</w:t>
      </w:r>
      <w:r w:rsidRPr="008A47EB">
        <w:rPr>
          <w:rStyle w:val="FootnoteReference"/>
          <w:rFonts w:ascii="Times New Roman" w:hAnsi="Times New Roman"/>
          <w:sz w:val="22"/>
          <w:szCs w:val="22"/>
        </w:rPr>
        <w:footnoteReference w:id="20"/>
      </w:r>
    </w:p>
    <w:p w14:paraId="3540D078" w14:textId="77777777" w:rsidR="006A452D" w:rsidRPr="008A47EB" w:rsidRDefault="007D127E" w:rsidP="007D127E">
      <w:pPr>
        <w:tabs>
          <w:tab w:val="left" w:pos="6075"/>
        </w:tabs>
        <w:ind w:left="-360"/>
        <w:jc w:val="both"/>
        <w:rPr>
          <w:rFonts w:ascii="Times New Roman" w:hAnsi="Times New Roman"/>
          <w:sz w:val="22"/>
          <w:szCs w:val="22"/>
        </w:rPr>
      </w:pPr>
      <w:r>
        <w:rPr>
          <w:rFonts w:ascii="Times New Roman" w:hAnsi="Times New Roman"/>
          <w:sz w:val="22"/>
          <w:szCs w:val="22"/>
        </w:rPr>
        <w:tab/>
      </w:r>
    </w:p>
    <w:p w14:paraId="128A68EC" w14:textId="17F1AD08" w:rsidR="006A452D" w:rsidRPr="008A47EB" w:rsidRDefault="006A452D" w:rsidP="00EE6915">
      <w:pPr>
        <w:pStyle w:val="CommentText"/>
        <w:jc w:val="both"/>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w:t>
      </w:r>
      <w:r w:rsidR="00A023C5">
        <w:rPr>
          <w:rFonts w:ascii="Times New Roman" w:hAnsi="Times New Roman"/>
          <w:sz w:val="22"/>
          <w:szCs w:val="22"/>
        </w:rPr>
        <w:t>shall</w:t>
      </w:r>
      <w:r w:rsidR="00A023C5" w:rsidRPr="008A47EB">
        <w:rPr>
          <w:rFonts w:ascii="Times New Roman" w:hAnsi="Times New Roman"/>
          <w:sz w:val="22"/>
          <w:szCs w:val="22"/>
        </w:rPr>
        <w:t xml:space="preserve"> </w:t>
      </w:r>
      <w:r w:rsidRPr="008A47EB">
        <w:rPr>
          <w:rFonts w:ascii="Times New Roman" w:hAnsi="Times New Roman"/>
          <w:sz w:val="22"/>
          <w:szCs w:val="22"/>
        </w:rPr>
        <w:t xml:space="preserve">be paid into a special fund (see </w:t>
      </w:r>
      <w:r w:rsidR="00B07FE5">
        <w:rPr>
          <w:rFonts w:ascii="Times New Roman" w:hAnsi="Times New Roman"/>
          <w:sz w:val="22"/>
          <w:szCs w:val="22"/>
        </w:rPr>
        <w:t>Section</w:t>
      </w:r>
      <w:r w:rsidR="006301E9" w:rsidRPr="00B07FE5">
        <w:rPr>
          <w:rFonts w:ascii="Times New Roman" w:hAnsi="Times New Roman"/>
          <w:sz w:val="22"/>
          <w:szCs w:val="22"/>
        </w:rPr>
        <w:t xml:space="preserve"> </w:t>
      </w:r>
      <w:r w:rsidR="008803BD">
        <w:rPr>
          <w:rFonts w:ascii="Times New Roman" w:hAnsi="Times New Roman"/>
          <w:sz w:val="22"/>
          <w:szCs w:val="22"/>
        </w:rPr>
        <w:t>1-4</w:t>
      </w:r>
      <w:r w:rsidRPr="00B07FE5">
        <w:rPr>
          <w:rFonts w:ascii="Times New Roman" w:hAnsi="Times New Roman"/>
          <w:sz w:val="22"/>
          <w:szCs w:val="22"/>
        </w:rPr>
        <w:t xml:space="preserve"> for a listing</w:t>
      </w:r>
      <w:r w:rsidRPr="008A47EB">
        <w:rPr>
          <w:rFonts w:ascii="Times New Roman" w:hAnsi="Times New Roman"/>
          <w:sz w:val="22"/>
          <w:szCs w:val="22"/>
        </w:rPr>
        <w:t xml:space="preserve"> of possible “special” funds) for such purpose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241EBE" w:rsidRPr="000911A5">
        <w:rPr>
          <w:rFonts w:ascii="Times New Roman" w:hAnsi="Times New Roman"/>
          <w:sz w:val="22"/>
          <w:szCs w:val="22"/>
        </w:rPr>
        <w:t>(D)</w:t>
      </w:r>
      <w:r w:rsidRPr="008A47EB">
        <w:rPr>
          <w:rFonts w:ascii="Times New Roman" w:hAnsi="Times New Roman"/>
          <w:sz w:val="22"/>
          <w:szCs w:val="22"/>
        </w:rPr>
        <w:t xml:space="preserve">]. </w:t>
      </w:r>
    </w:p>
    <w:p w14:paraId="3D7BBF37" w14:textId="6242BE05" w:rsidR="006A452D" w:rsidRPr="008A47EB" w:rsidRDefault="006A452D" w:rsidP="00D30F61">
      <w:pPr>
        <w:rPr>
          <w:rFonts w:ascii="Times New Roman" w:hAnsi="Times New Roman"/>
          <w:sz w:val="22"/>
          <w:szCs w:val="22"/>
        </w:rPr>
      </w:pPr>
    </w:p>
    <w:p w14:paraId="71FC5FF0"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w:t>
      </w:r>
      <w:r w:rsidR="0002412E" w:rsidRPr="009A0225">
        <w:rPr>
          <w:rFonts w:ascii="Times New Roman" w:hAnsi="Times New Roman"/>
          <w:sz w:val="22"/>
          <w:szCs w:val="22"/>
        </w:rPr>
        <w:t xml:space="preserve">§ </w:t>
      </w:r>
      <w:r w:rsidRPr="008A47EB">
        <w:rPr>
          <w:rFonts w:ascii="Times New Roman" w:hAnsi="Times New Roman"/>
          <w:sz w:val="22"/>
          <w:szCs w:val="22"/>
        </w:rPr>
        <w:t xml:space="preserve">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Pr>
          <w:rFonts w:ascii="Times New Roman" w:hAnsi="Times New Roman"/>
          <w:sz w:val="22"/>
          <w:szCs w:val="22"/>
        </w:rPr>
        <w:t>rized fund or account</w:t>
      </w:r>
      <w:r w:rsidR="00712205">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186AA1">
        <w:rPr>
          <w:rFonts w:ascii="Times New Roman" w:hAnsi="Times New Roman"/>
          <w:sz w:val="22"/>
          <w:szCs w:val="22"/>
        </w:rPr>
        <w:t>(E)</w:t>
      </w:r>
      <w:r w:rsidRPr="008A47EB">
        <w:rPr>
          <w:rFonts w:ascii="Times New Roman" w:hAnsi="Times New Roman"/>
          <w:sz w:val="22"/>
          <w:szCs w:val="22"/>
        </w:rPr>
        <w:t>]</w:t>
      </w:r>
      <w:r w:rsidR="00186AA1">
        <w:rPr>
          <w:rFonts w:ascii="Times New Roman" w:hAnsi="Times New Roman"/>
          <w:sz w:val="22"/>
          <w:szCs w:val="22"/>
        </w:rPr>
        <w:t>.</w:t>
      </w:r>
    </w:p>
    <w:p w14:paraId="79F98028" w14:textId="77777777" w:rsidR="006A452D" w:rsidRPr="008A47EB" w:rsidRDefault="006A452D" w:rsidP="007401A3">
      <w:pPr>
        <w:ind w:left="360"/>
        <w:jc w:val="both"/>
        <w:rPr>
          <w:rFonts w:ascii="Times New Roman" w:hAnsi="Times New Roman"/>
          <w:sz w:val="22"/>
          <w:szCs w:val="22"/>
        </w:rPr>
      </w:pPr>
    </w:p>
    <w:p w14:paraId="5CF51DB3" w14:textId="77777777" w:rsidR="0003455D" w:rsidRDefault="006A452D" w:rsidP="006B670C">
      <w:pPr>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w:t>
      </w:r>
      <w:r w:rsidR="0002412E" w:rsidRPr="0002412E">
        <w:rPr>
          <w:rFonts w:ascii="Times New Roman" w:hAnsi="Times New Roman"/>
          <w:sz w:val="22"/>
          <w:szCs w:val="22"/>
        </w:rPr>
        <w:t>§</w:t>
      </w:r>
      <w:r w:rsidR="0002412E" w:rsidRPr="009A0225">
        <w:rPr>
          <w:rFonts w:ascii="Times New Roman" w:hAnsi="Times New Roman"/>
          <w:sz w:val="22"/>
          <w:szCs w:val="22"/>
        </w:rPr>
        <w:t xml:space="preserve"> </w:t>
      </w:r>
      <w:r w:rsidRPr="008A47EB">
        <w:rPr>
          <w:rFonts w:ascii="Times New Roman" w:hAnsi="Times New Roman"/>
          <w:sz w:val="22"/>
          <w:szCs w:val="22"/>
        </w:rPr>
        <w:t>133.01 is to be paid into the subdivision's sinking fund or the bond retirement fund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5705.10(E)].</w:t>
      </w:r>
      <w:r w:rsidR="00080448">
        <w:rPr>
          <w:rFonts w:ascii="Times New Roman" w:hAnsi="Times New Roman"/>
          <w:sz w:val="22"/>
          <w:szCs w:val="22"/>
        </w:rPr>
        <w:t xml:space="preserve">  </w:t>
      </w:r>
    </w:p>
    <w:p w14:paraId="6DBF4D37" w14:textId="6EDECD0A" w:rsidR="00186A37" w:rsidRPr="008834B1" w:rsidRDefault="0003455D" w:rsidP="00803FD3">
      <w:pPr>
        <w:pStyle w:val="ListParagraph"/>
        <w:numPr>
          <w:ilvl w:val="0"/>
          <w:numId w:val="118"/>
        </w:numPr>
        <w:tabs>
          <w:tab w:val="left" w:pos="1080"/>
        </w:tabs>
        <w:ind w:left="1080"/>
        <w:jc w:val="both"/>
        <w:rPr>
          <w:rFonts w:ascii="Times New Roman" w:hAnsi="Times New Roman"/>
          <w:sz w:val="22"/>
          <w:szCs w:val="22"/>
        </w:rPr>
      </w:pPr>
      <w:r w:rsidRPr="008834B1">
        <w:rPr>
          <w:rFonts w:ascii="Times New Roman" w:hAnsi="Times New Roman"/>
          <w:sz w:val="22"/>
          <w:szCs w:val="22"/>
        </w:rPr>
        <w:t xml:space="preserve">"Public obligations" means both of the following: (1) Securities; (2) Obligations of a public issuer to make payments under installment sale, lease, lease purchase, or similar agreements, which obligations may bear interest or interest equivalent [Ohio Rev. Code § </w:t>
      </w:r>
      <w:r w:rsidR="00195ACF" w:rsidRPr="004729D3">
        <w:rPr>
          <w:rFonts w:ascii="Times New Roman" w:hAnsi="Times New Roman"/>
          <w:sz w:val="22"/>
          <w:szCs w:val="22"/>
        </w:rPr>
        <w:t>133.01</w:t>
      </w:r>
      <w:r w:rsidRPr="008834B1">
        <w:rPr>
          <w:rFonts w:ascii="Times New Roman" w:hAnsi="Times New Roman"/>
          <w:sz w:val="22"/>
          <w:szCs w:val="22"/>
        </w:rPr>
        <w:t>(GG)].</w:t>
      </w:r>
    </w:p>
    <w:p w14:paraId="017EDC92" w14:textId="77777777" w:rsidR="00186A37" w:rsidRPr="00492B30" w:rsidRDefault="0003455D" w:rsidP="00803FD3">
      <w:pPr>
        <w:pStyle w:val="ListParagraph"/>
        <w:numPr>
          <w:ilvl w:val="0"/>
          <w:numId w:val="118"/>
        </w:numPr>
        <w:tabs>
          <w:tab w:val="left" w:pos="1080"/>
        </w:tabs>
        <w:ind w:left="1080"/>
        <w:jc w:val="both"/>
        <w:rPr>
          <w:rFonts w:ascii="Times New Roman" w:hAnsi="Times New Roman"/>
          <w:sz w:val="22"/>
          <w:szCs w:val="22"/>
        </w:rPr>
      </w:pPr>
      <w:r w:rsidRPr="008834B1">
        <w:rPr>
          <w:rFonts w:ascii="Times New Roman" w:hAnsi="Times New Roman"/>
          <w:sz w:val="22"/>
          <w:szCs w:val="22"/>
        </w:rPr>
        <w:t>"Fractionalized interests in public obligations" means participations, certificates of participation, shares, or other instruments or agreements, separate from the public obligations themselves, evidencing ownership of interests in public obligations or of rights to receive payments of, or on account of, principal or interest or their equivalents payable by or on behalf of an obligor pursuant to public obligations.” [Ohio Rev. Code § 133.01(N)]</w:t>
      </w:r>
    </w:p>
    <w:p w14:paraId="73B6760A" w14:textId="746CEA85" w:rsidR="006A452D" w:rsidRPr="008834B1" w:rsidRDefault="0003455D" w:rsidP="00803FD3">
      <w:pPr>
        <w:pStyle w:val="ListParagraph"/>
        <w:numPr>
          <w:ilvl w:val="0"/>
          <w:numId w:val="118"/>
        </w:numPr>
        <w:tabs>
          <w:tab w:val="left" w:pos="1080"/>
        </w:tabs>
        <w:ind w:left="1080"/>
        <w:jc w:val="both"/>
        <w:rPr>
          <w:rFonts w:ascii="Times New Roman" w:hAnsi="Times New Roman"/>
          <w:sz w:val="22"/>
          <w:szCs w:val="22"/>
        </w:rPr>
      </w:pPr>
      <w:r w:rsidRPr="008834B1">
        <w:rPr>
          <w:rFonts w:ascii="Times New Roman" w:hAnsi="Times New Roman"/>
          <w:sz w:val="22"/>
          <w:szCs w:val="22"/>
        </w:rPr>
        <w:t xml:space="preserve">"Bond retirement fund" means the bond retirement fund provided for in section 5705.09 of the Revised Code, </w:t>
      </w:r>
      <w:proofErr w:type="gramStart"/>
      <w:r w:rsidRPr="008834B1">
        <w:rPr>
          <w:rFonts w:ascii="Times New Roman" w:hAnsi="Times New Roman"/>
          <w:sz w:val="22"/>
          <w:szCs w:val="22"/>
        </w:rPr>
        <w:t>and also</w:t>
      </w:r>
      <w:proofErr w:type="gramEnd"/>
      <w:r w:rsidRPr="008834B1">
        <w:rPr>
          <w:rFonts w:ascii="Times New Roman" w:hAnsi="Times New Roman"/>
          <w:sz w:val="22"/>
          <w:szCs w:val="22"/>
        </w:rPr>
        <w:t xml:space="preserve"> means a sinking fund or any other special fund, regardless of the name applied to it, established by or pursuant to law or the proceedings for the payment of debt charges. Provision may be made in the applicable proceedings for the establishment in a bond retirement fund of separate accounts relating to debt charges on </w:t>
      </w:r>
      <w:proofErr w:type="gramStart"/>
      <w:r w:rsidRPr="008834B1">
        <w:rPr>
          <w:rFonts w:ascii="Times New Roman" w:hAnsi="Times New Roman"/>
          <w:sz w:val="22"/>
          <w:szCs w:val="22"/>
        </w:rPr>
        <w:t>particular securities</w:t>
      </w:r>
      <w:proofErr w:type="gramEnd"/>
      <w:r w:rsidRPr="008834B1">
        <w:rPr>
          <w:rFonts w:ascii="Times New Roman" w:hAnsi="Times New Roman"/>
          <w:sz w:val="22"/>
          <w:szCs w:val="22"/>
        </w:rPr>
        <w:t xml:space="preserve">, or on securities payable from the same or common sources, and for the application of moneys in those accounts only to specified debt charges on specified securities or categories of securities. Subject to law and any provisions in the applicable proceedings, moneys in a bond retirement fund or separate account in a bond retirement fund may be transferred to other funds and accounts  [Ohio Rev. Code § </w:t>
      </w:r>
      <w:r w:rsidR="00195ACF" w:rsidRPr="004729D3">
        <w:rPr>
          <w:rFonts w:ascii="Times New Roman" w:hAnsi="Times New Roman"/>
          <w:sz w:val="22"/>
          <w:szCs w:val="22"/>
        </w:rPr>
        <w:t>133.01</w:t>
      </w:r>
      <w:r w:rsidRPr="008834B1">
        <w:rPr>
          <w:rFonts w:ascii="Times New Roman" w:hAnsi="Times New Roman"/>
          <w:sz w:val="22"/>
          <w:szCs w:val="22"/>
        </w:rPr>
        <w:t>(D)].</w:t>
      </w:r>
    </w:p>
    <w:p w14:paraId="39DB530C" w14:textId="77777777" w:rsidR="000039BD" w:rsidRPr="008A47EB"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9242"/>
      </w:tblGrid>
      <w:tr w:rsidR="000039BD" w:rsidRPr="008A47EB" w14:paraId="1DC02F7B" w14:textId="77777777" w:rsidTr="21F0549F">
        <w:tc>
          <w:tcPr>
            <w:tcW w:w="9450" w:type="dxa"/>
            <w:shd w:val="clear" w:color="auto" w:fill="F2F2F2" w:themeFill="background1" w:themeFillShade="F2"/>
            <w:hideMark/>
          </w:tcPr>
          <w:p w14:paraId="2E0DBF1D" w14:textId="25FFA4FC" w:rsidR="000039BD" w:rsidRPr="008A47EB" w:rsidRDefault="000039BD" w:rsidP="21F0549F">
            <w:pPr>
              <w:jc w:val="both"/>
              <w:rPr>
                <w:sz w:val="22"/>
                <w:szCs w:val="22"/>
              </w:rPr>
            </w:pPr>
            <w:r w:rsidRPr="21F0549F">
              <w:rPr>
                <w:b/>
                <w:bCs/>
                <w:i/>
                <w:iCs/>
                <w:sz w:val="22"/>
                <w:szCs w:val="22"/>
              </w:rPr>
              <w:t>Note:</w:t>
            </w:r>
            <w:r w:rsidRPr="21F0549F">
              <w:rPr>
                <w:sz w:val="22"/>
                <w:szCs w:val="22"/>
              </w:rPr>
              <w:t xml:space="preserve">  We wish to emphasize to governments and to their auditors the impor</w:t>
            </w:r>
            <w:r w:rsidR="009B3706" w:rsidRPr="21F0549F">
              <w:rPr>
                <w:sz w:val="22"/>
                <w:szCs w:val="22"/>
              </w:rPr>
              <w:t xml:space="preserve">tance of complying with this.  </w:t>
            </w:r>
            <w:r w:rsidRPr="21F0549F">
              <w:rPr>
                <w:sz w:val="22"/>
                <w:szCs w:val="22"/>
              </w:rPr>
              <w:t>We have seen instances where investors desire interest payments exceeding market rates.  They are willing to exchange the necessary up-front payment (</w:t>
            </w:r>
            <w:r w:rsidRPr="21F0549F">
              <w:rPr>
                <w:b/>
                <w:bCs/>
                <w:i/>
                <w:iCs/>
                <w:sz w:val="22"/>
                <w:szCs w:val="22"/>
              </w:rPr>
              <w:t>premium</w:t>
            </w:r>
            <w:r w:rsidRPr="21F0549F">
              <w:rPr>
                <w:sz w:val="22"/>
                <w:szCs w:val="22"/>
              </w:rPr>
              <w:t xml:space="preserve">) to obtain these returns in the future.     </w:t>
            </w:r>
          </w:p>
          <w:p w14:paraId="60698783" w14:textId="77777777" w:rsidR="000039BD" w:rsidRPr="008A47EB" w:rsidRDefault="000039BD" w:rsidP="21F0549F">
            <w:pPr>
              <w:jc w:val="both"/>
              <w:rPr>
                <w:sz w:val="22"/>
                <w:szCs w:val="22"/>
              </w:rPr>
            </w:pPr>
          </w:p>
          <w:p w14:paraId="4B808D79" w14:textId="7A05D8CE" w:rsidR="000039BD" w:rsidRPr="008A47EB" w:rsidRDefault="000039BD" w:rsidP="002B68CC">
            <w:pPr>
              <w:jc w:val="both"/>
              <w:rPr>
                <w:sz w:val="22"/>
                <w:szCs w:val="22"/>
              </w:rPr>
            </w:pPr>
            <w:r w:rsidRPr="21F0549F">
              <w:rPr>
                <w:sz w:val="22"/>
                <w:szCs w:val="22"/>
              </w:rPr>
              <w:t>Depositing premiums (or accrued interest) into a fund other than the sinking / bond retirement would violate the requirements above, and be subject to a finding for adjustment</w:t>
            </w:r>
            <w:r w:rsidR="00080448" w:rsidRPr="21F0549F">
              <w:rPr>
                <w:sz w:val="22"/>
                <w:szCs w:val="22"/>
              </w:rPr>
              <w:t xml:space="preserve">, see </w:t>
            </w:r>
            <w:hyperlink r:id="rId22" w:history="1">
              <w:r w:rsidR="00080448" w:rsidRPr="002D7792">
                <w:rPr>
                  <w:rStyle w:val="Hyperlink"/>
                  <w:sz w:val="22"/>
                  <w:szCs w:val="22"/>
                </w:rPr>
                <w:t>A</w:t>
              </w:r>
              <w:r w:rsidR="002B68CC" w:rsidRPr="00815687">
                <w:rPr>
                  <w:rStyle w:val="Hyperlink"/>
                  <w:sz w:val="22"/>
                  <w:szCs w:val="22"/>
                </w:rPr>
                <w:t>O</w:t>
              </w:r>
              <w:r w:rsidR="00080448" w:rsidRPr="00815687">
                <w:rPr>
                  <w:rStyle w:val="Hyperlink"/>
                  <w:sz w:val="22"/>
                  <w:szCs w:val="22"/>
                </w:rPr>
                <w:t>S Bulletin 2014-001</w:t>
              </w:r>
            </w:hyperlink>
            <w:r w:rsidR="00080448" w:rsidRPr="21F0549F">
              <w:rPr>
                <w:sz w:val="22"/>
                <w:szCs w:val="22"/>
              </w:rPr>
              <w:t xml:space="preserve"> for more information</w:t>
            </w:r>
            <w:r w:rsidRPr="21F0549F">
              <w:rPr>
                <w:sz w:val="22"/>
                <w:szCs w:val="22"/>
              </w:rPr>
              <w:t>.</w:t>
            </w:r>
          </w:p>
        </w:tc>
      </w:tr>
    </w:tbl>
    <w:p w14:paraId="70EA30F6" w14:textId="77777777" w:rsidR="000039BD" w:rsidRPr="008A47EB" w:rsidRDefault="000039BD" w:rsidP="007401A3">
      <w:pPr>
        <w:pStyle w:val="ListParagraph"/>
        <w:ind w:left="1080"/>
        <w:rPr>
          <w:rFonts w:ascii="Times New Roman" w:hAnsi="Times New Roman"/>
          <w:sz w:val="22"/>
          <w:szCs w:val="22"/>
        </w:rPr>
      </w:pPr>
    </w:p>
    <w:p w14:paraId="63653ECF" w14:textId="365873FA" w:rsidR="00D217EE" w:rsidRPr="00D217EE" w:rsidRDefault="001F71C8" w:rsidP="006B670C">
      <w:pPr>
        <w:jc w:val="both"/>
        <w:rPr>
          <w:rFonts w:ascii="Times New Roman" w:hAnsi="Times New Roman"/>
          <w:sz w:val="22"/>
          <w:szCs w:val="22"/>
        </w:rPr>
      </w:pPr>
      <w:r w:rsidRPr="00160B5A">
        <w:rPr>
          <w:rFonts w:ascii="Times New Roman" w:hAnsi="Times New Roman"/>
          <w:sz w:val="22"/>
          <w:szCs w:val="22"/>
        </w:rPr>
        <w:t xml:space="preserve">If a board of education of </w:t>
      </w:r>
      <w:r w:rsidRPr="00E61EF2">
        <w:rPr>
          <w:rFonts w:ascii="Times New Roman" w:hAnsi="Times New Roman"/>
          <w:sz w:val="22"/>
          <w:szCs w:val="22"/>
        </w:rPr>
        <w:t xml:space="preserve">a school district disposes of real property under </w:t>
      </w:r>
      <w:r w:rsidR="00712205" w:rsidRPr="00E61EF2">
        <w:rPr>
          <w:rFonts w:ascii="Times New Roman" w:hAnsi="Times New Roman"/>
          <w:sz w:val="22"/>
          <w:szCs w:val="22"/>
        </w:rPr>
        <w:t xml:space="preserve">Ohio Rev. Code </w:t>
      </w:r>
      <w:r w:rsidR="0002412E" w:rsidRPr="00E61EF2">
        <w:rPr>
          <w:rFonts w:ascii="Times New Roman" w:hAnsi="Times New Roman"/>
          <w:sz w:val="22"/>
          <w:szCs w:val="22"/>
        </w:rPr>
        <w:t>§</w:t>
      </w:r>
      <w:r w:rsidR="008803BD" w:rsidRPr="00E61EF2">
        <w:rPr>
          <w:rFonts w:ascii="Times New Roman" w:hAnsi="Times New Roman"/>
          <w:sz w:val="22"/>
          <w:szCs w:val="22"/>
        </w:rPr>
        <w:t>§</w:t>
      </w:r>
      <w:r w:rsidR="0002412E" w:rsidRPr="00E61EF2">
        <w:rPr>
          <w:rFonts w:ascii="Times New Roman" w:hAnsi="Times New Roman"/>
          <w:sz w:val="22"/>
          <w:szCs w:val="22"/>
        </w:rPr>
        <w:t xml:space="preserve"> </w:t>
      </w:r>
      <w:r w:rsidR="00712205" w:rsidRPr="00E61EF2">
        <w:rPr>
          <w:rFonts w:ascii="Times New Roman" w:hAnsi="Times New Roman"/>
          <w:sz w:val="22"/>
          <w:szCs w:val="22"/>
        </w:rPr>
        <w:t>3313.41,</w:t>
      </w:r>
      <w:r w:rsidRPr="00E61EF2">
        <w:rPr>
          <w:rFonts w:ascii="Times New Roman" w:hAnsi="Times New Roman"/>
          <w:sz w:val="22"/>
          <w:szCs w:val="22"/>
        </w:rPr>
        <w:t xml:space="preserve"> </w:t>
      </w:r>
      <w:r w:rsidR="008803BD" w:rsidRPr="00E61EF2">
        <w:rPr>
          <w:rFonts w:ascii="Times New Roman" w:hAnsi="Times New Roman"/>
          <w:sz w:val="22"/>
          <w:szCs w:val="22"/>
        </w:rPr>
        <w:t xml:space="preserve">3313.411, or 3313.413 </w:t>
      </w:r>
      <w:r w:rsidRPr="00E61EF2">
        <w:rPr>
          <w:rFonts w:ascii="Times New Roman" w:hAnsi="Times New Roman"/>
          <w:sz w:val="22"/>
          <w:szCs w:val="22"/>
        </w:rPr>
        <w:t>the</w:t>
      </w:r>
      <w:r w:rsidRPr="00160B5A">
        <w:rPr>
          <w:rFonts w:ascii="Times New Roman" w:hAnsi="Times New Roman"/>
          <w:sz w:val="22"/>
          <w:szCs w:val="22"/>
        </w:rPr>
        <w:t xml:space="preserve"> proceeds received from the sale shall be used to </w:t>
      </w:r>
      <w:r w:rsidR="00186AA1" w:rsidRPr="0097447B">
        <w:rPr>
          <w:rFonts w:ascii="Times New Roman" w:hAnsi="Times New Roman"/>
          <w:sz w:val="22"/>
          <w:szCs w:val="22"/>
        </w:rPr>
        <w:t>either</w:t>
      </w:r>
      <w:r w:rsidR="00D217EE" w:rsidRPr="0097447B">
        <w:rPr>
          <w:rFonts w:ascii="Times New Roman" w:hAnsi="Times New Roman"/>
          <w:sz w:val="22"/>
          <w:szCs w:val="22"/>
        </w:rPr>
        <w:t>:</w:t>
      </w:r>
      <w:r w:rsidR="004712BE" w:rsidRPr="004712BE">
        <w:rPr>
          <w:rFonts w:ascii="Times New Roman" w:hAnsi="Times New Roman"/>
          <w:sz w:val="22"/>
          <w:szCs w:val="22"/>
        </w:rPr>
        <w:t xml:space="preserve"> </w:t>
      </w:r>
      <w:r w:rsidR="004712BE" w:rsidRPr="00160B5A">
        <w:rPr>
          <w:rFonts w:ascii="Times New Roman" w:hAnsi="Times New Roman"/>
          <w:sz w:val="22"/>
          <w:szCs w:val="22"/>
        </w:rPr>
        <w:t>[</w:t>
      </w:r>
      <w:r w:rsidR="004712BE">
        <w:rPr>
          <w:rFonts w:ascii="Times New Roman" w:hAnsi="Times New Roman"/>
          <w:sz w:val="22"/>
          <w:szCs w:val="22"/>
        </w:rPr>
        <w:t>Ohio Rev. Code</w:t>
      </w:r>
      <w:r w:rsidR="004712BE" w:rsidRPr="00160B5A">
        <w:rPr>
          <w:rFonts w:ascii="Times New Roman" w:hAnsi="Times New Roman"/>
          <w:sz w:val="22"/>
          <w:szCs w:val="22"/>
        </w:rPr>
        <w:t xml:space="preserve"> </w:t>
      </w:r>
      <w:r w:rsidR="004712BE">
        <w:rPr>
          <w:rFonts w:ascii="Times New Roman" w:hAnsi="Times New Roman"/>
          <w:sz w:val="22"/>
          <w:szCs w:val="22"/>
        </w:rPr>
        <w:t>§ 5705.10(H)</w:t>
      </w:r>
      <w:r w:rsidR="000F357A">
        <w:rPr>
          <w:rFonts w:ascii="Times New Roman" w:hAnsi="Times New Roman"/>
          <w:sz w:val="22"/>
          <w:szCs w:val="22"/>
        </w:rPr>
        <w:t>]</w:t>
      </w:r>
    </w:p>
    <w:p w14:paraId="3E276557" w14:textId="77777777" w:rsidR="00D217EE" w:rsidRPr="0097447B" w:rsidRDefault="00D217EE" w:rsidP="00803FD3">
      <w:pPr>
        <w:numPr>
          <w:ilvl w:val="1"/>
          <w:numId w:val="59"/>
        </w:numPr>
        <w:tabs>
          <w:tab w:val="clear" w:pos="1440"/>
        </w:tabs>
        <w:ind w:left="540" w:hanging="540"/>
        <w:jc w:val="both"/>
        <w:rPr>
          <w:rFonts w:ascii="Times New Roman" w:hAnsi="Times New Roman"/>
          <w:sz w:val="22"/>
          <w:szCs w:val="22"/>
        </w:rPr>
      </w:pPr>
      <w:r>
        <w:rPr>
          <w:rFonts w:ascii="Times New Roman" w:hAnsi="Times New Roman"/>
          <w:sz w:val="22"/>
          <w:szCs w:val="22"/>
        </w:rPr>
        <w:t>R</w:t>
      </w:r>
      <w:r w:rsidR="001F71C8" w:rsidRPr="00160B5A">
        <w:rPr>
          <w:rFonts w:ascii="Times New Roman" w:hAnsi="Times New Roman"/>
          <w:sz w:val="22"/>
          <w:szCs w:val="22"/>
        </w:rPr>
        <w:t xml:space="preserve">etire any debt that was incurred by the district with respect to that real property. Proceeds </w:t>
      </w:r>
      <w:proofErr w:type="gramStart"/>
      <w:r w:rsidR="001F71C8" w:rsidRPr="00160B5A">
        <w:rPr>
          <w:rFonts w:ascii="Times New Roman" w:hAnsi="Times New Roman"/>
          <w:sz w:val="22"/>
          <w:szCs w:val="22"/>
        </w:rPr>
        <w:t>in excess of</w:t>
      </w:r>
      <w:proofErr w:type="gramEnd"/>
      <w:r w:rsidR="001F71C8" w:rsidRPr="00160B5A">
        <w:rPr>
          <w:rFonts w:ascii="Times New Roman" w:hAnsi="Times New Roman"/>
          <w:sz w:val="22"/>
          <w:szCs w:val="22"/>
        </w:rPr>
        <w:t xml:space="preserve"> the funds necessary to retire that debt may be paid into the school district's capital and maintenance fund and used only to pay for the costs of nonoperating capital expenses related to technology infrastructure and equipment to be used for instruction and assessment fund</w:t>
      </w:r>
      <w:r w:rsidR="00186AA1" w:rsidRPr="0097447B">
        <w:rPr>
          <w:rFonts w:ascii="Times New Roman" w:hAnsi="Times New Roman"/>
          <w:sz w:val="22"/>
          <w:szCs w:val="22"/>
        </w:rPr>
        <w:t xml:space="preserve">, or </w:t>
      </w:r>
    </w:p>
    <w:p w14:paraId="086781CB" w14:textId="71D9E720" w:rsidR="001F71C8" w:rsidRPr="00160B5A" w:rsidRDefault="00986A03" w:rsidP="00803FD3">
      <w:pPr>
        <w:numPr>
          <w:ilvl w:val="1"/>
          <w:numId w:val="59"/>
        </w:numPr>
        <w:tabs>
          <w:tab w:val="clear" w:pos="1440"/>
        </w:tabs>
        <w:ind w:left="540" w:hanging="540"/>
        <w:jc w:val="both"/>
        <w:rPr>
          <w:rFonts w:ascii="Times New Roman" w:hAnsi="Times New Roman"/>
          <w:sz w:val="22"/>
          <w:szCs w:val="22"/>
        </w:rPr>
      </w:pPr>
      <w:r w:rsidRPr="0097447B">
        <w:rPr>
          <w:rFonts w:ascii="Times New Roman" w:hAnsi="Times New Roman"/>
          <w:sz w:val="22"/>
          <w:szCs w:val="22"/>
        </w:rPr>
        <w:t>Paid</w:t>
      </w:r>
      <w:r w:rsidR="00186AA1" w:rsidRPr="0097447B">
        <w:rPr>
          <w:rFonts w:ascii="Times New Roman" w:hAnsi="Times New Roman"/>
          <w:sz w:val="22"/>
          <w:szCs w:val="22"/>
        </w:rPr>
        <w:t xml:space="preserve"> into a special fund for the construction or acquisition of permanent improvements</w:t>
      </w:r>
      <w:r w:rsidR="004712BE">
        <w:rPr>
          <w:rFonts w:ascii="Times New Roman" w:hAnsi="Times New Roman"/>
          <w:sz w:val="22"/>
          <w:szCs w:val="22"/>
        </w:rPr>
        <w:t>.</w:t>
      </w:r>
      <w:r w:rsidR="001F71C8" w:rsidRPr="00160B5A">
        <w:rPr>
          <w:rFonts w:ascii="Times New Roman" w:hAnsi="Times New Roman"/>
          <w:sz w:val="22"/>
          <w:szCs w:val="22"/>
        </w:rPr>
        <w:t xml:space="preserve"> </w:t>
      </w:r>
    </w:p>
    <w:p w14:paraId="05EAEB4B" w14:textId="77777777" w:rsidR="00787F48" w:rsidRPr="00160B5A" w:rsidRDefault="00787F48" w:rsidP="007401A3">
      <w:pPr>
        <w:pStyle w:val="ListParagraph"/>
        <w:ind w:left="1080"/>
        <w:rPr>
          <w:rFonts w:ascii="Times New Roman" w:hAnsi="Times New Roman"/>
          <w:sz w:val="22"/>
          <w:szCs w:val="22"/>
        </w:rPr>
      </w:pPr>
    </w:p>
    <w:p w14:paraId="2051459C" w14:textId="77777777" w:rsidR="00787F48" w:rsidRPr="00E31619" w:rsidRDefault="00787F48" w:rsidP="006B670C">
      <w:pPr>
        <w:jc w:val="both"/>
        <w:rPr>
          <w:rFonts w:ascii="Times New Roman" w:hAnsi="Times New Roman"/>
          <w:sz w:val="22"/>
          <w:szCs w:val="22"/>
        </w:rPr>
      </w:pPr>
      <w:r w:rsidRPr="00160B5A">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160B5A">
        <w:rPr>
          <w:rFonts w:ascii="Times New Roman" w:hAnsi="Times New Roman"/>
          <w:sz w:val="22"/>
          <w:szCs w:val="22"/>
        </w:rPr>
        <w:t xml:space="preserve"> to be used exclusively for the maintenance of parks within the District or for acquisition of new park lands</w:t>
      </w:r>
      <w:r w:rsidR="004A64DF">
        <w:rPr>
          <w:rFonts w:ascii="Times New Roman" w:hAnsi="Times New Roman"/>
          <w:sz w:val="22"/>
          <w:szCs w:val="22"/>
        </w:rPr>
        <w:t xml:space="preserve"> </w:t>
      </w:r>
      <w:r w:rsidRPr="00160B5A">
        <w:rPr>
          <w:rFonts w:ascii="Times New Roman" w:hAnsi="Times New Roman"/>
          <w:sz w:val="22"/>
          <w:szCs w:val="22"/>
        </w:rPr>
        <w:t>[</w:t>
      </w:r>
      <w:r w:rsidR="00712205">
        <w:rPr>
          <w:rFonts w:ascii="Times New Roman" w:hAnsi="Times New Roman"/>
          <w:sz w:val="22"/>
          <w:szCs w:val="22"/>
        </w:rPr>
        <w:t>Ohio Rev. Code</w:t>
      </w:r>
      <w:r w:rsidRPr="00160B5A">
        <w:rPr>
          <w:rFonts w:ascii="Times New Roman" w:hAnsi="Times New Roman"/>
          <w:sz w:val="22"/>
          <w:szCs w:val="22"/>
        </w:rPr>
        <w:t xml:space="preserve"> </w:t>
      </w:r>
      <w:r w:rsidR="0002412E">
        <w:rPr>
          <w:rFonts w:ascii="Times New Roman" w:hAnsi="Times New Roman"/>
          <w:sz w:val="22"/>
          <w:szCs w:val="22"/>
        </w:rPr>
        <w:t xml:space="preserve">§ </w:t>
      </w:r>
      <w:r w:rsidRPr="00160B5A">
        <w:rPr>
          <w:rFonts w:ascii="Times New Roman" w:hAnsi="Times New Roman"/>
          <w:sz w:val="22"/>
          <w:szCs w:val="22"/>
        </w:rPr>
        <w:t>1545.23].</w:t>
      </w:r>
    </w:p>
    <w:p w14:paraId="703636FD" w14:textId="5F7BF76C" w:rsidR="002D7792" w:rsidRDefault="002D7792">
      <w:pPr>
        <w:rPr>
          <w:rFonts w:ascii="Times New Roman" w:hAnsi="Times New Roman"/>
          <w:sz w:val="22"/>
          <w:szCs w:val="22"/>
        </w:rPr>
      </w:pPr>
      <w:r>
        <w:rPr>
          <w:rFonts w:ascii="Times New Roman" w:hAnsi="Times New Roman"/>
          <w:sz w:val="22"/>
          <w:szCs w:val="22"/>
        </w:rPr>
        <w:br w:type="page"/>
      </w:r>
    </w:p>
    <w:p w14:paraId="31CFC75F" w14:textId="77777777" w:rsidR="000A70CE" w:rsidRDefault="000A70CE" w:rsidP="006B670C">
      <w:pPr>
        <w:jc w:val="both"/>
        <w:rPr>
          <w:rFonts w:ascii="Times New Roman" w:hAnsi="Times New Roman"/>
          <w:sz w:val="22"/>
          <w:szCs w:val="22"/>
        </w:rPr>
      </w:pPr>
    </w:p>
    <w:p w14:paraId="2E6CE2E4" w14:textId="688FD048"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t>If a permanent improvement</w:t>
      </w:r>
      <w:r w:rsidRPr="007244A2">
        <w:rPr>
          <w:rStyle w:val="FootnoteReference"/>
          <w:rFonts w:ascii="Times New Roman" w:hAnsi="Times New Roman"/>
          <w:sz w:val="22"/>
          <w:szCs w:val="22"/>
        </w:rPr>
        <w:footnoteReference w:id="21"/>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9A0225">
        <w:rPr>
          <w:rFonts w:ascii="Times New Roman" w:hAnsi="Times New Roman"/>
          <w:sz w:val="22"/>
          <w:szCs w:val="22"/>
          <w:vertAlign w:val="superscript"/>
        </w:rPr>
        <w:footnoteReference w:id="22"/>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14:paraId="224906D8" w14:textId="77777777" w:rsidR="006A452D" w:rsidRPr="008A47EB" w:rsidRDefault="006A452D" w:rsidP="006B670C">
      <w:pPr>
        <w:jc w:val="both"/>
        <w:rPr>
          <w:rFonts w:ascii="Times New Roman" w:hAnsi="Times New Roman"/>
          <w:sz w:val="22"/>
          <w:szCs w:val="22"/>
        </w:rPr>
      </w:pPr>
    </w:p>
    <w:p w14:paraId="669840EB"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79FF56E7" w14:textId="77777777" w:rsidR="006A452D" w:rsidRPr="008A47EB" w:rsidRDefault="006A452D" w:rsidP="006B670C">
      <w:pPr>
        <w:jc w:val="both"/>
        <w:rPr>
          <w:rFonts w:ascii="Times New Roman" w:hAnsi="Times New Roman"/>
          <w:sz w:val="22"/>
          <w:szCs w:val="22"/>
        </w:rPr>
      </w:pPr>
    </w:p>
    <w:p w14:paraId="53B5CC76" w14:textId="429BC231"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r w:rsidR="006E5FC4">
        <w:rPr>
          <w:rFonts w:ascii="Times New Roman" w:hAnsi="Times New Roman"/>
          <w:sz w:val="22"/>
          <w:szCs w:val="22"/>
        </w:rPr>
        <w:t xml:space="preserve">  </w:t>
      </w:r>
    </w:p>
    <w:p w14:paraId="6C759AC7" w14:textId="2C3CBCCA" w:rsidR="006E5FC4" w:rsidRDefault="006E5FC4" w:rsidP="006B670C">
      <w:pPr>
        <w:jc w:val="both"/>
        <w:rPr>
          <w:rFonts w:ascii="Times New Roman" w:hAnsi="Times New Roman"/>
          <w:sz w:val="22"/>
          <w:szCs w:val="22"/>
        </w:rPr>
      </w:pPr>
    </w:p>
    <w:p w14:paraId="3123515F" w14:textId="6BA5E393" w:rsidR="006E5FC4" w:rsidRPr="008834B1" w:rsidRDefault="006E5FC4" w:rsidP="006B670C">
      <w:pPr>
        <w:jc w:val="both"/>
        <w:rPr>
          <w:rFonts w:ascii="Times New Roman" w:hAnsi="Times New Roman"/>
          <w:sz w:val="22"/>
          <w:szCs w:val="22"/>
        </w:rPr>
      </w:pPr>
      <w:r w:rsidRPr="008834B1">
        <w:rPr>
          <w:rFonts w:ascii="Times New Roman" w:hAnsi="Times New Roman"/>
          <w:sz w:val="22"/>
          <w:szCs w:val="22"/>
        </w:rPr>
        <w:t xml:space="preserve">Even if the permanent improvement was purchased or maintained with special levy revenue, the proceeds from the sale of the permanent improvement shall be credited in accordance with Ohio Rev. Code § 5705.10(F) or other specific statute that addresses the crediting or use of sale proceeds.  </w:t>
      </w:r>
    </w:p>
    <w:p w14:paraId="00719E1E" w14:textId="77777777" w:rsidR="00EA44AE" w:rsidRDefault="00EA44AE" w:rsidP="006B670C">
      <w:pPr>
        <w:pStyle w:val="ListParagraph"/>
        <w:ind w:left="0"/>
        <w:rPr>
          <w:rFonts w:ascii="Times New Roman" w:hAnsi="Times New Roman"/>
          <w:sz w:val="22"/>
          <w:szCs w:val="22"/>
        </w:rPr>
      </w:pPr>
    </w:p>
    <w:p w14:paraId="21CB90CF" w14:textId="4301762C"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w:t>
      </w:r>
      <w:r w:rsidR="00861F49" w:rsidRPr="00160B5A">
        <w:rPr>
          <w:rFonts w:ascii="Times New Roman" w:hAnsi="Times New Roman"/>
          <w:sz w:val="22"/>
          <w:szCs w:val="22"/>
        </w:rPr>
        <w:t>,</w:t>
      </w:r>
      <w:r w:rsidRPr="00160B5A">
        <w:rPr>
          <w:rFonts w:ascii="Times New Roman" w:hAnsi="Times New Roman"/>
          <w:sz w:val="22"/>
          <w:szCs w:val="22"/>
        </w:rPr>
        <w:t xml:space="preserve">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14:paraId="197F199D" w14:textId="77777777" w:rsidR="00EA44AE" w:rsidRPr="00160B5A" w:rsidRDefault="00EA44AE" w:rsidP="007401A3">
      <w:pPr>
        <w:ind w:left="360"/>
        <w:jc w:val="both"/>
        <w:rPr>
          <w:rFonts w:ascii="Times New Roman" w:hAnsi="Times New Roman"/>
          <w:sz w:val="22"/>
          <w:szCs w:val="22"/>
        </w:rPr>
      </w:pPr>
    </w:p>
    <w:p w14:paraId="3C0654CB" w14:textId="77777777"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MVL fund. </w:t>
      </w:r>
      <w:r w:rsidRPr="00E31619">
        <w:rPr>
          <w:rFonts w:ascii="Times New Roman" w:hAnsi="Times New Roman"/>
          <w:sz w:val="22"/>
          <w:szCs w:val="22"/>
        </w:rPr>
        <w:t xml:space="preserve"> </w:t>
      </w:r>
    </w:p>
    <w:p w14:paraId="59EFCD25" w14:textId="77777777" w:rsidR="00EA44AE" w:rsidRDefault="00EA44AE" w:rsidP="007401A3">
      <w:pPr>
        <w:ind w:left="360"/>
        <w:jc w:val="both"/>
        <w:rPr>
          <w:rFonts w:ascii="Times New Roman" w:hAnsi="Times New Roman"/>
          <w:sz w:val="22"/>
          <w:szCs w:val="22"/>
        </w:rPr>
      </w:pPr>
    </w:p>
    <w:p w14:paraId="5F9DDB0F" w14:textId="1945ADD8" w:rsidR="006A452D" w:rsidRPr="006B670C" w:rsidRDefault="6C53FC16" w:rsidP="00EE6915">
      <w:pPr>
        <w:jc w:val="both"/>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006A452D" w:rsidRPr="008A47EB">
        <w:rPr>
          <w:rStyle w:val="FootnoteReference"/>
          <w:rFonts w:ascii="Times New Roman" w:hAnsi="Times New Roman"/>
          <w:sz w:val="22"/>
          <w:szCs w:val="22"/>
        </w:rPr>
        <w:footnoteReference w:id="23"/>
      </w:r>
      <w:r w:rsidRPr="006B670C">
        <w:rPr>
          <w:rFonts w:ascii="Times New Roman" w:hAnsi="Times New Roman"/>
          <w:sz w:val="22"/>
          <w:szCs w:val="22"/>
        </w:rPr>
        <w:t xml:space="preserve"> indicates that money from one fund was used to cover the expenses of another fund [</w:t>
      </w:r>
      <w:r w:rsidR="33AC60C7" w:rsidRPr="006B670C">
        <w:rPr>
          <w:rFonts w:ascii="Times New Roman" w:hAnsi="Times New Roman"/>
          <w:sz w:val="22"/>
          <w:szCs w:val="22"/>
        </w:rPr>
        <w:t>Ohio Rev. Code</w:t>
      </w:r>
      <w:r w:rsidRPr="006B670C">
        <w:rPr>
          <w:rFonts w:ascii="Times New Roman" w:hAnsi="Times New Roman"/>
          <w:sz w:val="22"/>
          <w:szCs w:val="22"/>
        </w:rPr>
        <w:t xml:space="preserve"> </w:t>
      </w:r>
      <w:r w:rsidR="7EA23314">
        <w:rPr>
          <w:rFonts w:ascii="Times New Roman" w:hAnsi="Times New Roman"/>
          <w:sz w:val="22"/>
          <w:szCs w:val="22"/>
        </w:rPr>
        <w:t xml:space="preserve">§ </w:t>
      </w:r>
      <w:r w:rsidRPr="006B670C">
        <w:rPr>
          <w:rFonts w:ascii="Times New Roman" w:hAnsi="Times New Roman"/>
          <w:sz w:val="22"/>
          <w:szCs w:val="22"/>
        </w:rPr>
        <w:t>5705.10(</w:t>
      </w:r>
      <w:r w:rsidR="233D1463" w:rsidRPr="006B670C">
        <w:rPr>
          <w:rFonts w:ascii="Times New Roman" w:hAnsi="Times New Roman"/>
          <w:sz w:val="22"/>
          <w:szCs w:val="22"/>
        </w:rPr>
        <w:t>I</w:t>
      </w:r>
      <w:r w:rsidRPr="006B670C">
        <w:rPr>
          <w:rFonts w:ascii="Times New Roman" w:hAnsi="Times New Roman"/>
          <w:sz w:val="22"/>
          <w:szCs w:val="22"/>
        </w:rPr>
        <w:t xml:space="preserve">)].  However, Ohio Rev. Code </w:t>
      </w:r>
      <w:r w:rsidR="7EA23314" w:rsidRPr="009A0225">
        <w:rPr>
          <w:rFonts w:ascii="Times New Roman" w:hAnsi="Times New Roman"/>
          <w:sz w:val="22"/>
          <w:szCs w:val="22"/>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3A534353">
        <w:rPr>
          <w:rFonts w:ascii="Times New Roman" w:hAnsi="Times New Roman"/>
          <w:sz w:val="22"/>
          <w:szCs w:val="22"/>
        </w:rPr>
        <w:t>Section</w:t>
      </w:r>
      <w:r w:rsidR="19F8955E" w:rsidRPr="00B07FE5">
        <w:rPr>
          <w:rFonts w:ascii="Times New Roman" w:hAnsi="Times New Roman"/>
          <w:sz w:val="22"/>
          <w:szCs w:val="22"/>
        </w:rPr>
        <w:t xml:space="preserve"> </w:t>
      </w:r>
      <w:r w:rsidR="16FCE575">
        <w:rPr>
          <w:rFonts w:ascii="Times New Roman" w:hAnsi="Times New Roman"/>
          <w:sz w:val="22"/>
          <w:szCs w:val="22"/>
        </w:rPr>
        <w:t>1-4</w:t>
      </w:r>
      <w:r w:rsidRPr="00B07FE5">
        <w:rPr>
          <w:rFonts w:ascii="Times New Roman" w:hAnsi="Times New Roman"/>
          <w:sz w:val="22"/>
          <w:szCs w:val="22"/>
        </w:rPr>
        <w:t xml:space="preserve"> for</w:t>
      </w:r>
      <w:r w:rsidR="00D30F61">
        <w:rPr>
          <w:rFonts w:ascii="Times New Roman" w:hAnsi="Times New Roman"/>
          <w:sz w:val="22"/>
          <w:szCs w:val="22"/>
        </w:rPr>
        <w:t xml:space="preserve"> </w:t>
      </w:r>
      <w:r w:rsidRPr="006B670C">
        <w:rPr>
          <w:rFonts w:ascii="Times New Roman" w:hAnsi="Times New Roman"/>
          <w:sz w:val="22"/>
          <w:szCs w:val="22"/>
        </w:rPr>
        <w:t>a listing of possible “special” funds) of the school distric</w:t>
      </w:r>
      <w:r w:rsidR="3DCD041B" w:rsidRPr="006B670C">
        <w:rPr>
          <w:rFonts w:ascii="Times New Roman" w:hAnsi="Times New Roman"/>
          <w:sz w:val="22"/>
          <w:szCs w:val="22"/>
        </w:rPr>
        <w:t>t</w:t>
      </w:r>
      <w:r w:rsidR="00A94B10" w:rsidRPr="005C27D0">
        <w:rPr>
          <w:rStyle w:val="FootnoteReference"/>
          <w:rFonts w:ascii="Times New Roman" w:hAnsi="Times New Roman"/>
          <w:sz w:val="22"/>
          <w:szCs w:val="22"/>
        </w:rPr>
        <w:footnoteReference w:id="24"/>
      </w:r>
      <w:r w:rsidR="3DCD041B" w:rsidRPr="006B670C">
        <w:rPr>
          <w:rFonts w:ascii="Times New Roman" w:hAnsi="Times New Roman"/>
          <w:sz w:val="22"/>
          <w:szCs w:val="22"/>
        </w:rPr>
        <w:t xml:space="preserve">, </w:t>
      </w:r>
      <w:r w:rsidRPr="006B670C">
        <w:rPr>
          <w:rFonts w:ascii="Times New Roman" w:hAnsi="Times New Roman"/>
          <w:sz w:val="22"/>
          <w:szCs w:val="22"/>
        </w:rPr>
        <w:t xml:space="preserve">but only if </w:t>
      </w:r>
      <w:proofErr w:type="gramStart"/>
      <w:r w:rsidRPr="006B670C">
        <w:rPr>
          <w:rFonts w:ascii="Times New Roman" w:hAnsi="Times New Roman"/>
          <w:sz w:val="22"/>
          <w:szCs w:val="22"/>
        </w:rPr>
        <w:t>all of</w:t>
      </w:r>
      <w:proofErr w:type="gramEnd"/>
      <w:r w:rsidRPr="006B670C">
        <w:rPr>
          <w:rFonts w:ascii="Times New Roman" w:hAnsi="Times New Roman"/>
          <w:sz w:val="22"/>
          <w:szCs w:val="22"/>
        </w:rPr>
        <w:t xml:space="preserve"> the following conditions are satisfied</w:t>
      </w:r>
      <w:bookmarkStart w:id="20" w:name="_Ref147213941"/>
      <w:r w:rsidR="007C5606" w:rsidRPr="00004ACE">
        <w:rPr>
          <w:rStyle w:val="FootnoteReference"/>
          <w:rFonts w:ascii="Times New Roman" w:hAnsi="Times New Roman"/>
          <w:b/>
          <w:bCs/>
          <w:color w:val="FF0000"/>
          <w:sz w:val="22"/>
          <w:szCs w:val="22"/>
        </w:rPr>
        <w:footnoteReference w:id="25"/>
      </w:r>
      <w:bookmarkEnd w:id="20"/>
      <w:r w:rsidRPr="006B670C">
        <w:rPr>
          <w:rFonts w:ascii="Times New Roman" w:hAnsi="Times New Roman"/>
          <w:sz w:val="22"/>
          <w:szCs w:val="22"/>
        </w:rPr>
        <w:t>:</w:t>
      </w:r>
    </w:p>
    <w:p w14:paraId="45E9A764" w14:textId="77777777" w:rsidR="006A452D" w:rsidRPr="008A47EB" w:rsidRDefault="006A452D" w:rsidP="007401A3">
      <w:pPr>
        <w:ind w:left="360"/>
        <w:jc w:val="both"/>
        <w:rPr>
          <w:rFonts w:ascii="Times New Roman" w:hAnsi="Times New Roman"/>
          <w:sz w:val="22"/>
          <w:szCs w:val="22"/>
        </w:rPr>
      </w:pPr>
    </w:p>
    <w:p w14:paraId="2FC7721C" w14:textId="77777777" w:rsidR="006A452D" w:rsidRPr="008A47EB" w:rsidRDefault="006A452D" w:rsidP="00803FD3">
      <w:pPr>
        <w:numPr>
          <w:ilvl w:val="1"/>
          <w:numId w:val="13"/>
        </w:numPr>
        <w:tabs>
          <w:tab w:val="clear" w:pos="1440"/>
          <w:tab w:val="num" w:pos="1170"/>
        </w:tabs>
        <w:ind w:left="540" w:hanging="540"/>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11715A4A" w14:textId="77777777" w:rsidR="006A452D" w:rsidRPr="008A47EB" w:rsidRDefault="006A452D" w:rsidP="00803FD3">
      <w:pPr>
        <w:numPr>
          <w:ilvl w:val="1"/>
          <w:numId w:val="13"/>
        </w:numPr>
        <w:tabs>
          <w:tab w:val="clear" w:pos="1440"/>
          <w:tab w:val="num" w:pos="1260"/>
        </w:tabs>
        <w:ind w:left="540" w:hanging="540"/>
        <w:jc w:val="both"/>
        <w:rPr>
          <w:rFonts w:ascii="Times New Roman" w:hAnsi="Times New Roman"/>
          <w:sz w:val="22"/>
          <w:szCs w:val="22"/>
        </w:rPr>
      </w:pPr>
      <w:r w:rsidRPr="008A47EB">
        <w:rPr>
          <w:rFonts w:ascii="Times New Roman" w:hAnsi="Times New Roman"/>
          <w:sz w:val="22"/>
          <w:szCs w:val="22"/>
        </w:rPr>
        <w:t>There is a reasonable likelihood that the payment will be made</w:t>
      </w:r>
      <w:r w:rsidR="009B3706">
        <w:rPr>
          <w:rFonts w:ascii="Times New Roman" w:hAnsi="Times New Roman"/>
          <w:sz w:val="22"/>
          <w:szCs w:val="22"/>
        </w:rPr>
        <w:t>.</w:t>
      </w:r>
      <w:r w:rsidRPr="008A47EB">
        <w:rPr>
          <w:rFonts w:ascii="Times New Roman" w:hAnsi="Times New Roman"/>
          <w:sz w:val="22"/>
          <w:szCs w:val="22"/>
        </w:rPr>
        <w:t xml:space="preserve">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3315.20(A)]</w:t>
      </w:r>
    </w:p>
    <w:p w14:paraId="44A1929D" w14:textId="23514D70" w:rsidR="006A452D" w:rsidRDefault="6C53FC16" w:rsidP="00803FD3">
      <w:pPr>
        <w:numPr>
          <w:ilvl w:val="1"/>
          <w:numId w:val="13"/>
        </w:numPr>
        <w:tabs>
          <w:tab w:val="clear" w:pos="1440"/>
          <w:tab w:val="num" w:pos="1260"/>
        </w:tabs>
        <w:ind w:left="540" w:hanging="540"/>
        <w:jc w:val="both"/>
        <w:rPr>
          <w:rFonts w:ascii="Times New Roman" w:hAnsi="Times New Roman"/>
          <w:sz w:val="22"/>
          <w:szCs w:val="22"/>
        </w:rPr>
      </w:pPr>
      <w:r w:rsidRPr="09B0F66E">
        <w:rPr>
          <w:rFonts w:ascii="Times New Roman" w:hAnsi="Times New Roman"/>
          <w:sz w:val="22"/>
          <w:szCs w:val="22"/>
        </w:rPr>
        <w:t xml:space="preserve">The unspent and unencumbered balance in the school district’s general fund is greater than the aggregate of deficit amounts in </w:t>
      </w:r>
      <w:proofErr w:type="gramStart"/>
      <w:r w:rsidRPr="09B0F66E">
        <w:rPr>
          <w:rFonts w:ascii="Times New Roman" w:hAnsi="Times New Roman"/>
          <w:sz w:val="22"/>
          <w:szCs w:val="22"/>
        </w:rPr>
        <w:t>all</w:t>
      </w:r>
      <w:r w:rsidR="00D40512">
        <w:rPr>
          <w:rFonts w:ascii="Times New Roman" w:hAnsi="Times New Roman"/>
          <w:sz w:val="22"/>
          <w:szCs w:val="22"/>
        </w:rPr>
        <w:t xml:space="preserve"> </w:t>
      </w:r>
      <w:r w:rsidRPr="09B0F66E">
        <w:rPr>
          <w:rFonts w:ascii="Times New Roman" w:hAnsi="Times New Roman"/>
          <w:sz w:val="22"/>
          <w:szCs w:val="22"/>
        </w:rPr>
        <w:t>of</w:t>
      </w:r>
      <w:proofErr w:type="gramEnd"/>
      <w:r w:rsidRPr="09B0F66E">
        <w:rPr>
          <w:rFonts w:ascii="Times New Roman" w:hAnsi="Times New Roman"/>
          <w:sz w:val="22"/>
          <w:szCs w:val="22"/>
        </w:rPr>
        <w:t xml:space="preserve"> the school district’s special funds. [</w:t>
      </w:r>
      <w:r w:rsidR="7C4DF953" w:rsidRPr="09B0F66E">
        <w:rPr>
          <w:rFonts w:ascii="Times New Roman" w:hAnsi="Times New Roman"/>
          <w:sz w:val="22"/>
          <w:szCs w:val="22"/>
        </w:rPr>
        <w:t>Ohio Rev. Code</w:t>
      </w:r>
      <w:r w:rsidRPr="09B0F66E">
        <w:rPr>
          <w:rFonts w:ascii="Times New Roman" w:hAnsi="Times New Roman"/>
          <w:sz w:val="22"/>
          <w:szCs w:val="22"/>
        </w:rPr>
        <w:t xml:space="preserve"> </w:t>
      </w:r>
      <w:r w:rsidR="7EA23314" w:rsidRPr="09B0F66E">
        <w:rPr>
          <w:rFonts w:ascii="Times New Roman" w:hAnsi="Times New Roman"/>
          <w:sz w:val="22"/>
          <w:szCs w:val="22"/>
        </w:rPr>
        <w:t xml:space="preserve">§ </w:t>
      </w:r>
      <w:r w:rsidRPr="09B0F66E">
        <w:rPr>
          <w:rFonts w:ascii="Times New Roman" w:hAnsi="Times New Roman"/>
          <w:sz w:val="22"/>
          <w:szCs w:val="22"/>
        </w:rPr>
        <w:t>3315.20(B)]</w:t>
      </w:r>
    </w:p>
    <w:p w14:paraId="5A78C5E9" w14:textId="77777777" w:rsidR="00D8188C" w:rsidRDefault="00D8188C" w:rsidP="00D8188C">
      <w:pPr>
        <w:jc w:val="both"/>
        <w:rPr>
          <w:rFonts w:ascii="Times New Roman" w:hAnsi="Times New Roman"/>
          <w:sz w:val="22"/>
          <w:szCs w:val="22"/>
        </w:rPr>
      </w:pPr>
    </w:p>
    <w:p w14:paraId="505CB3B1" w14:textId="2A1EE2E2" w:rsidR="00D8188C" w:rsidRPr="004729D3" w:rsidRDefault="00D8188C" w:rsidP="00D8188C">
      <w:pPr>
        <w:jc w:val="both"/>
        <w:rPr>
          <w:rFonts w:ascii="Times New Roman" w:hAnsi="Times New Roman"/>
          <w:sz w:val="22"/>
          <w:szCs w:val="22"/>
        </w:rPr>
      </w:pPr>
      <w:r w:rsidRPr="004729D3">
        <w:rPr>
          <w:rFonts w:ascii="Times New Roman" w:hAnsi="Times New Roman"/>
          <w:sz w:val="22"/>
          <w:szCs w:val="22"/>
        </w:rPr>
        <w:t>See additional guidance related to debt in OCS Implementation Guide, Appendix C.</w:t>
      </w:r>
    </w:p>
    <w:p w14:paraId="2016DCFF" w14:textId="77777777" w:rsidR="002E76BC" w:rsidRPr="008A47EB" w:rsidRDefault="002E76BC"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14:paraId="41521D35" w14:textId="77777777" w:rsidTr="007401A3">
        <w:tc>
          <w:tcPr>
            <w:tcW w:w="4428" w:type="dxa"/>
          </w:tcPr>
          <w:p w14:paraId="79D9959E"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B4DB67A" w14:textId="77777777"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5E2555"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14:paraId="39CB24DE" w14:textId="77777777"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14:paraId="1272A163" w14:textId="77777777" w:rsidTr="007401A3">
        <w:tc>
          <w:tcPr>
            <w:tcW w:w="4428" w:type="dxa"/>
          </w:tcPr>
          <w:p w14:paraId="06375BD0" w14:textId="77777777" w:rsidR="006A452D" w:rsidRPr="008A47EB" w:rsidRDefault="006A452D" w:rsidP="006A452D">
            <w:pPr>
              <w:rPr>
                <w:rFonts w:ascii="Times New Roman" w:hAnsi="Times New Roman"/>
                <w:sz w:val="22"/>
                <w:szCs w:val="22"/>
              </w:rPr>
            </w:pPr>
          </w:p>
          <w:p w14:paraId="14CA011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497E675"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270E4F3"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00C454C"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14:paraId="21CB5AB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14:paraId="1164CE51" w14:textId="38E3F73B"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634BC21B"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6C6266FD"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615E84E" w14:textId="77777777"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17DBD7E" w14:textId="77777777" w:rsidR="006A452D" w:rsidRPr="008A47EB" w:rsidRDefault="006A452D" w:rsidP="006A452D">
            <w:pPr>
              <w:rPr>
                <w:rFonts w:ascii="Times New Roman" w:hAnsi="Times New Roman"/>
                <w:sz w:val="22"/>
                <w:szCs w:val="22"/>
              </w:rPr>
            </w:pPr>
          </w:p>
        </w:tc>
        <w:tc>
          <w:tcPr>
            <w:tcW w:w="648" w:type="dxa"/>
          </w:tcPr>
          <w:p w14:paraId="2FDB7DB7" w14:textId="77777777" w:rsidR="006A452D" w:rsidRPr="008A47EB" w:rsidRDefault="006A452D" w:rsidP="006A452D">
            <w:pPr>
              <w:rPr>
                <w:rFonts w:ascii="Times New Roman" w:hAnsi="Times New Roman"/>
                <w:sz w:val="22"/>
                <w:szCs w:val="22"/>
              </w:rPr>
            </w:pPr>
          </w:p>
        </w:tc>
      </w:tr>
    </w:tbl>
    <w:p w14:paraId="79101908" w14:textId="565A81E5" w:rsidR="00FC3251" w:rsidRDefault="00FC3251" w:rsidP="007401A3">
      <w:pPr>
        <w:ind w:left="360"/>
        <w:rPr>
          <w:rFonts w:ascii="Times New Roman" w:hAnsi="Times New Roman"/>
          <w:sz w:val="22"/>
          <w:szCs w:val="22"/>
        </w:rPr>
      </w:pPr>
    </w:p>
    <w:p w14:paraId="69361417" w14:textId="77777777" w:rsidR="002E76BC" w:rsidRPr="008A47EB" w:rsidRDefault="002E76BC" w:rsidP="007401A3">
      <w:pPr>
        <w:ind w:left="360"/>
        <w:rPr>
          <w:rFonts w:ascii="Times New Roman" w:hAnsi="Times New Roman"/>
          <w:sz w:val="22"/>
          <w:szCs w:val="22"/>
        </w:rPr>
      </w:pPr>
    </w:p>
    <w:p w14:paraId="4654CE98" w14:textId="5AB3861E" w:rsidR="006A452D" w:rsidRPr="008A47EB" w:rsidRDefault="6C53FC16" w:rsidP="09B0F66E">
      <w:pPr>
        <w:jc w:val="both"/>
        <w:rPr>
          <w:rFonts w:ascii="Times New Roman" w:hAnsi="Times New Roman"/>
          <w:b/>
          <w:bCs/>
          <w:sz w:val="22"/>
          <w:szCs w:val="22"/>
        </w:rPr>
      </w:pPr>
      <w:r w:rsidRPr="09B0F66E">
        <w:rPr>
          <w:rFonts w:ascii="Times New Roman" w:hAnsi="Times New Roman"/>
          <w:b/>
          <w:bCs/>
          <w:sz w:val="22"/>
          <w:szCs w:val="22"/>
        </w:rPr>
        <w:t>Suggested Audit Procedures - Compliance (Substantive) Tests:</w:t>
      </w:r>
    </w:p>
    <w:p w14:paraId="3E86727D" w14:textId="5AB3861E" w:rsidR="006A452D" w:rsidRPr="008A47EB" w:rsidRDefault="006A452D" w:rsidP="006B670C">
      <w:pPr>
        <w:jc w:val="both"/>
        <w:rPr>
          <w:rFonts w:ascii="Times New Roman" w:hAnsi="Times New Roman"/>
          <w:sz w:val="22"/>
          <w:szCs w:val="22"/>
        </w:rPr>
      </w:pPr>
    </w:p>
    <w:p w14:paraId="46E2F403" w14:textId="5AB3861E" w:rsidR="009B3706" w:rsidRDefault="6C53FC16" w:rsidP="00803FD3">
      <w:pPr>
        <w:pStyle w:val="ListParagraph"/>
        <w:numPr>
          <w:ilvl w:val="0"/>
          <w:numId w:val="42"/>
        </w:numPr>
        <w:ind w:left="360"/>
        <w:jc w:val="both"/>
        <w:rPr>
          <w:rFonts w:ascii="Times New Roman" w:hAnsi="Times New Roman"/>
          <w:sz w:val="22"/>
          <w:szCs w:val="22"/>
        </w:rPr>
      </w:pPr>
      <w:r w:rsidRPr="09B0F66E">
        <w:rPr>
          <w:rFonts w:ascii="Times New Roman" w:hAnsi="Times New Roman"/>
          <w:sz w:val="22"/>
          <w:szCs w:val="22"/>
        </w:rPr>
        <w:t xml:space="preserve">Trace a representative number of receipts from tax levies, bond issues, and sales of permanent improvements, to the funds.  </w:t>
      </w:r>
    </w:p>
    <w:p w14:paraId="27FF2A87" w14:textId="77777777" w:rsidR="006A452D" w:rsidRPr="009B3706" w:rsidRDefault="006A452D" w:rsidP="009B3706">
      <w:pPr>
        <w:pStyle w:val="ListParagraph"/>
        <w:jc w:val="both"/>
        <w:rPr>
          <w:rFonts w:ascii="Times New Roman" w:hAnsi="Times New Roman"/>
          <w:sz w:val="22"/>
          <w:szCs w:val="22"/>
        </w:rPr>
      </w:pPr>
      <w:r w:rsidRPr="009B3706">
        <w:rPr>
          <w:rFonts w:ascii="Times New Roman" w:hAnsi="Times New Roman"/>
          <w:b/>
          <w:i/>
          <w:sz w:val="22"/>
          <w:szCs w:val="22"/>
        </w:rPr>
        <w:t>Note</w:t>
      </w:r>
      <w:r w:rsidRPr="009B3706">
        <w:rPr>
          <w:rFonts w:ascii="Times New Roman" w:hAnsi="Times New Roman"/>
          <w:sz w:val="22"/>
          <w:szCs w:val="22"/>
        </w:rPr>
        <w:t xml:space="preserve">:  Because recording receipts to an incorrect opinion unit is a misstatement, auditors should test these transactions to the extent required to reasonably assure there was no material misstatement.  Also, auditors should consider reporting noncompliance for </w:t>
      </w:r>
      <w:proofErr w:type="spellStart"/>
      <w:r w:rsidRPr="009B3706">
        <w:rPr>
          <w:rFonts w:ascii="Times New Roman" w:hAnsi="Times New Roman"/>
          <w:sz w:val="22"/>
          <w:szCs w:val="22"/>
        </w:rPr>
        <w:t>misposting</w:t>
      </w:r>
      <w:proofErr w:type="spellEnd"/>
      <w:r w:rsidRPr="009B3706">
        <w:rPr>
          <w:rFonts w:ascii="Times New Roman" w:hAnsi="Times New Roman"/>
          <w:sz w:val="22"/>
          <w:szCs w:val="22"/>
        </w:rPr>
        <w:t xml:space="preserve"> to incorrect funds (rather than opinion units) as described in the </w:t>
      </w:r>
      <w:r w:rsidRPr="009B3706">
        <w:rPr>
          <w:rFonts w:ascii="Times New Roman" w:hAnsi="Times New Roman"/>
          <w:b/>
          <w:i/>
          <w:sz w:val="22"/>
          <w:szCs w:val="22"/>
        </w:rPr>
        <w:t>Finding for Adjustment</w:t>
      </w:r>
      <w:r w:rsidRPr="009B3706">
        <w:rPr>
          <w:rFonts w:ascii="Times New Roman" w:hAnsi="Times New Roman"/>
          <w:sz w:val="22"/>
          <w:szCs w:val="22"/>
        </w:rPr>
        <w:t xml:space="preserve"> guidance in the</w:t>
      </w:r>
      <w:r w:rsidRPr="009B3706">
        <w:rPr>
          <w:rFonts w:ascii="Times New Roman" w:hAnsi="Times New Roman"/>
          <w:b/>
          <w:i/>
          <w:sz w:val="22"/>
          <w:szCs w:val="22"/>
        </w:rPr>
        <w:t xml:space="preserve"> Ohio Compliance Supplement </w:t>
      </w:r>
      <w:r w:rsidR="000039BD" w:rsidRPr="009B3706">
        <w:rPr>
          <w:rFonts w:ascii="Times New Roman" w:hAnsi="Times New Roman"/>
          <w:b/>
          <w:i/>
          <w:sz w:val="22"/>
          <w:szCs w:val="22"/>
        </w:rPr>
        <w:t>Implementation Guide</w:t>
      </w:r>
      <w:r w:rsidRPr="009B3706">
        <w:rPr>
          <w:rFonts w:ascii="Times New Roman" w:hAnsi="Times New Roman"/>
          <w:sz w:val="22"/>
          <w:szCs w:val="22"/>
        </w:rPr>
        <w:t>.</w:t>
      </w:r>
    </w:p>
    <w:p w14:paraId="030F3970" w14:textId="77777777" w:rsidR="00C070AA" w:rsidRPr="007965BE" w:rsidRDefault="00C070AA" w:rsidP="006B670C">
      <w:pPr>
        <w:pStyle w:val="ListParagraph"/>
        <w:ind w:left="360"/>
        <w:jc w:val="both"/>
        <w:rPr>
          <w:rFonts w:ascii="Times New Roman" w:hAnsi="Times New Roman"/>
          <w:sz w:val="22"/>
          <w:szCs w:val="22"/>
        </w:rPr>
      </w:pPr>
    </w:p>
    <w:p w14:paraId="7A1B4098" w14:textId="77777777" w:rsidR="006A452D" w:rsidRPr="002B68CC" w:rsidRDefault="006A452D" w:rsidP="00803FD3">
      <w:pPr>
        <w:pStyle w:val="ListParagraph"/>
        <w:numPr>
          <w:ilvl w:val="0"/>
          <w:numId w:val="103"/>
        </w:numPr>
        <w:ind w:left="360"/>
        <w:jc w:val="both"/>
        <w:rPr>
          <w:rFonts w:ascii="Times New Roman" w:hAnsi="Times New Roman"/>
          <w:sz w:val="22"/>
          <w:szCs w:val="22"/>
        </w:rPr>
      </w:pPr>
      <w:r w:rsidRPr="007965BE">
        <w:rPr>
          <w:rFonts w:ascii="Times New Roman" w:hAnsi="Times New Roman"/>
          <w:sz w:val="22"/>
          <w:szCs w:val="22"/>
        </w:rPr>
        <w:t>Trace significant interest earned on bond proceeds to the credit of (1) a fund used for purposes for which the debt was authorized, or (2) the general fund. [</w:t>
      </w:r>
      <w:r w:rsidR="00712205" w:rsidRPr="007965BE">
        <w:rPr>
          <w:rFonts w:ascii="Times New Roman" w:hAnsi="Times New Roman"/>
          <w:sz w:val="22"/>
          <w:szCs w:val="22"/>
        </w:rPr>
        <w:t xml:space="preserve">Ohio Rev. Code </w:t>
      </w:r>
      <w:r w:rsidR="0002412E">
        <w:rPr>
          <w:rFonts w:ascii="Times New Roman" w:hAnsi="Times New Roman"/>
          <w:sz w:val="22"/>
          <w:szCs w:val="22"/>
        </w:rPr>
        <w:t xml:space="preserve">§ </w:t>
      </w:r>
      <w:r w:rsidRPr="007965BE">
        <w:rPr>
          <w:rFonts w:ascii="Times New Roman" w:hAnsi="Times New Roman"/>
          <w:sz w:val="22"/>
          <w:szCs w:val="22"/>
        </w:rPr>
        <w:t>5705.10(E)]  (</w:t>
      </w:r>
      <w:r w:rsidRPr="00342C8F">
        <w:rPr>
          <w:rFonts w:ascii="Times New Roman" w:hAnsi="Times New Roman"/>
          <w:b/>
          <w:i/>
          <w:sz w:val="22"/>
          <w:szCs w:val="22"/>
        </w:rPr>
        <w:t>Note</w:t>
      </w:r>
      <w:r w:rsidRPr="007965BE">
        <w:rPr>
          <w:rFonts w:ascii="Times New Roman" w:hAnsi="Times New Roman"/>
          <w:sz w:val="22"/>
          <w:szCs w:val="22"/>
        </w:rPr>
        <w:t>:  Proceeds exclude accrued interest and premiums, which the entity must credit to the sinking or bond retirement fund.</w:t>
      </w:r>
      <w:r w:rsidR="0037391C">
        <w:rPr>
          <w:rFonts w:ascii="Times New Roman" w:hAnsi="Times New Roman"/>
          <w:sz w:val="22"/>
          <w:szCs w:val="22"/>
        </w:rPr>
        <w:t xml:space="preserve"> </w:t>
      </w:r>
      <w:r w:rsidR="0037391C" w:rsidRPr="0097447B">
        <w:rPr>
          <w:rFonts w:ascii="Times New Roman" w:hAnsi="Times New Roman"/>
          <w:sz w:val="22"/>
          <w:szCs w:val="22"/>
        </w:rPr>
        <w:t xml:space="preserve"> </w:t>
      </w:r>
      <w:r w:rsidR="0037391C" w:rsidRPr="002B68CC">
        <w:rPr>
          <w:rFonts w:ascii="Times New Roman" w:hAnsi="Times New Roman"/>
          <w:sz w:val="22"/>
          <w:szCs w:val="22"/>
        </w:rPr>
        <w:t xml:space="preserve">Refer to </w:t>
      </w:r>
      <w:r w:rsidR="00206A10" w:rsidRPr="002B68CC">
        <w:rPr>
          <w:rFonts w:ascii="Times New Roman" w:hAnsi="Times New Roman"/>
          <w:sz w:val="22"/>
          <w:szCs w:val="22"/>
        </w:rPr>
        <w:t xml:space="preserve">AOS </w:t>
      </w:r>
      <w:r w:rsidR="0037391C" w:rsidRPr="002B68CC">
        <w:rPr>
          <w:rFonts w:ascii="Times New Roman" w:hAnsi="Times New Roman"/>
          <w:sz w:val="22"/>
          <w:szCs w:val="22"/>
        </w:rPr>
        <w:t>Bulletin 2014-001</w:t>
      </w:r>
      <w:r w:rsidRPr="002B68CC">
        <w:rPr>
          <w:rFonts w:ascii="Times New Roman" w:hAnsi="Times New Roman"/>
          <w:sz w:val="22"/>
          <w:szCs w:val="22"/>
        </w:rPr>
        <w:t xml:space="preserve">)  Also </w:t>
      </w:r>
      <w:r w:rsidRPr="00342C8F">
        <w:rPr>
          <w:rFonts w:ascii="Times New Roman" w:hAnsi="Times New Roman"/>
          <w:sz w:val="22"/>
          <w:szCs w:val="22"/>
        </w:rPr>
        <w:t>note</w:t>
      </w:r>
      <w:r w:rsidRPr="002B68CC">
        <w:rPr>
          <w:rFonts w:ascii="Times New Roman" w:hAnsi="Times New Roman"/>
          <w:sz w:val="22"/>
          <w:szCs w:val="22"/>
        </w:rPr>
        <w:t xml:space="preserve"> that this interest may be subject to Federal arbitrage regulations—AOS staff should refer to the arbitrage procedures in the specimen debt audit program.  </w:t>
      </w:r>
    </w:p>
    <w:p w14:paraId="028A0F4C" w14:textId="77777777" w:rsidR="006A452D" w:rsidRPr="008A47EB" w:rsidRDefault="006A452D" w:rsidP="006B670C">
      <w:pPr>
        <w:ind w:left="360" w:hanging="360"/>
        <w:jc w:val="both"/>
        <w:rPr>
          <w:rFonts w:ascii="Times New Roman" w:hAnsi="Times New Roman"/>
          <w:sz w:val="22"/>
          <w:szCs w:val="22"/>
        </w:rPr>
      </w:pPr>
    </w:p>
    <w:p w14:paraId="05797569" w14:textId="361620BD" w:rsidR="006A452D" w:rsidRPr="007965BE" w:rsidRDefault="006A452D" w:rsidP="00803FD3">
      <w:pPr>
        <w:pStyle w:val="ListParagraph"/>
        <w:numPr>
          <w:ilvl w:val="0"/>
          <w:numId w:val="103"/>
        </w:numPr>
        <w:ind w:left="360"/>
        <w:jc w:val="both"/>
        <w:rPr>
          <w:rFonts w:ascii="Times New Roman" w:hAnsi="Times New Roman"/>
          <w:sz w:val="22"/>
          <w:szCs w:val="22"/>
        </w:rPr>
      </w:pPr>
      <w:r w:rsidRPr="007965BE">
        <w:rPr>
          <w:rFonts w:ascii="Times New Roman" w:hAnsi="Times New Roman"/>
          <w:sz w:val="22"/>
          <w:szCs w:val="22"/>
        </w:rPr>
        <w:t xml:space="preserve">Inspect accounting ledgers </w:t>
      </w:r>
      <w:r w:rsidR="00626C12">
        <w:rPr>
          <w:rFonts w:ascii="Times New Roman" w:hAnsi="Times New Roman"/>
          <w:sz w:val="22"/>
          <w:szCs w:val="22"/>
        </w:rPr>
        <w:t>as of fiscal year end</w:t>
      </w:r>
      <w:r w:rsidRPr="007965BE">
        <w:rPr>
          <w:rFonts w:ascii="Times New Roman" w:hAnsi="Times New Roman"/>
          <w:sz w:val="22"/>
          <w:szCs w:val="22"/>
        </w:rPr>
        <w:t>.  Determine whether significant negative fund balances existed.</w:t>
      </w:r>
    </w:p>
    <w:p w14:paraId="6DB42351" w14:textId="35BF460D" w:rsidR="006A452D" w:rsidRDefault="006A452D" w:rsidP="007401A3">
      <w:pPr>
        <w:ind w:left="720"/>
        <w:jc w:val="both"/>
        <w:rPr>
          <w:rFonts w:ascii="Times New Roman" w:hAnsi="Times New Roman"/>
          <w:i/>
          <w:sz w:val="22"/>
          <w:szCs w:val="22"/>
        </w:rPr>
      </w:pPr>
      <w:r w:rsidRPr="00342C8F">
        <w:rPr>
          <w:rFonts w:ascii="Times New Roman" w:hAnsi="Times New Roman"/>
          <w:b/>
          <w:i/>
          <w:sz w:val="22"/>
          <w:szCs w:val="22"/>
        </w:rPr>
        <w:t>Note</w:t>
      </w:r>
      <w:r w:rsidRPr="008A47EB">
        <w:rPr>
          <w:rFonts w:ascii="Times New Roman" w:hAnsi="Times New Roman"/>
          <w:i/>
          <w:sz w:val="22"/>
          <w:szCs w:val="22"/>
        </w:rPr>
        <w:t>: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interfund receivable and payable to eliminate the negative cash balance on the GAAP financial statements.  The government should select the fund to report the receivable.</w:t>
      </w:r>
    </w:p>
    <w:p w14:paraId="05EF4129" w14:textId="09192FE7" w:rsidR="008C17B3" w:rsidRDefault="008C17B3" w:rsidP="007401A3">
      <w:pPr>
        <w:ind w:left="720"/>
        <w:jc w:val="both"/>
        <w:rPr>
          <w:rFonts w:ascii="Times New Roman" w:hAnsi="Times New Roman"/>
          <w:i/>
          <w:sz w:val="22"/>
          <w:szCs w:val="22"/>
        </w:rPr>
      </w:pPr>
    </w:p>
    <w:p w14:paraId="264F7687" w14:textId="162E7255" w:rsidR="008C17B3" w:rsidRPr="004D38F2" w:rsidRDefault="008C17B3" w:rsidP="45CCB77C">
      <w:pPr>
        <w:ind w:left="720"/>
        <w:jc w:val="both"/>
        <w:rPr>
          <w:rFonts w:ascii="Times New Roman" w:hAnsi="Times New Roman"/>
          <w:i/>
          <w:iCs/>
          <w:sz w:val="22"/>
          <w:szCs w:val="22"/>
        </w:rPr>
      </w:pPr>
      <w:r w:rsidRPr="004D38F2">
        <w:rPr>
          <w:rFonts w:ascii="Times New Roman" w:hAnsi="Times New Roman"/>
          <w:i/>
          <w:iCs/>
          <w:sz w:val="22"/>
          <w:szCs w:val="22"/>
        </w:rPr>
        <w:t>Also, if management can demonstrate that the general fund had sufficient allowable resources to cover the deficit of a special fund, and management has documented an evaluation to that effect at the time the deficit was incurred then a citation may not be necessary.  The key here is that management made this evaluation prior to incurring the deficit and documented it.  Auditors should review evidence that such an evaluation occurred if that is the case.  An evaluation not performed until after auditors have brought the matter to management’s attention would not provide evidence of sufficient budgetary control and compliance and a citation would still be warranted.  Even in situations where management has performed such an evaluation, we encourage the use of transfers and advances to avoid a special fund incurring a deficit (and an internal control recommendation would still be appropriate even if we determine a citation is not).  (This note would not apply to schools as they must meet all exceptions as outlined in Ohio Rev. Code § 3315.20 – see testing in step 4)</w:t>
      </w:r>
    </w:p>
    <w:p w14:paraId="32BBC264" w14:textId="77777777" w:rsidR="006A452D" w:rsidRPr="008A47EB" w:rsidRDefault="006A452D" w:rsidP="007401A3">
      <w:pPr>
        <w:ind w:left="720" w:hanging="360"/>
        <w:jc w:val="both"/>
        <w:rPr>
          <w:rFonts w:ascii="Times New Roman" w:hAnsi="Times New Roman"/>
          <w:sz w:val="22"/>
          <w:szCs w:val="22"/>
        </w:rPr>
      </w:pPr>
    </w:p>
    <w:p w14:paraId="681D3E08" w14:textId="77777777" w:rsidR="006A452D" w:rsidRPr="007965BE" w:rsidRDefault="006A452D" w:rsidP="00803FD3">
      <w:pPr>
        <w:pStyle w:val="ListParagraph"/>
        <w:numPr>
          <w:ilvl w:val="0"/>
          <w:numId w:val="103"/>
        </w:numPr>
        <w:spacing w:after="120"/>
        <w:ind w:left="360"/>
        <w:jc w:val="both"/>
        <w:rPr>
          <w:rFonts w:ascii="Times New Roman" w:hAnsi="Times New Roman"/>
          <w:sz w:val="22"/>
          <w:szCs w:val="22"/>
        </w:rPr>
      </w:pPr>
      <w:r w:rsidRPr="007965BE">
        <w:rPr>
          <w:rFonts w:ascii="Times New Roman" w:hAnsi="Times New Roman"/>
          <w:sz w:val="22"/>
          <w:szCs w:val="22"/>
        </w:rPr>
        <w:t>If negative fund balances are identified for a school district, determine whether the school district met the allowable exception conditions above by:</w:t>
      </w:r>
    </w:p>
    <w:p w14:paraId="3C99370A" w14:textId="4C62D737" w:rsidR="00961932" w:rsidRDefault="006A452D" w:rsidP="00803FD3">
      <w:pPr>
        <w:numPr>
          <w:ilvl w:val="2"/>
          <w:numId w:val="15"/>
        </w:numPr>
        <w:tabs>
          <w:tab w:val="num" w:pos="1080"/>
        </w:tabs>
        <w:spacing w:after="120"/>
        <w:ind w:left="1080" w:hanging="540"/>
        <w:jc w:val="both"/>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(PCR) forms.  In most cases, these forms will be available for viewing online in </w:t>
      </w:r>
      <w:r w:rsidR="00016130">
        <w:rPr>
          <w:rFonts w:ascii="Times New Roman" w:hAnsi="Times New Roman"/>
          <w:sz w:val="22"/>
          <w:szCs w:val="22"/>
        </w:rPr>
        <w:t>DEW</w:t>
      </w:r>
      <w:r w:rsidRPr="008A47EB">
        <w:rPr>
          <w:rFonts w:ascii="Times New Roman" w:hAnsi="Times New Roman"/>
          <w:sz w:val="22"/>
          <w:szCs w:val="22"/>
        </w:rPr>
        <w:t xml:space="preserve">’s Comprehensive Continuous Improvement Plan (CCIP) </w:t>
      </w:r>
      <w:r w:rsidRPr="002B68CC">
        <w:rPr>
          <w:rFonts w:ascii="Times New Roman" w:hAnsi="Times New Roman"/>
          <w:sz w:val="22"/>
          <w:szCs w:val="22"/>
        </w:rPr>
        <w:t xml:space="preserve">application at </w:t>
      </w:r>
      <w:hyperlink r:id="rId23" w:history="1">
        <w:r w:rsidR="00567C45">
          <w:rPr>
            <w:rStyle w:val="Hyperlink"/>
            <w:rFonts w:ascii="Times New Roman" w:hAnsi="Times New Roman"/>
            <w:sz w:val="22"/>
            <w:szCs w:val="22"/>
          </w:rPr>
          <w:t>https://ccip.o</w:t>
        </w:r>
        <w:bookmarkStart w:id="21" w:name="_Hlt176352803"/>
        <w:bookmarkStart w:id="22" w:name="_Hlt176352804"/>
        <w:r w:rsidR="00567C45">
          <w:rPr>
            <w:rStyle w:val="Hyperlink"/>
            <w:rFonts w:ascii="Times New Roman" w:hAnsi="Times New Roman"/>
            <w:sz w:val="22"/>
            <w:szCs w:val="22"/>
          </w:rPr>
          <w:t>d</w:t>
        </w:r>
        <w:bookmarkEnd w:id="21"/>
        <w:bookmarkEnd w:id="22"/>
        <w:r w:rsidR="00567C45">
          <w:rPr>
            <w:rStyle w:val="Hyperlink"/>
            <w:rFonts w:ascii="Times New Roman" w:hAnsi="Times New Roman"/>
            <w:sz w:val="22"/>
            <w:szCs w:val="22"/>
          </w:rPr>
          <w:t>e.state.oh.us</w:t>
        </w:r>
      </w:hyperlink>
      <w:r w:rsidRPr="002B68CC">
        <w:rPr>
          <w:rFonts w:ascii="Times New Roman" w:hAnsi="Times New Roman"/>
          <w:sz w:val="22"/>
          <w:szCs w:val="22"/>
        </w:rPr>
        <w:t xml:space="preserve">.  </w:t>
      </w:r>
    </w:p>
    <w:p w14:paraId="218D2419" w14:textId="14D4A3B6" w:rsidR="006A452D" w:rsidRPr="00961932" w:rsidRDefault="006A452D" w:rsidP="00A77118">
      <w:pPr>
        <w:numPr>
          <w:ilvl w:val="2"/>
          <w:numId w:val="15"/>
        </w:numPr>
        <w:tabs>
          <w:tab w:val="num" w:pos="1080"/>
        </w:tabs>
        <w:ind w:left="1080" w:hanging="540"/>
        <w:jc w:val="both"/>
        <w:rPr>
          <w:rFonts w:ascii="Times New Roman" w:hAnsi="Times New Roman"/>
          <w:sz w:val="22"/>
          <w:szCs w:val="22"/>
        </w:rPr>
      </w:pPr>
      <w:r w:rsidRPr="00961932">
        <w:rPr>
          <w:rFonts w:ascii="Times New Roman" w:hAnsi="Times New Roman"/>
          <w:sz w:val="22"/>
          <w:szCs w:val="22"/>
        </w:rPr>
        <w:t xml:space="preserve">Computing the unspent and unencumbered balance in the school district’s general fund and vouching whether it is greater than the aggregate of deficit amounts in </w:t>
      </w:r>
      <w:proofErr w:type="gramStart"/>
      <w:r w:rsidRPr="00961932">
        <w:rPr>
          <w:rFonts w:ascii="Times New Roman" w:hAnsi="Times New Roman"/>
          <w:sz w:val="22"/>
          <w:szCs w:val="22"/>
        </w:rPr>
        <w:t>all of</w:t>
      </w:r>
      <w:proofErr w:type="gramEnd"/>
      <w:r w:rsidRPr="00961932">
        <w:rPr>
          <w:rFonts w:ascii="Times New Roman" w:hAnsi="Times New Roman"/>
          <w:sz w:val="22"/>
          <w:szCs w:val="22"/>
        </w:rPr>
        <w:t xml:space="preserve"> the school district’s special funds.</w:t>
      </w:r>
    </w:p>
    <w:p w14:paraId="3EAE935F" w14:textId="77777777" w:rsidR="006A452D" w:rsidRDefault="006A452D" w:rsidP="006B670C">
      <w:pPr>
        <w:ind w:left="360"/>
        <w:jc w:val="both"/>
        <w:rPr>
          <w:rFonts w:ascii="Times New Roman" w:hAnsi="Times New Roman"/>
          <w:sz w:val="22"/>
          <w:szCs w:val="22"/>
        </w:rPr>
      </w:pPr>
    </w:p>
    <w:p w14:paraId="4A587782" w14:textId="77777777" w:rsidR="00F47D70" w:rsidRPr="006B046E" w:rsidRDefault="001F71C8" w:rsidP="00803FD3">
      <w:pPr>
        <w:pStyle w:val="ListParagraph"/>
        <w:numPr>
          <w:ilvl w:val="0"/>
          <w:numId w:val="103"/>
        </w:numPr>
        <w:ind w:left="360"/>
        <w:jc w:val="both"/>
        <w:rPr>
          <w:rFonts w:ascii="Times New Roman" w:hAnsi="Times New Roman"/>
          <w:sz w:val="22"/>
          <w:szCs w:val="22"/>
        </w:rPr>
      </w:pPr>
      <w:r w:rsidRPr="006B046E">
        <w:rPr>
          <w:rFonts w:ascii="Times New Roman" w:hAnsi="Times New Roman"/>
          <w:sz w:val="22"/>
          <w:szCs w:val="22"/>
        </w:rPr>
        <w:t>If a school district disposed of real property, determine whether the school district used the proceeds received from the sale to retire any debt that was incurred by the district wit</w:t>
      </w:r>
      <w:r w:rsidR="006B046E" w:rsidRPr="006B046E">
        <w:rPr>
          <w:rFonts w:ascii="Times New Roman" w:hAnsi="Times New Roman"/>
          <w:sz w:val="22"/>
          <w:szCs w:val="22"/>
        </w:rPr>
        <w:t>h respect to that real property</w:t>
      </w:r>
      <w:r w:rsidR="006B046E">
        <w:rPr>
          <w:rFonts w:ascii="Times New Roman" w:hAnsi="Times New Roman"/>
          <w:sz w:val="22"/>
          <w:szCs w:val="22"/>
        </w:rPr>
        <w:t>.</w:t>
      </w:r>
    </w:p>
    <w:p w14:paraId="388C2711" w14:textId="77777777" w:rsidR="001F71C8" w:rsidRPr="0097447B" w:rsidRDefault="00F47D70" w:rsidP="009B3706">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xml:space="preserve">: The proceeds received from the sale shall be used to retire any debt that was incurred by the district with respect to that real property. Proceeds </w:t>
      </w:r>
      <w:proofErr w:type="gramStart"/>
      <w:r w:rsidRPr="00160B5A">
        <w:rPr>
          <w:rFonts w:ascii="Times New Roman" w:hAnsi="Times New Roman"/>
          <w:sz w:val="22"/>
          <w:szCs w:val="22"/>
        </w:rPr>
        <w:t>in excess of</w:t>
      </w:r>
      <w:proofErr w:type="gramEnd"/>
      <w:r w:rsidRPr="00160B5A">
        <w:rPr>
          <w:rFonts w:ascii="Times New Roman" w:hAnsi="Times New Roman"/>
          <w:sz w:val="22"/>
          <w:szCs w:val="22"/>
        </w:rPr>
        <w:t xml:space="preserve"> the funds necessary to retire that debt may be paid into the school district's capital and maintenance fund and used only to pay for the costs of nonoperating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14:paraId="73C38E8A" w14:textId="77777777" w:rsidR="007623C3" w:rsidRPr="00160B5A" w:rsidRDefault="007623C3" w:rsidP="009B3706">
      <w:pPr>
        <w:ind w:left="720"/>
        <w:jc w:val="both"/>
        <w:rPr>
          <w:rFonts w:ascii="Times New Roman" w:hAnsi="Times New Roman"/>
          <w:sz w:val="22"/>
          <w:szCs w:val="22"/>
        </w:rPr>
      </w:pPr>
    </w:p>
    <w:p w14:paraId="30403C65" w14:textId="5AB3861E" w:rsidR="00787F48" w:rsidRPr="00E31619" w:rsidRDefault="26F32B64" w:rsidP="00803FD3">
      <w:pPr>
        <w:pStyle w:val="ListParagraph"/>
        <w:numPr>
          <w:ilvl w:val="0"/>
          <w:numId w:val="103"/>
        </w:numPr>
        <w:ind w:left="360"/>
        <w:jc w:val="both"/>
        <w:rPr>
          <w:rFonts w:ascii="Times New Roman" w:hAnsi="Times New Roman"/>
          <w:sz w:val="22"/>
          <w:szCs w:val="22"/>
        </w:rPr>
      </w:pPr>
      <w:r w:rsidRPr="09B0F66E">
        <w:rPr>
          <w:rFonts w:ascii="Times New Roman" w:hAnsi="Times New Roman"/>
          <w:sz w:val="22"/>
          <w:szCs w:val="22"/>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14:paraId="2BC2B9DC" w14:textId="77777777" w:rsidR="001F71C8" w:rsidRDefault="001F71C8" w:rsidP="007401A3">
      <w:pPr>
        <w:pStyle w:val="ListParagraph"/>
        <w:ind w:left="1080"/>
        <w:jc w:val="both"/>
        <w:rPr>
          <w:rFonts w:ascii="Times New Roman" w:hAnsi="Times New Roman"/>
          <w:sz w:val="22"/>
          <w:szCs w:val="22"/>
        </w:rPr>
      </w:pPr>
    </w:p>
    <w:p w14:paraId="29F7577C" w14:textId="77777777" w:rsidR="004D4BC5" w:rsidRPr="001F71C8" w:rsidRDefault="004D4BC5"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A452D" w:rsidRPr="008A47EB" w14:paraId="609CD4F0" w14:textId="77777777" w:rsidTr="00E61EF2">
        <w:tc>
          <w:tcPr>
            <w:tcW w:w="9360" w:type="dxa"/>
          </w:tcPr>
          <w:p w14:paraId="6860F5AD" w14:textId="77777777"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FC783E9" w14:textId="77777777" w:rsidR="00CA3905" w:rsidRDefault="00CA3905" w:rsidP="006A452D">
            <w:pPr>
              <w:rPr>
                <w:rFonts w:ascii="Times New Roman" w:hAnsi="Times New Roman"/>
                <w:bCs/>
                <w:sz w:val="22"/>
                <w:szCs w:val="22"/>
              </w:rPr>
            </w:pPr>
          </w:p>
          <w:p w14:paraId="741C472D" w14:textId="77777777" w:rsidR="00CA3905" w:rsidRDefault="00CA3905" w:rsidP="006A452D">
            <w:pPr>
              <w:rPr>
                <w:rFonts w:ascii="Times New Roman" w:hAnsi="Times New Roman"/>
                <w:bCs/>
                <w:sz w:val="22"/>
                <w:szCs w:val="22"/>
              </w:rPr>
            </w:pPr>
          </w:p>
          <w:p w14:paraId="7BE378C3" w14:textId="77777777" w:rsidR="00CA3905" w:rsidRPr="008A47EB" w:rsidRDefault="00CA3905" w:rsidP="006A452D">
            <w:pPr>
              <w:rPr>
                <w:rFonts w:ascii="Times New Roman" w:hAnsi="Times New Roman"/>
                <w:bCs/>
                <w:sz w:val="22"/>
                <w:szCs w:val="22"/>
              </w:rPr>
            </w:pPr>
          </w:p>
        </w:tc>
      </w:tr>
    </w:tbl>
    <w:p w14:paraId="0BCF2FB3" w14:textId="5AB3861E" w:rsidR="003E6C44" w:rsidRDefault="00ED5F16" w:rsidP="09B0F66E">
      <w:pPr>
        <w:spacing w:after="200" w:line="276" w:lineRule="auto"/>
        <w:ind w:left="360"/>
        <w:rPr>
          <w:rFonts w:ascii="Times New Roman" w:hAnsi="Times New Roman"/>
          <w:b/>
          <w:bCs/>
          <w:sz w:val="22"/>
          <w:szCs w:val="22"/>
        </w:rPr>
        <w:sectPr w:rsidR="003E6C44" w:rsidSect="005269E7">
          <w:headerReference w:type="default" r:id="rId24"/>
          <w:type w:val="continuous"/>
          <w:pgSz w:w="12240" w:h="15840"/>
          <w:pgMar w:top="1440" w:right="1440" w:bottom="720" w:left="1440" w:header="720" w:footer="720" w:gutter="0"/>
          <w:cols w:space="720"/>
          <w:docGrid w:linePitch="360"/>
        </w:sectPr>
      </w:pPr>
      <w:r w:rsidRPr="09B0F66E">
        <w:rPr>
          <w:rFonts w:ascii="Times New Roman" w:hAnsi="Times New Roman"/>
          <w:b/>
          <w:bCs/>
          <w:sz w:val="22"/>
          <w:szCs w:val="22"/>
        </w:rPr>
        <w:br w:type="page"/>
      </w:r>
    </w:p>
    <w:p w14:paraId="6C29E54A" w14:textId="44950413" w:rsidR="004A0197" w:rsidRPr="009A0225" w:rsidRDefault="004A0197" w:rsidP="009D25BD">
      <w:pPr>
        <w:rPr>
          <w:rFonts w:ascii="Times New Roman" w:hAnsi="Times New Roman"/>
          <w:sz w:val="22"/>
          <w:szCs w:val="22"/>
        </w:rPr>
      </w:pPr>
      <w:bookmarkStart w:id="23" w:name="_Ref53994722"/>
      <w:bookmarkStart w:id="24" w:name="_Ref53994730"/>
      <w:bookmarkStart w:id="25" w:name="_Toc115869700"/>
    </w:p>
    <w:p w14:paraId="26FC5CFA" w14:textId="30CD56D1" w:rsidR="004A0197" w:rsidRPr="009A0225" w:rsidRDefault="00C35EB3" w:rsidP="004A0197">
      <w:pPr>
        <w:rPr>
          <w:rFonts w:ascii="Times New Roman" w:hAnsi="Times New Roman"/>
          <w:sz w:val="22"/>
          <w:szCs w:val="22"/>
        </w:rPr>
      </w:pPr>
      <w:r>
        <w:rPr>
          <w:noProof/>
        </w:rPr>
        <mc:AlternateContent>
          <mc:Choice Requires="wps">
            <w:drawing>
              <wp:anchor distT="45720" distB="45720" distL="114300" distR="114300" simplePos="0" relativeHeight="251658241" behindDoc="0" locked="0" layoutInCell="1" allowOverlap="1" wp14:anchorId="43606253" wp14:editId="1C90A075">
                <wp:simplePos x="0" y="0"/>
                <wp:positionH relativeFrom="margin">
                  <wp:align>left</wp:align>
                </wp:positionH>
                <wp:positionV relativeFrom="paragraph">
                  <wp:posOffset>3810</wp:posOffset>
                </wp:positionV>
                <wp:extent cx="2011680" cy="437515"/>
                <wp:effectExtent l="0" t="0" r="26670" b="165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E4E38F4" w14:textId="16EA304A" w:rsidR="004A0197" w:rsidRDefault="004A0197" w:rsidP="004A019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101, 135 GA</w:t>
                            </w:r>
                          </w:p>
                          <w:p w14:paraId="39EB9FDD" w14:textId="604B74C9" w:rsidR="004A0197" w:rsidRDefault="004A0197" w:rsidP="004A019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30,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06253" id="Text Box 27" o:spid="_x0000_s1027" type="#_x0000_t202" style="position:absolute;margin-left:0;margin-top:.3pt;width:158.4pt;height:34.4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">
                <v:textbox style="mso-fit-shape-to-text:t">
                  <w:txbxContent>
                    <w:p w14:paraId="1E4E38F4" w14:textId="16EA304A" w:rsidR="004A0197" w:rsidRDefault="004A0197" w:rsidP="004A019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101, 135 GA</w:t>
                      </w:r>
                    </w:p>
                    <w:p w14:paraId="39EB9FDD" w14:textId="604B74C9" w:rsidR="004A0197" w:rsidRDefault="004A0197" w:rsidP="004A019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April 30, 2024</w:t>
                      </w:r>
                    </w:p>
                  </w:txbxContent>
                </v:textbox>
                <w10:wrap type="square" anchorx="margin"/>
              </v:shape>
            </w:pict>
          </mc:Fallback>
        </mc:AlternateContent>
      </w:r>
    </w:p>
    <w:p w14:paraId="7EDA1090" w14:textId="77777777" w:rsidR="004A0197" w:rsidRPr="009A0225" w:rsidRDefault="004A0197" w:rsidP="004A0197">
      <w:pPr>
        <w:rPr>
          <w:rFonts w:ascii="Times New Roman" w:hAnsi="Times New Roman"/>
          <w:sz w:val="22"/>
          <w:szCs w:val="22"/>
        </w:rPr>
      </w:pPr>
    </w:p>
    <w:p w14:paraId="1E251F7F" w14:textId="77777777" w:rsidR="004A0197" w:rsidRPr="009A0225" w:rsidRDefault="004A0197" w:rsidP="004A0197">
      <w:pPr>
        <w:rPr>
          <w:rFonts w:ascii="Times New Roman" w:hAnsi="Times New Roman"/>
          <w:sz w:val="22"/>
          <w:szCs w:val="22"/>
        </w:rPr>
      </w:pPr>
    </w:p>
    <w:p w14:paraId="7459D3E4" w14:textId="77777777" w:rsidR="009D25BD" w:rsidRPr="00080505" w:rsidRDefault="009D25BD" w:rsidP="009D25BD">
      <w:pPr>
        <w:rPr>
          <w:rFonts w:ascii="Times New Roman" w:hAnsi="Times New Roman"/>
          <w:sz w:val="22"/>
          <w:szCs w:val="22"/>
        </w:rPr>
      </w:pPr>
    </w:p>
    <w:p w14:paraId="235434D0" w14:textId="116DF41E" w:rsidR="00DA369E" w:rsidRPr="009D25BD" w:rsidRDefault="00D729B5" w:rsidP="00204D05">
      <w:pPr>
        <w:pStyle w:val="Heading3"/>
        <w:rPr>
          <w:b/>
          <w:sz w:val="22"/>
          <w:szCs w:val="22"/>
        </w:rPr>
      </w:pPr>
      <w:bookmarkStart w:id="26" w:name="_Toc182808770"/>
      <w:r w:rsidRPr="0796DB42">
        <w:rPr>
          <w:b/>
          <w:sz w:val="22"/>
          <w:szCs w:val="22"/>
        </w:rPr>
        <w:t>1-6 Compliance Requirements:</w:t>
      </w:r>
      <w:r w:rsidRPr="0796DB42">
        <w:rPr>
          <w:sz w:val="22"/>
          <w:szCs w:val="22"/>
        </w:rPr>
        <w:t xml:space="preserve">  Ohio Rev. Code </w:t>
      </w:r>
      <w:r w:rsidR="0002412E" w:rsidRPr="0796DB42">
        <w:rPr>
          <w:sz w:val="22"/>
          <w:szCs w:val="22"/>
        </w:rPr>
        <w:t xml:space="preserve">§§ </w:t>
      </w:r>
      <w:r w:rsidRPr="0796DB42">
        <w:rPr>
          <w:sz w:val="22"/>
          <w:szCs w:val="22"/>
        </w:rPr>
        <w:t>5705.05,</w:t>
      </w:r>
      <w:r w:rsidR="00DA369E" w:rsidRPr="0796DB42">
        <w:rPr>
          <w:sz w:val="22"/>
          <w:szCs w:val="22"/>
        </w:rPr>
        <w:t xml:space="preserve"> </w:t>
      </w:r>
      <w:r w:rsidR="00896689" w:rsidRPr="0796DB42">
        <w:rPr>
          <w:sz w:val="22"/>
          <w:szCs w:val="22"/>
        </w:rPr>
        <w:t xml:space="preserve">and </w:t>
      </w:r>
      <w:r w:rsidR="00DA369E" w:rsidRPr="0796DB42">
        <w:rPr>
          <w:sz w:val="22"/>
          <w:szCs w:val="22"/>
        </w:rPr>
        <w:t>5705.14</w:t>
      </w:r>
      <w:r w:rsidR="00896689" w:rsidRPr="0796DB42">
        <w:rPr>
          <w:sz w:val="22"/>
          <w:szCs w:val="22"/>
        </w:rPr>
        <w:t>-16</w:t>
      </w:r>
      <w:r w:rsidR="00DA369E" w:rsidRPr="0796DB42">
        <w:rPr>
          <w:sz w:val="22"/>
          <w:szCs w:val="22"/>
        </w:rPr>
        <w:t>-</w:t>
      </w:r>
      <w:r w:rsidRPr="0796DB42">
        <w:rPr>
          <w:sz w:val="22"/>
          <w:szCs w:val="22"/>
        </w:rPr>
        <w:t xml:space="preserve"> Transfer of funds</w:t>
      </w:r>
      <w:r w:rsidR="003A6BBD" w:rsidRPr="0796DB42">
        <w:rPr>
          <w:sz w:val="22"/>
          <w:szCs w:val="22"/>
        </w:rPr>
        <w:t>.</w:t>
      </w:r>
      <w:bookmarkEnd w:id="23"/>
      <w:bookmarkEnd w:id="24"/>
      <w:bookmarkEnd w:id="25"/>
      <w:bookmarkEnd w:id="26"/>
      <w:r w:rsidRPr="0796DB42">
        <w:rPr>
          <w:sz w:val="22"/>
          <w:szCs w:val="22"/>
        </w:rPr>
        <w:t xml:space="preserve"> </w:t>
      </w:r>
    </w:p>
    <w:p w14:paraId="707AD279" w14:textId="57FA1F3B" w:rsidR="00D729B5" w:rsidRPr="00DA369E" w:rsidRDefault="00D729B5" w:rsidP="00204D05">
      <w:pPr>
        <w:jc w:val="both"/>
        <w:rPr>
          <w:rFonts w:ascii="Times New Roman" w:hAnsi="Times New Roman"/>
          <w:sz w:val="22"/>
          <w:szCs w:val="22"/>
        </w:rPr>
      </w:pPr>
      <w:r w:rsidRPr="00DA369E">
        <w:rPr>
          <w:rFonts w:ascii="Times New Roman" w:hAnsi="Times New Roman"/>
          <w:sz w:val="22"/>
          <w:szCs w:val="22"/>
        </w:rPr>
        <w:t xml:space="preserve">(Refer to </w:t>
      </w:r>
      <w:r w:rsidRPr="00B07FE5">
        <w:rPr>
          <w:rFonts w:ascii="Times New Roman" w:hAnsi="Times New Roman"/>
          <w:sz w:val="22"/>
          <w:szCs w:val="22"/>
        </w:rPr>
        <w:t>Appendix A-1 in</w:t>
      </w:r>
      <w:r w:rsidRPr="00DA369E">
        <w:rPr>
          <w:rFonts w:ascii="Times New Roman" w:hAnsi="Times New Roman"/>
          <w:sz w:val="22"/>
          <w:szCs w:val="22"/>
        </w:rPr>
        <w:t xml:space="preserve"> the </w:t>
      </w:r>
      <w:hyperlink r:id="rId25" w:history="1">
        <w:r w:rsidRPr="00E43528">
          <w:rPr>
            <w:rStyle w:val="Hyperlink"/>
            <w:rFonts w:ascii="Times New Roman" w:hAnsi="Times New Roman"/>
            <w:sz w:val="22"/>
            <w:szCs w:val="22"/>
          </w:rPr>
          <w:t>OCS Implementation Guide</w:t>
        </w:r>
      </w:hyperlink>
      <w:r w:rsidRPr="00DA369E">
        <w:rPr>
          <w:rFonts w:ascii="Times New Roman" w:hAnsi="Times New Roman"/>
          <w:sz w:val="22"/>
          <w:szCs w:val="22"/>
        </w:rPr>
        <w:t xml:space="preserve"> for a more detailed discussion on what constitutes a “t</w:t>
      </w:r>
      <w:r w:rsidR="00DA369E">
        <w:rPr>
          <w:rFonts w:ascii="Times New Roman" w:hAnsi="Times New Roman"/>
          <w:sz w:val="22"/>
          <w:szCs w:val="22"/>
        </w:rPr>
        <w:t xml:space="preserve">ransfer” under Ohio Rev. Code </w:t>
      </w:r>
      <w:r w:rsidR="0002412E">
        <w:rPr>
          <w:rFonts w:ascii="Times New Roman" w:hAnsi="Times New Roman"/>
          <w:sz w:val="22"/>
          <w:szCs w:val="22"/>
        </w:rPr>
        <w:t xml:space="preserve">§ </w:t>
      </w:r>
      <w:r w:rsidRPr="00DA369E">
        <w:rPr>
          <w:rFonts w:ascii="Times New Roman" w:hAnsi="Times New Roman"/>
          <w:sz w:val="22"/>
          <w:szCs w:val="22"/>
        </w:rPr>
        <w:t>5705.14 - .16.)</w:t>
      </w:r>
    </w:p>
    <w:p w14:paraId="32E94DAA" w14:textId="77777777" w:rsidR="00D729B5" w:rsidRPr="00DA369E" w:rsidRDefault="00D729B5" w:rsidP="006B670C">
      <w:pPr>
        <w:jc w:val="both"/>
        <w:rPr>
          <w:rFonts w:ascii="Times New Roman" w:hAnsi="Times New Roman"/>
          <w:b/>
          <w:sz w:val="22"/>
          <w:szCs w:val="22"/>
        </w:rPr>
      </w:pPr>
    </w:p>
    <w:p w14:paraId="3B554734" w14:textId="77777777" w:rsidR="00D729B5" w:rsidRPr="008A47EB" w:rsidRDefault="00D729B5" w:rsidP="006B670C">
      <w:pPr>
        <w:jc w:val="both"/>
        <w:rPr>
          <w:rFonts w:ascii="Times New Roman" w:hAnsi="Times New Roman"/>
          <w:sz w:val="22"/>
          <w:szCs w:val="22"/>
        </w:rPr>
      </w:pPr>
      <w:r w:rsidRPr="00DA369E">
        <w:rPr>
          <w:rFonts w:ascii="Times New Roman" w:hAnsi="Times New Roman"/>
          <w:b/>
          <w:sz w:val="22"/>
          <w:szCs w:val="22"/>
        </w:rPr>
        <w:t>Summary</w:t>
      </w:r>
      <w:r w:rsidRPr="008A47EB">
        <w:rPr>
          <w:rFonts w:ascii="Times New Roman" w:hAnsi="Times New Roman"/>
          <w:b/>
          <w:sz w:val="22"/>
          <w:szCs w:val="22"/>
        </w:rPr>
        <w:t xml:space="preserve">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26"/>
      </w:r>
      <w:r w:rsidRPr="008A47EB">
        <w:rPr>
          <w:rFonts w:ascii="Times New Roman" w:hAnsi="Times New Roman"/>
          <w:sz w:val="22"/>
          <w:szCs w:val="22"/>
        </w:rPr>
        <w:t xml:space="preserve"> </w:t>
      </w:r>
    </w:p>
    <w:p w14:paraId="51996491" w14:textId="77777777" w:rsidR="00D729B5" w:rsidRPr="008A47EB" w:rsidRDefault="00D729B5" w:rsidP="007401A3">
      <w:pPr>
        <w:ind w:left="360"/>
        <w:jc w:val="both"/>
        <w:rPr>
          <w:rFonts w:ascii="Times New Roman" w:hAnsi="Times New Roman"/>
          <w:sz w:val="22"/>
          <w:szCs w:val="22"/>
        </w:rPr>
      </w:pPr>
    </w:p>
    <w:p w14:paraId="04B3DDE1" w14:textId="77777777"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5705.14(A)]</w:t>
      </w:r>
    </w:p>
    <w:p w14:paraId="0353B3FE" w14:textId="77777777" w:rsidR="00D729B5" w:rsidRPr="008A47EB" w:rsidRDefault="00D729B5" w:rsidP="006B670C">
      <w:pPr>
        <w:tabs>
          <w:tab w:val="num" w:pos="540"/>
        </w:tabs>
        <w:ind w:left="540" w:hanging="540"/>
        <w:jc w:val="both"/>
        <w:rPr>
          <w:rFonts w:ascii="Times New Roman" w:hAnsi="Times New Roman"/>
          <w:sz w:val="22"/>
          <w:szCs w:val="22"/>
        </w:rPr>
      </w:pPr>
    </w:p>
    <w:p w14:paraId="3D2CD40A" w14:textId="777BBF6C"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5705.14(B)]</w:t>
      </w:r>
    </w:p>
    <w:p w14:paraId="7BCF6962" w14:textId="77777777" w:rsidR="00D729B5" w:rsidRPr="008A47EB" w:rsidRDefault="00D729B5" w:rsidP="006B670C">
      <w:pPr>
        <w:tabs>
          <w:tab w:val="num" w:pos="540"/>
        </w:tabs>
        <w:ind w:left="540" w:hanging="540"/>
        <w:jc w:val="both"/>
        <w:rPr>
          <w:rFonts w:ascii="Times New Roman" w:hAnsi="Times New Roman"/>
          <w:sz w:val="22"/>
          <w:szCs w:val="22"/>
        </w:rPr>
      </w:pPr>
    </w:p>
    <w:p w14:paraId="5F0ADF11" w14:textId="77777777"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w:t>
      </w:r>
      <w:r>
        <w:rPr>
          <w:rFonts w:ascii="Times New Roman" w:hAnsi="Times New Roman"/>
          <w:sz w:val="22"/>
          <w:szCs w:val="22"/>
        </w:rPr>
        <w:t xml:space="preserv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5705.14(C)(1)]</w:t>
      </w:r>
    </w:p>
    <w:p w14:paraId="3F1C82CA" w14:textId="77777777" w:rsidR="00D729B5" w:rsidRPr="008A47EB" w:rsidRDefault="00D729B5" w:rsidP="007401A3">
      <w:pPr>
        <w:pStyle w:val="ListParagraph"/>
        <w:ind w:left="1080"/>
        <w:rPr>
          <w:rFonts w:ascii="Times New Roman" w:hAnsi="Times New Roman"/>
          <w:sz w:val="22"/>
          <w:szCs w:val="22"/>
        </w:rPr>
      </w:pPr>
    </w:p>
    <w:p w14:paraId="43D263A3" w14:textId="77777777" w:rsidR="00D729B5" w:rsidRPr="008A47EB" w:rsidRDefault="00D729B5" w:rsidP="00803FD3">
      <w:pPr>
        <w:numPr>
          <w:ilvl w:val="1"/>
          <w:numId w:val="16"/>
        </w:numPr>
        <w:ind w:left="900"/>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w:t>
      </w:r>
      <w:r>
        <w:rPr>
          <w:rFonts w:ascii="Times New Roman" w:hAnsi="Times New Roman"/>
          <w:sz w:val="22"/>
          <w:szCs w:val="22"/>
        </w:rPr>
        <w:t>ng of the fund's revenue.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5705.14(C)(2)]</w:t>
      </w:r>
    </w:p>
    <w:p w14:paraId="79453F66" w14:textId="77777777" w:rsidR="00D729B5" w:rsidRPr="008A47EB" w:rsidRDefault="00D729B5" w:rsidP="007401A3">
      <w:pPr>
        <w:ind w:left="360"/>
        <w:jc w:val="both"/>
        <w:rPr>
          <w:rFonts w:ascii="Times New Roman" w:hAnsi="Times New Roman"/>
          <w:sz w:val="22"/>
          <w:szCs w:val="22"/>
        </w:rPr>
      </w:pPr>
    </w:p>
    <w:p w14:paraId="30CAE97C" w14:textId="77777777" w:rsidR="00C2048A" w:rsidRDefault="00D729B5" w:rsidP="00C2048A">
      <w:pPr>
        <w:numPr>
          <w:ilvl w:val="0"/>
          <w:numId w:val="16"/>
        </w:numPr>
        <w:tabs>
          <w:tab w:val="clear" w:pos="720"/>
          <w:tab w:val="num" w:pos="630"/>
        </w:tabs>
        <w:ind w:left="540" w:hanging="540"/>
        <w:jc w:val="both"/>
        <w:rPr>
          <w:rFonts w:ascii="Times New Roman" w:hAnsi="Times New Roman"/>
          <w:sz w:val="22"/>
          <w:szCs w:val="22"/>
        </w:rPr>
      </w:pPr>
      <w:r w:rsidRPr="00B94249">
        <w:rPr>
          <w:rFonts w:ascii="Times New Roman" w:hAnsi="Times New Roman"/>
          <w:sz w:val="22"/>
          <w:szCs w:val="22"/>
        </w:rPr>
        <w:t xml:space="preserve">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[Ohio Rev. Code </w:t>
      </w:r>
      <w:r w:rsidR="0002412E" w:rsidRPr="00B94249">
        <w:rPr>
          <w:rFonts w:ascii="Times New Roman" w:hAnsi="Times New Roman"/>
          <w:sz w:val="22"/>
          <w:szCs w:val="22"/>
        </w:rPr>
        <w:t xml:space="preserve">§ </w:t>
      </w:r>
      <w:r w:rsidRPr="00B94249">
        <w:rPr>
          <w:rFonts w:ascii="Times New Roman" w:hAnsi="Times New Roman"/>
          <w:sz w:val="22"/>
          <w:szCs w:val="22"/>
        </w:rPr>
        <w:t>5705.14(D)]</w:t>
      </w:r>
      <w:r w:rsidR="005B0934">
        <w:rPr>
          <w:rStyle w:val="FootnoteReference"/>
          <w:rFonts w:ascii="Times New Roman" w:hAnsi="Times New Roman"/>
          <w:sz w:val="22"/>
          <w:szCs w:val="22"/>
        </w:rPr>
        <w:footnoteReference w:id="27"/>
      </w:r>
    </w:p>
    <w:p w14:paraId="100AEDC4" w14:textId="77777777" w:rsidR="00C2048A" w:rsidRDefault="00C2048A" w:rsidP="00C2048A">
      <w:pPr>
        <w:ind w:left="540"/>
        <w:jc w:val="both"/>
        <w:rPr>
          <w:rFonts w:ascii="Times New Roman" w:hAnsi="Times New Roman"/>
          <w:sz w:val="22"/>
          <w:szCs w:val="22"/>
        </w:rPr>
      </w:pPr>
    </w:p>
    <w:p w14:paraId="55EA0599" w14:textId="1DFB6D05" w:rsidR="00D729B5" w:rsidRPr="00C2048A" w:rsidRDefault="00D729B5" w:rsidP="00C2048A">
      <w:pPr>
        <w:numPr>
          <w:ilvl w:val="0"/>
          <w:numId w:val="16"/>
        </w:numPr>
        <w:tabs>
          <w:tab w:val="clear" w:pos="720"/>
          <w:tab w:val="num" w:pos="630"/>
        </w:tabs>
        <w:ind w:left="540" w:hanging="540"/>
        <w:jc w:val="both"/>
        <w:rPr>
          <w:rFonts w:ascii="Times New Roman" w:hAnsi="Times New Roman"/>
          <w:sz w:val="22"/>
          <w:szCs w:val="22"/>
        </w:rPr>
      </w:pPr>
      <w:r w:rsidRPr="5CF9D938">
        <w:rPr>
          <w:rFonts w:ascii="Times New Roman" w:hAnsi="Times New Roman"/>
          <w:sz w:val="22"/>
          <w:szCs w:val="22"/>
        </w:rPr>
        <w:t xml:space="preserve">Money may be transferred from the general fund to any other fund of the subdivision [Ohio Rev. Code </w:t>
      </w:r>
      <w:r w:rsidR="0002412E" w:rsidRPr="5CF9D938">
        <w:rPr>
          <w:rFonts w:ascii="Times New Roman" w:hAnsi="Times New Roman"/>
          <w:sz w:val="22"/>
          <w:szCs w:val="22"/>
        </w:rPr>
        <w:t xml:space="preserve">§ </w:t>
      </w:r>
      <w:r w:rsidRPr="5CF9D938">
        <w:rPr>
          <w:rFonts w:ascii="Times New Roman" w:hAnsi="Times New Roman"/>
          <w:sz w:val="22"/>
          <w:szCs w:val="22"/>
        </w:rPr>
        <w:t xml:space="preserve">5705.14(E)].  </w:t>
      </w:r>
      <w:r w:rsidRPr="5CF9D938">
        <w:rPr>
          <w:rFonts w:ascii="Times New Roman" w:hAnsi="Times New Roman"/>
          <w:b/>
          <w:bCs/>
          <w:i/>
          <w:iCs/>
          <w:sz w:val="22"/>
          <w:szCs w:val="22"/>
        </w:rPr>
        <w:t>Note</w:t>
      </w:r>
      <w:r w:rsidRPr="5CF9D938">
        <w:rPr>
          <w:rFonts w:ascii="Times New Roman" w:hAnsi="Times New Roman"/>
          <w:sz w:val="22"/>
          <w:szCs w:val="22"/>
        </w:rPr>
        <w:t xml:space="preserve">:  </w:t>
      </w:r>
      <w:r w:rsidR="00DF4463" w:rsidRPr="5CF9D938">
        <w:rPr>
          <w:rFonts w:ascii="Times New Roman" w:hAnsi="Times New Roman"/>
          <w:sz w:val="22"/>
          <w:szCs w:val="22"/>
        </w:rPr>
        <w:t>Ohio Rev. Code § 5705.14</w:t>
      </w:r>
      <w:r w:rsidR="00472BF9" w:rsidRPr="00076CBC">
        <w:rPr>
          <w:rFonts w:ascii="Times New Roman" w:hAnsi="Times New Roman"/>
          <w:sz w:val="22"/>
          <w:szCs w:val="22"/>
          <w:u w:val="wave"/>
        </w:rPr>
        <w:t>(K)</w:t>
      </w:r>
      <w:r w:rsidR="00DF4463" w:rsidRPr="5CF9D938">
        <w:rPr>
          <w:rFonts w:ascii="Times New Roman" w:hAnsi="Times New Roman"/>
          <w:sz w:val="22"/>
          <w:szCs w:val="22"/>
        </w:rPr>
        <w:t xml:space="preserve"> indicates “except in the case of transfer pursuant to division (E) </w:t>
      </w:r>
      <w:r w:rsidR="005A64CD" w:rsidRPr="00CA2728">
        <w:rPr>
          <w:rFonts w:ascii="Times New Roman" w:hAnsi="Times New Roman"/>
          <w:sz w:val="22"/>
          <w:szCs w:val="22"/>
          <w:u w:val="wave"/>
        </w:rPr>
        <w:t>or (J)</w:t>
      </w:r>
      <w:r w:rsidR="005A64CD" w:rsidRPr="5CF9D938">
        <w:rPr>
          <w:rFonts w:ascii="Times New Roman" w:hAnsi="Times New Roman"/>
          <w:sz w:val="22"/>
          <w:szCs w:val="22"/>
        </w:rPr>
        <w:t xml:space="preserve"> of </w:t>
      </w:r>
      <w:r w:rsidR="00DF4463" w:rsidRPr="5CF9D938">
        <w:rPr>
          <w:rFonts w:ascii="Times New Roman" w:hAnsi="Times New Roman"/>
          <w:sz w:val="22"/>
          <w:szCs w:val="22"/>
        </w:rPr>
        <w:t xml:space="preserve">this section, transfers authorized by this section shall only be made by resolution of the taxing authority passed with the affirmative vote of two-thirds of the </w:t>
      </w:r>
      <w:r w:rsidR="009F0645" w:rsidRPr="5CF9D938">
        <w:rPr>
          <w:rFonts w:ascii="Times New Roman" w:hAnsi="Times New Roman"/>
          <w:sz w:val="22"/>
          <w:szCs w:val="22"/>
        </w:rPr>
        <w:t>members</w:t>
      </w:r>
      <w:r w:rsidR="00DF4463" w:rsidRPr="5CF9D938">
        <w:rPr>
          <w:rFonts w:ascii="Times New Roman" w:hAnsi="Times New Roman"/>
          <w:sz w:val="22"/>
          <w:szCs w:val="22"/>
        </w:rPr>
        <w:t>.”</w:t>
      </w:r>
      <w:r w:rsidR="25377EAC" w:rsidRPr="5CF9D938">
        <w:rPr>
          <w:rFonts w:ascii="Times New Roman" w:hAnsi="Times New Roman"/>
          <w:sz w:val="22"/>
          <w:szCs w:val="22"/>
        </w:rPr>
        <w:t xml:space="preserve"> </w:t>
      </w:r>
      <w:r w:rsidR="003F7E5C" w:rsidRPr="5CF9D938">
        <w:rPr>
          <w:rFonts w:ascii="Times New Roman" w:hAnsi="Times New Roman"/>
          <w:sz w:val="22"/>
          <w:szCs w:val="22"/>
        </w:rPr>
        <w:t>According to</w:t>
      </w:r>
      <w:r w:rsidR="00DF4463" w:rsidRPr="5CF9D938">
        <w:rPr>
          <w:rFonts w:ascii="Times New Roman" w:hAnsi="Times New Roman"/>
          <w:sz w:val="22"/>
          <w:szCs w:val="22"/>
        </w:rPr>
        <w:t xml:space="preserve"> </w:t>
      </w:r>
      <w:r w:rsidRPr="5CF9D938">
        <w:rPr>
          <w:rFonts w:ascii="Times New Roman" w:hAnsi="Times New Roman"/>
          <w:sz w:val="22"/>
          <w:szCs w:val="22"/>
        </w:rPr>
        <w:t xml:space="preserve">1989 Op. </w:t>
      </w:r>
      <w:proofErr w:type="spellStart"/>
      <w:r w:rsidRPr="5CF9D938">
        <w:rPr>
          <w:rFonts w:ascii="Times New Roman" w:hAnsi="Times New Roman"/>
          <w:sz w:val="22"/>
          <w:szCs w:val="22"/>
        </w:rPr>
        <w:t>Att</w:t>
      </w:r>
      <w:r w:rsidR="0071220B" w:rsidRPr="5CF9D938">
        <w:rPr>
          <w:rFonts w:ascii="Times New Roman" w:hAnsi="Times New Roman"/>
          <w:sz w:val="22"/>
          <w:szCs w:val="22"/>
        </w:rPr>
        <w:t>’</w:t>
      </w:r>
      <w:r w:rsidRPr="5CF9D938">
        <w:rPr>
          <w:rFonts w:ascii="Times New Roman" w:hAnsi="Times New Roman"/>
          <w:sz w:val="22"/>
          <w:szCs w:val="22"/>
        </w:rPr>
        <w:t>y</w:t>
      </w:r>
      <w:proofErr w:type="spellEnd"/>
      <w:r w:rsidRPr="5CF9D938">
        <w:rPr>
          <w:rFonts w:ascii="Times New Roman" w:hAnsi="Times New Roman"/>
          <w:sz w:val="22"/>
          <w:szCs w:val="22"/>
        </w:rPr>
        <w:t>. Gen. No. 89-075</w:t>
      </w:r>
      <w:r w:rsidR="003F7E5C" w:rsidRPr="5CF9D938">
        <w:rPr>
          <w:rFonts w:ascii="Times New Roman" w:hAnsi="Times New Roman"/>
          <w:sz w:val="22"/>
          <w:szCs w:val="22"/>
        </w:rPr>
        <w:t>,</w:t>
      </w:r>
      <w:r w:rsidRPr="5CF9D938">
        <w:rPr>
          <w:rFonts w:ascii="Times New Roman" w:hAnsi="Times New Roman"/>
          <w:sz w:val="22"/>
          <w:szCs w:val="22"/>
        </w:rPr>
        <w:t xml:space="preserve"> a resolution</w:t>
      </w:r>
      <w:r w:rsidR="0280405D" w:rsidRPr="5CF9D938">
        <w:rPr>
          <w:rFonts w:ascii="Times New Roman" w:hAnsi="Times New Roman"/>
          <w:sz w:val="22"/>
          <w:szCs w:val="22"/>
        </w:rPr>
        <w:t xml:space="preserve"> or motion, as expanded by the courts,</w:t>
      </w:r>
      <w:r w:rsidRPr="5CF9D938">
        <w:rPr>
          <w:rFonts w:ascii="Times New Roman" w:hAnsi="Times New Roman"/>
          <w:sz w:val="22"/>
          <w:szCs w:val="22"/>
        </w:rPr>
        <w:t xml:space="preserve"> passed by a simple majority </w:t>
      </w:r>
      <w:r w:rsidR="003F7E5C" w:rsidRPr="5CF9D938">
        <w:rPr>
          <w:rFonts w:ascii="Times New Roman" w:hAnsi="Times New Roman"/>
          <w:sz w:val="22"/>
          <w:szCs w:val="22"/>
        </w:rPr>
        <w:t>of the legislative authority is required</w:t>
      </w:r>
      <w:r w:rsidRPr="5CF9D938">
        <w:rPr>
          <w:rFonts w:ascii="Times New Roman" w:hAnsi="Times New Roman"/>
          <w:sz w:val="22"/>
          <w:szCs w:val="22"/>
        </w:rPr>
        <w:t xml:space="preserve"> to transfer </w:t>
      </w:r>
      <w:r w:rsidR="003F7E5C" w:rsidRPr="5CF9D938">
        <w:rPr>
          <w:rFonts w:ascii="Times New Roman" w:hAnsi="Times New Roman"/>
          <w:sz w:val="22"/>
          <w:szCs w:val="22"/>
        </w:rPr>
        <w:t>moneys from the general fund to any other fund of the subdivision</w:t>
      </w:r>
      <w:r w:rsidRPr="5CF9D938">
        <w:rPr>
          <w:rFonts w:ascii="Times New Roman" w:hAnsi="Times New Roman"/>
          <w:sz w:val="22"/>
          <w:szCs w:val="22"/>
        </w:rPr>
        <w:t>.</w:t>
      </w:r>
      <w:r w:rsidR="003F7E5C" w:rsidRPr="5CF9D938">
        <w:rPr>
          <w:rFonts w:ascii="Times New Roman" w:hAnsi="Times New Roman"/>
          <w:sz w:val="22"/>
          <w:szCs w:val="22"/>
        </w:rPr>
        <w:t xml:space="preserve">  When moneys are transferred from a fund other than the general fund</w:t>
      </w:r>
      <w:r w:rsidR="00501F60" w:rsidRPr="5CF9D938">
        <w:rPr>
          <w:rFonts w:ascii="Times New Roman" w:hAnsi="Times New Roman"/>
          <w:sz w:val="22"/>
          <w:szCs w:val="22"/>
        </w:rPr>
        <w:t xml:space="preserve"> in accordance with </w:t>
      </w:r>
      <w:r w:rsidR="00426758" w:rsidRPr="5CF9D938">
        <w:rPr>
          <w:rFonts w:ascii="Times New Roman" w:hAnsi="Times New Roman"/>
          <w:sz w:val="22"/>
          <w:szCs w:val="22"/>
        </w:rPr>
        <w:t>Ohio Rev. Code §</w:t>
      </w:r>
      <w:r w:rsidR="00501F60" w:rsidRPr="5CF9D938">
        <w:rPr>
          <w:rFonts w:ascii="Times New Roman" w:hAnsi="Times New Roman"/>
          <w:sz w:val="22"/>
          <w:szCs w:val="22"/>
        </w:rPr>
        <w:t xml:space="preserve"> 5705.14</w:t>
      </w:r>
      <w:r w:rsidR="003F7E5C" w:rsidRPr="5CF9D938">
        <w:rPr>
          <w:rFonts w:ascii="Times New Roman" w:hAnsi="Times New Roman"/>
          <w:sz w:val="22"/>
          <w:szCs w:val="22"/>
        </w:rPr>
        <w:t xml:space="preserve">, a resolution passed by a two-thirds majority is required.   </w:t>
      </w:r>
    </w:p>
    <w:p w14:paraId="0DE59EB8" w14:textId="77777777" w:rsidR="00D729B5" w:rsidRPr="00712205" w:rsidRDefault="00D729B5" w:rsidP="007401A3">
      <w:pPr>
        <w:ind w:left="1800"/>
        <w:jc w:val="both"/>
        <w:rPr>
          <w:rFonts w:ascii="Times New Roman" w:hAnsi="Times New Roman"/>
          <w:sz w:val="22"/>
          <w:szCs w:val="22"/>
        </w:rPr>
      </w:pPr>
    </w:p>
    <w:p w14:paraId="3D06AE0B" w14:textId="176F49D3" w:rsidR="00D729B5" w:rsidRPr="008A47EB" w:rsidRDefault="00D729B5" w:rsidP="00803FD3">
      <w:pPr>
        <w:numPr>
          <w:ilvl w:val="1"/>
          <w:numId w:val="16"/>
        </w:numPr>
        <w:tabs>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 xml:space="preserve">5705.05].  Other entities (except counties) may transfer general levy revenue for current expenses to Road Funds via a resolution </w:t>
      </w:r>
      <w:r w:rsidR="001F4118" w:rsidRPr="004729D3">
        <w:rPr>
          <w:rFonts w:ascii="Times New Roman" w:hAnsi="Times New Roman"/>
          <w:sz w:val="22"/>
          <w:szCs w:val="22"/>
        </w:rPr>
        <w:t>or a motion</w:t>
      </w:r>
      <w:r w:rsidR="001F4118">
        <w:rPr>
          <w:rFonts w:ascii="Times New Roman" w:hAnsi="Times New Roman"/>
          <w:sz w:val="22"/>
          <w:szCs w:val="22"/>
        </w:rPr>
        <w:t xml:space="preserve"> </w:t>
      </w:r>
      <w:r w:rsidRPr="00712205">
        <w:rPr>
          <w:rFonts w:ascii="Times New Roman" w:hAnsi="Times New Roman"/>
          <w:sz w:val="22"/>
          <w:szCs w:val="22"/>
        </w:rPr>
        <w:t>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14:paraId="444FB47D" w14:textId="77777777" w:rsidR="00D729B5" w:rsidRPr="008A47EB" w:rsidRDefault="00D729B5" w:rsidP="007401A3">
      <w:pPr>
        <w:ind w:left="360"/>
        <w:jc w:val="both"/>
        <w:rPr>
          <w:rFonts w:ascii="Times New Roman" w:hAnsi="Times New Roman"/>
          <w:sz w:val="22"/>
          <w:szCs w:val="22"/>
        </w:rPr>
      </w:pPr>
    </w:p>
    <w:p w14:paraId="40CBE6BE" w14:textId="77777777"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14:paraId="695FDDDD" w14:textId="77777777" w:rsidR="00D729B5" w:rsidRPr="008A47EB" w:rsidRDefault="00D729B5" w:rsidP="006B670C">
      <w:pPr>
        <w:tabs>
          <w:tab w:val="num" w:pos="540"/>
        </w:tabs>
        <w:ind w:left="540" w:hanging="540"/>
        <w:jc w:val="both"/>
        <w:rPr>
          <w:rFonts w:ascii="Times New Roman" w:hAnsi="Times New Roman"/>
          <w:sz w:val="22"/>
          <w:szCs w:val="22"/>
        </w:rPr>
      </w:pPr>
    </w:p>
    <w:p w14:paraId="15CBC870" w14:textId="77777777" w:rsidR="00DF2FB3" w:rsidRDefault="00D729B5" w:rsidP="00DF2FB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14:paraId="45D538EB" w14:textId="77777777" w:rsidR="00DF2FB3" w:rsidRDefault="00DF2FB3" w:rsidP="00DF2FB3">
      <w:pPr>
        <w:pStyle w:val="ListParagraph"/>
        <w:rPr>
          <w:rFonts w:ascii="Times New Roman" w:hAnsi="Times New Roman"/>
          <w:sz w:val="22"/>
          <w:szCs w:val="22"/>
        </w:rPr>
      </w:pPr>
    </w:p>
    <w:p w14:paraId="7F47DE41" w14:textId="4D88D7CE" w:rsidR="00360ACE" w:rsidRPr="00DF2FB3" w:rsidRDefault="3E5A5550" w:rsidP="00DF2FB3">
      <w:pPr>
        <w:numPr>
          <w:ilvl w:val="0"/>
          <w:numId w:val="16"/>
        </w:numPr>
        <w:tabs>
          <w:tab w:val="clear" w:pos="720"/>
          <w:tab w:val="num" w:pos="540"/>
        </w:tabs>
        <w:ind w:left="540" w:hanging="540"/>
        <w:jc w:val="both"/>
        <w:rPr>
          <w:rFonts w:ascii="Times New Roman" w:hAnsi="Times New Roman"/>
          <w:sz w:val="22"/>
          <w:szCs w:val="22"/>
        </w:rPr>
      </w:pPr>
      <w:r w:rsidRPr="00DF2FB3">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w:t>
      </w:r>
      <w:r w:rsidR="009A295B" w:rsidRPr="008A47EB">
        <w:rPr>
          <w:rStyle w:val="FootnoteReference"/>
          <w:rFonts w:ascii="Times New Roman" w:hAnsi="Times New Roman"/>
          <w:sz w:val="22"/>
          <w:szCs w:val="22"/>
        </w:rPr>
        <w:footnoteReference w:id="28"/>
      </w:r>
      <w:r w:rsidRPr="00DF2FB3">
        <w:rPr>
          <w:rFonts w:ascii="Times New Roman" w:hAnsi="Times New Roman"/>
          <w:sz w:val="22"/>
          <w:szCs w:val="22"/>
        </w:rPr>
        <w:t xml:space="preserve">  The amount authorized to be levied and assessed for waterworks purposes shall be applied by the legislative authority t</w:t>
      </w:r>
      <w:r w:rsidR="33E4FDF6" w:rsidRPr="00DF2FB3">
        <w:rPr>
          <w:rFonts w:ascii="Times New Roman" w:hAnsi="Times New Roman"/>
          <w:sz w:val="22"/>
          <w:szCs w:val="22"/>
        </w:rPr>
        <w:t>o the creation of the sinking fu</w:t>
      </w:r>
      <w:r w:rsidRPr="00DF2FB3">
        <w:rPr>
          <w:rFonts w:ascii="Times New Roman" w:hAnsi="Times New Roman"/>
          <w:sz w:val="22"/>
          <w:szCs w:val="22"/>
        </w:rPr>
        <w:t>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114F2082" w:rsidRPr="00DF2FB3">
        <w:rPr>
          <w:rFonts w:ascii="Times New Roman" w:hAnsi="Times New Roman"/>
          <w:sz w:val="22"/>
          <w:szCs w:val="22"/>
        </w:rPr>
        <w:t>, which includes approval of the Tax Commissioner</w:t>
      </w:r>
      <w:r w:rsidRPr="00DF2FB3">
        <w:rPr>
          <w:rFonts w:ascii="Times New Roman" w:hAnsi="Times New Roman"/>
          <w:sz w:val="22"/>
          <w:szCs w:val="22"/>
        </w:rPr>
        <w:t>.  [Ohio Rev. Code § 743.05]</w:t>
      </w:r>
    </w:p>
    <w:p w14:paraId="10796799" w14:textId="77777777" w:rsidR="00D729B5" w:rsidRPr="008A47EB" w:rsidRDefault="00D729B5" w:rsidP="007401A3">
      <w:pPr>
        <w:ind w:left="360"/>
        <w:jc w:val="both"/>
        <w:rPr>
          <w:rFonts w:ascii="Times New Roman" w:hAnsi="Times New Roman"/>
          <w:sz w:val="22"/>
          <w:szCs w:val="22"/>
        </w:rPr>
      </w:pPr>
    </w:p>
    <w:p w14:paraId="1C881773" w14:textId="5FC5E569"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5705.091, or to any other fund created for purposes of the County Board of Developmental Disabilities so long as </w:t>
      </w:r>
      <w:r w:rsidR="30D23463" w:rsidRPr="00464A58">
        <w:rPr>
          <w:rFonts w:ascii="Times New Roman" w:hAnsi="Times New Roman"/>
          <w:sz w:val="22"/>
          <w:szCs w:val="22"/>
          <w:u w:val="wave"/>
        </w:rPr>
        <w:t>the fund it is transferred to allows the tran</w:t>
      </w:r>
      <w:r w:rsidR="2F55948D" w:rsidRPr="00464A58">
        <w:rPr>
          <w:rFonts w:ascii="Times New Roman" w:hAnsi="Times New Roman"/>
          <w:sz w:val="22"/>
          <w:szCs w:val="22"/>
          <w:u w:val="wave"/>
        </w:rPr>
        <w:t>s</w:t>
      </w:r>
      <w:r w:rsidR="30D23463" w:rsidRPr="00464A58">
        <w:rPr>
          <w:rFonts w:ascii="Times New Roman" w:hAnsi="Times New Roman"/>
          <w:sz w:val="22"/>
          <w:szCs w:val="22"/>
          <w:u w:val="wave"/>
        </w:rPr>
        <w:t>ferred money to be spent for its part</w:t>
      </w:r>
      <w:r w:rsidR="6D0824A9" w:rsidRPr="00464A58">
        <w:rPr>
          <w:rFonts w:ascii="Times New Roman" w:hAnsi="Times New Roman"/>
          <w:sz w:val="22"/>
          <w:szCs w:val="22"/>
          <w:u w:val="wave"/>
        </w:rPr>
        <w:t>i</w:t>
      </w:r>
      <w:r w:rsidR="30D23463" w:rsidRPr="00464A58">
        <w:rPr>
          <w:rFonts w:ascii="Times New Roman" w:hAnsi="Times New Roman"/>
          <w:sz w:val="22"/>
          <w:szCs w:val="22"/>
          <w:u w:val="wave"/>
        </w:rPr>
        <w:t>cular purpose</w:t>
      </w:r>
      <w:r w:rsidR="00464A58">
        <w:rPr>
          <w:rFonts w:ascii="Times New Roman" w:hAnsi="Times New Roman"/>
          <w:sz w:val="22"/>
          <w:szCs w:val="22"/>
        </w:rPr>
        <w:t xml:space="preserve"> </w:t>
      </w:r>
      <w:r w:rsidRPr="00464A58">
        <w:rPr>
          <w:rFonts w:ascii="Times New Roman" w:hAnsi="Times New Roman"/>
          <w:strike/>
          <w:sz w:val="22"/>
          <w:szCs w:val="22"/>
        </w:rPr>
        <w:t>it is spent for the particular purpose of the transfer</w:t>
      </w:r>
      <w:r w:rsidRPr="008A47EB">
        <w:rPr>
          <w:rFonts w:ascii="Times New Roman" w:hAnsi="Times New Roman"/>
          <w:sz w:val="22"/>
          <w:szCs w:val="22"/>
        </w:rPr>
        <w:t xml:space="preserve">.  An unexpended balance in an account may be transferred back to the County Developmental Disabilities general fund.  Transfers shall be done by resolution of the Board of County </w:t>
      </w:r>
      <w:r w:rsidR="003E13E5" w:rsidRPr="008A47EB">
        <w:rPr>
          <w:rFonts w:ascii="Times New Roman" w:hAnsi="Times New Roman"/>
          <w:sz w:val="22"/>
          <w:szCs w:val="22"/>
        </w:rPr>
        <w:t>Commissioners</w:t>
      </w:r>
      <w:r w:rsidRPr="008A47EB">
        <w:rPr>
          <w:rFonts w:ascii="Times New Roman" w:hAnsi="Times New Roman"/>
          <w:sz w:val="22"/>
          <w:szCs w:val="22"/>
        </w:rPr>
        <w:t xml:space="preserv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5705.14(H)]</w:t>
      </w:r>
    </w:p>
    <w:p w14:paraId="2BF85977" w14:textId="77777777" w:rsidR="00D729B5" w:rsidRPr="008A47EB" w:rsidRDefault="00D729B5" w:rsidP="006B670C">
      <w:pPr>
        <w:pStyle w:val="ListParagraph"/>
        <w:tabs>
          <w:tab w:val="num" w:pos="540"/>
        </w:tabs>
        <w:ind w:left="540" w:hanging="540"/>
        <w:rPr>
          <w:rFonts w:ascii="Times New Roman" w:hAnsi="Times New Roman"/>
          <w:sz w:val="22"/>
          <w:szCs w:val="22"/>
        </w:rPr>
      </w:pPr>
    </w:p>
    <w:p w14:paraId="718CF707" w14:textId="52C2F1E0" w:rsidR="00D729B5" w:rsidRPr="008A47EB" w:rsidRDefault="00D729B5" w:rsidP="00803FD3">
      <w:pPr>
        <w:numPr>
          <w:ilvl w:val="0"/>
          <w:numId w:val="16"/>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w:t>
      </w:r>
      <w:r w:rsidR="007B0A76">
        <w:rPr>
          <w:rFonts w:ascii="Times New Roman" w:hAnsi="Times New Roman"/>
          <w:sz w:val="22"/>
          <w:szCs w:val="22"/>
        </w:rPr>
        <w:t xml:space="preserve">Ohio Rev. Code </w:t>
      </w:r>
      <w:r w:rsidR="007B0A76" w:rsidRPr="009A3DBB">
        <w:rPr>
          <w:rFonts w:ascii="Times New Roman" w:hAnsi="Times New Roman"/>
          <w:color w:val="000000"/>
          <w:sz w:val="22"/>
          <w:szCs w:val="22"/>
        </w:rPr>
        <w:t>§</w:t>
      </w:r>
      <w:r w:rsidR="007B0A76">
        <w:rPr>
          <w:rFonts w:ascii="Times New Roman" w:hAnsi="Times New Roman"/>
          <w:color w:val="000000"/>
          <w:sz w:val="22"/>
          <w:szCs w:val="22"/>
        </w:rPr>
        <w:t xml:space="preserve"> </w:t>
      </w:r>
      <w:r w:rsidRPr="008A47EB">
        <w:rPr>
          <w:rFonts w:ascii="Times New Roman" w:hAnsi="Times New Roman"/>
          <w:sz w:val="22"/>
          <w:szCs w:val="22"/>
        </w:rPr>
        <w:t xml:space="preserve">5101.161 to either of the following funds, so long as the money to be transferred from the public assistance fund may be spent for the purposes for which money in the </w:t>
      </w:r>
      <w:r>
        <w:rPr>
          <w:rFonts w:ascii="Times New Roman" w:hAnsi="Times New Roman"/>
          <w:sz w:val="22"/>
          <w:szCs w:val="22"/>
        </w:rPr>
        <w:t>receiving fund may be used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5705.14(I)]: </w:t>
      </w:r>
    </w:p>
    <w:p w14:paraId="47EDCEB7" w14:textId="77777777" w:rsidR="00D729B5" w:rsidRPr="008A47EB" w:rsidRDefault="00D729B5" w:rsidP="007401A3">
      <w:pPr>
        <w:ind w:left="720"/>
        <w:jc w:val="both"/>
        <w:rPr>
          <w:rFonts w:ascii="Times New Roman" w:hAnsi="Times New Roman"/>
          <w:sz w:val="22"/>
          <w:szCs w:val="22"/>
        </w:rPr>
      </w:pPr>
    </w:p>
    <w:p w14:paraId="09201009"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(1) The children services fund established under </w:t>
      </w:r>
      <w:r>
        <w:rPr>
          <w:rFonts w:ascii="Times New Roman" w:hAnsi="Times New Roman"/>
          <w:sz w:val="22"/>
          <w:szCs w:val="22"/>
        </w:rPr>
        <w:t xml:space="preserve">Ohio Rev. Code </w:t>
      </w:r>
      <w:r w:rsidR="0002412E">
        <w:rPr>
          <w:rFonts w:ascii="Times New Roman" w:hAnsi="Times New Roman"/>
          <w:sz w:val="22"/>
          <w:szCs w:val="22"/>
        </w:rPr>
        <w:t xml:space="preserve">§ </w:t>
      </w:r>
      <w:proofErr w:type="gramStart"/>
      <w:r>
        <w:rPr>
          <w:rFonts w:ascii="Times New Roman" w:hAnsi="Times New Roman"/>
          <w:sz w:val="22"/>
          <w:szCs w:val="22"/>
        </w:rPr>
        <w:t>5101.144</w:t>
      </w:r>
      <w:r w:rsidRPr="008A47EB">
        <w:rPr>
          <w:rFonts w:ascii="Times New Roman" w:hAnsi="Times New Roman"/>
          <w:sz w:val="22"/>
          <w:szCs w:val="22"/>
        </w:rPr>
        <w:t>;</w:t>
      </w:r>
      <w:proofErr w:type="gramEnd"/>
      <w:r w:rsidRPr="008A47EB">
        <w:rPr>
          <w:rFonts w:ascii="Times New Roman" w:hAnsi="Times New Roman"/>
          <w:sz w:val="22"/>
          <w:szCs w:val="22"/>
        </w:rPr>
        <w:t xml:space="preserve"> </w:t>
      </w:r>
    </w:p>
    <w:p w14:paraId="2E13DCAC" w14:textId="77777777" w:rsidR="00D729B5" w:rsidRPr="008A47EB" w:rsidRDefault="00D729B5" w:rsidP="006B670C">
      <w:pPr>
        <w:ind w:left="900" w:hanging="360"/>
        <w:jc w:val="both"/>
        <w:rPr>
          <w:rFonts w:ascii="Times New Roman" w:hAnsi="Times New Roman"/>
          <w:sz w:val="22"/>
          <w:szCs w:val="22"/>
        </w:rPr>
      </w:pPr>
    </w:p>
    <w:p w14:paraId="4B057D30" w14:textId="77777777" w:rsidR="00D729B5" w:rsidRPr="008A47EB" w:rsidRDefault="00D729B5" w:rsidP="006B670C">
      <w:pPr>
        <w:ind w:left="900" w:hanging="36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14:paraId="2CA077F3" w14:textId="77777777" w:rsidR="00D729B5" w:rsidRPr="008A47EB" w:rsidRDefault="00D729B5" w:rsidP="007401A3">
      <w:pPr>
        <w:ind w:left="360"/>
        <w:jc w:val="both"/>
        <w:rPr>
          <w:rFonts w:ascii="Times New Roman" w:hAnsi="Times New Roman"/>
          <w:sz w:val="22"/>
          <w:szCs w:val="22"/>
        </w:rPr>
      </w:pPr>
    </w:p>
    <w:p w14:paraId="23267321" w14:textId="77777777" w:rsidR="00D729B5" w:rsidRPr="008A47EB" w:rsidRDefault="00D729B5" w:rsidP="00803FD3">
      <w:pPr>
        <w:numPr>
          <w:ilvl w:val="0"/>
          <w:numId w:val="16"/>
        </w:numPr>
        <w:tabs>
          <w:tab w:val="clear" w:pos="720"/>
          <w:tab w:val="num" w:pos="540"/>
        </w:tabs>
        <w:autoSpaceDE w:val="0"/>
        <w:autoSpaceDN w:val="0"/>
        <w:adjustRightInd w:val="0"/>
        <w:ind w:left="540" w:hanging="540"/>
        <w:jc w:val="both"/>
        <w:rPr>
          <w:rFonts w:ascii="Times New Roman" w:hAnsi="Times New Roman"/>
          <w:sz w:val="22"/>
          <w:szCs w:val="22"/>
        </w:rPr>
      </w:pPr>
      <w:r w:rsidRPr="008A47EB">
        <w:rPr>
          <w:rFonts w:ascii="Times New Roman" w:hAnsi="Times New Roman"/>
          <w:sz w:val="22"/>
          <w:szCs w:val="22"/>
        </w:rPr>
        <w:t>Money may be transferred among various funds and accounts from which a loss was directly attributable</w:t>
      </w:r>
      <w:r w:rsidR="00D86750">
        <w:rPr>
          <w:rFonts w:ascii="Times New Roman" w:hAnsi="Times New Roman"/>
          <w:sz w:val="22"/>
          <w:szCs w:val="22"/>
        </w:rPr>
        <w:t xml:space="preserve"> to allocate insurance and self-</w:t>
      </w:r>
      <w:r w:rsidRPr="008A47EB">
        <w:rPr>
          <w:rFonts w:ascii="Times New Roman" w:hAnsi="Times New Roman"/>
          <w:sz w:val="22"/>
          <w:szCs w:val="22"/>
        </w:rPr>
        <w:t xml:space="preserve">insurance program costs, including deductibles, under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2744.08 and 2744.082.  If a </w:t>
      </w:r>
      <w:r w:rsidRPr="00683DFA">
        <w:rPr>
          <w:rFonts w:ascii="Times New Roman" w:hAnsi="Times New Roman"/>
          <w:sz w:val="22"/>
          <w:szCs w:val="22"/>
        </w:rPr>
        <w:t>subdivision or joint self-insurance pool</w:t>
      </w:r>
      <w:r w:rsidRPr="00AA11D8">
        <w:rPr>
          <w:rFonts w:ascii="Times New Roman" w:hAnsi="Times New Roman"/>
          <w:sz w:val="22"/>
          <w:szCs w:val="22"/>
        </w:rPr>
        <w:t xml:space="preserve"> 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14:paraId="151B8844" w14:textId="77777777" w:rsidR="00D729B5" w:rsidRPr="008A47EB" w:rsidRDefault="00D729B5" w:rsidP="007401A3">
      <w:pPr>
        <w:autoSpaceDE w:val="0"/>
        <w:autoSpaceDN w:val="0"/>
        <w:adjustRightInd w:val="0"/>
        <w:ind w:left="360"/>
        <w:jc w:val="both"/>
        <w:rPr>
          <w:rFonts w:ascii="Times New Roman" w:hAnsi="Times New Roman"/>
          <w:sz w:val="22"/>
          <w:szCs w:val="22"/>
        </w:rPr>
      </w:pPr>
    </w:p>
    <w:p w14:paraId="5C4752EC"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(1) </w:t>
      </w:r>
      <w:r w:rsidR="006B670C">
        <w:rPr>
          <w:rFonts w:ascii="Times New Roman" w:hAnsi="Times New Roman"/>
          <w:sz w:val="22"/>
          <w:szCs w:val="22"/>
        </w:rPr>
        <w:t>T</w:t>
      </w:r>
      <w:r w:rsidRPr="008A47EB">
        <w:rPr>
          <w:rFonts w:ascii="Times New Roman" w:hAnsi="Times New Roman"/>
          <w:sz w:val="22"/>
          <w:szCs w:val="22"/>
        </w:rPr>
        <w:t xml:space="preserve">he subdivision requests payment from the employee responsible for the funds or accounts for </w:t>
      </w:r>
      <w:r>
        <w:rPr>
          <w:rFonts w:ascii="Times New Roman" w:hAnsi="Times New Roman"/>
          <w:sz w:val="22"/>
          <w:szCs w:val="22"/>
        </w:rPr>
        <w:t>those costs or deductibles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2744.082(A)(1)</w:t>
      </w:r>
      <w:r>
        <w:rPr>
          <w:rFonts w:ascii="Times New Roman" w:hAnsi="Times New Roman"/>
          <w:sz w:val="22"/>
          <w:szCs w:val="22"/>
        </w:rPr>
        <w:t>]</w:t>
      </w:r>
      <w:r w:rsidRPr="008A47EB">
        <w:rPr>
          <w:rFonts w:ascii="Times New Roman" w:hAnsi="Times New Roman"/>
          <w:sz w:val="22"/>
          <w:szCs w:val="22"/>
        </w:rPr>
        <w:t xml:space="preserve">, and </w:t>
      </w:r>
    </w:p>
    <w:p w14:paraId="374506BF" w14:textId="77777777" w:rsidR="00D729B5" w:rsidRPr="008A47EB" w:rsidRDefault="00D729B5" w:rsidP="006B670C">
      <w:pPr>
        <w:autoSpaceDE w:val="0"/>
        <w:autoSpaceDN w:val="0"/>
        <w:adjustRightInd w:val="0"/>
        <w:ind w:left="900" w:hanging="360"/>
        <w:jc w:val="both"/>
        <w:rPr>
          <w:rFonts w:ascii="Times New Roman" w:hAnsi="Times New Roman"/>
          <w:sz w:val="22"/>
          <w:szCs w:val="22"/>
        </w:rPr>
      </w:pPr>
      <w:r w:rsidRPr="008A47EB">
        <w:rPr>
          <w:rFonts w:ascii="Times New Roman" w:hAnsi="Times New Roman"/>
          <w:sz w:val="22"/>
          <w:szCs w:val="22"/>
        </w:rPr>
        <w:t xml:space="preserve">(2) </w:t>
      </w:r>
      <w:r w:rsidR="006B670C">
        <w:rPr>
          <w:rFonts w:ascii="Times New Roman" w:hAnsi="Times New Roman"/>
          <w:sz w:val="22"/>
          <w:szCs w:val="22"/>
        </w:rPr>
        <w:t>T</w:t>
      </w:r>
      <w:r w:rsidRPr="008A47EB">
        <w:rPr>
          <w:rFonts w:ascii="Times New Roman" w:hAnsi="Times New Roman"/>
          <w:sz w:val="22"/>
          <w:szCs w:val="22"/>
        </w:rPr>
        <w:t>he employee receiving the request fails to remit payment within 45 days after the da</w:t>
      </w:r>
      <w:r>
        <w:rPr>
          <w:rFonts w:ascii="Times New Roman" w:hAnsi="Times New Roman"/>
          <w:sz w:val="22"/>
          <w:szCs w:val="22"/>
        </w:rPr>
        <w:t>te the request is received [Ohio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 xml:space="preserve">2744.082(A)(2)]. </w:t>
      </w:r>
    </w:p>
    <w:p w14:paraId="6E208D26" w14:textId="77777777" w:rsidR="00D729B5" w:rsidRPr="008A47EB" w:rsidRDefault="00D729B5" w:rsidP="007401A3">
      <w:pPr>
        <w:ind w:left="360"/>
        <w:jc w:val="both"/>
        <w:rPr>
          <w:rFonts w:ascii="Times New Roman" w:hAnsi="Times New Roman"/>
          <w:sz w:val="22"/>
          <w:szCs w:val="22"/>
        </w:rPr>
      </w:pPr>
    </w:p>
    <w:p w14:paraId="6FF4A0D2" w14:textId="56E309CE" w:rsidR="00A8328A" w:rsidRPr="00F9473E" w:rsidRDefault="00EE0B29" w:rsidP="00803FD3">
      <w:pPr>
        <w:numPr>
          <w:ilvl w:val="0"/>
          <w:numId w:val="16"/>
        </w:numPr>
        <w:tabs>
          <w:tab w:val="clear" w:pos="720"/>
          <w:tab w:val="num" w:pos="540"/>
        </w:tabs>
        <w:ind w:left="540" w:hanging="540"/>
        <w:jc w:val="both"/>
        <w:rPr>
          <w:rFonts w:ascii="Times New Roman" w:hAnsi="Times New Roman"/>
          <w:sz w:val="22"/>
          <w:szCs w:val="22"/>
          <w:u w:val="double"/>
        </w:rPr>
      </w:pPr>
      <w:r w:rsidRPr="00F9473E">
        <w:rPr>
          <w:rFonts w:ascii="Times New Roman" w:hAnsi="Times New Roman"/>
          <w:sz w:val="22"/>
          <w:szCs w:val="22"/>
          <w:u w:val="double"/>
        </w:rPr>
        <w:t xml:space="preserve">Money in any fund or account of a village dissolved in accordance with </w:t>
      </w:r>
      <w:r w:rsidR="004D43E2">
        <w:rPr>
          <w:rFonts w:ascii="Times New Roman" w:hAnsi="Times New Roman"/>
          <w:sz w:val="22"/>
          <w:szCs w:val="22"/>
          <w:u w:val="double"/>
        </w:rPr>
        <w:t>Ohio Rev. Code §§</w:t>
      </w:r>
      <w:r w:rsidRPr="00F9473E">
        <w:rPr>
          <w:rFonts w:ascii="Times New Roman" w:hAnsi="Times New Roman"/>
          <w:sz w:val="22"/>
          <w:szCs w:val="22"/>
          <w:u w:val="double"/>
        </w:rPr>
        <w:t xml:space="preserve"> 703.31 to 703.39 may be transferred by the receiver</w:t>
      </w:r>
      <w:r w:rsidR="009D4E7C">
        <w:rPr>
          <w:rFonts w:ascii="Times New Roman" w:hAnsi="Times New Roman"/>
          <w:sz w:val="22"/>
          <w:szCs w:val="22"/>
          <w:u w:val="double"/>
        </w:rPr>
        <w:t>-</w:t>
      </w:r>
      <w:r w:rsidRPr="00F9473E">
        <w:rPr>
          <w:rFonts w:ascii="Times New Roman" w:hAnsi="Times New Roman"/>
          <w:sz w:val="22"/>
          <w:szCs w:val="22"/>
          <w:u w:val="double"/>
        </w:rPr>
        <w:t>trustee to a special account for the purpose of paying the debts, obligations, and liabilities of the dissolved village or to the general fund of any township into which the territory of the village is dissolved for any purpose that directly or indirectly benefits the former territory of the dissolved village. [Ohio Rev. Code § 5705.14 (J)]</w:t>
      </w:r>
    </w:p>
    <w:p w14:paraId="285ECF5E" w14:textId="77777777" w:rsidR="00EE0B29" w:rsidRDefault="00EE0B29" w:rsidP="00EE0B29">
      <w:pPr>
        <w:ind w:left="540"/>
        <w:jc w:val="both"/>
        <w:rPr>
          <w:rFonts w:ascii="Times New Roman" w:hAnsi="Times New Roman"/>
          <w:sz w:val="22"/>
          <w:szCs w:val="22"/>
        </w:rPr>
      </w:pPr>
    </w:p>
    <w:p w14:paraId="71D3DABF" w14:textId="6024A5B9" w:rsidR="00D729B5" w:rsidRPr="008A47EB" w:rsidRDefault="00E465D2" w:rsidP="00803FD3">
      <w:pPr>
        <w:numPr>
          <w:ilvl w:val="0"/>
          <w:numId w:val="16"/>
        </w:numPr>
        <w:tabs>
          <w:tab w:val="clear" w:pos="720"/>
          <w:tab w:val="num" w:pos="540"/>
        </w:tabs>
        <w:ind w:left="540" w:hanging="540"/>
        <w:jc w:val="both"/>
        <w:rPr>
          <w:rFonts w:ascii="Times New Roman" w:hAnsi="Times New Roman"/>
          <w:sz w:val="22"/>
          <w:szCs w:val="22"/>
        </w:rPr>
      </w:pPr>
      <w:r w:rsidRPr="055AE391">
        <w:rPr>
          <w:rFonts w:ascii="Times New Roman" w:hAnsi="Times New Roman"/>
          <w:sz w:val="22"/>
          <w:szCs w:val="22"/>
        </w:rPr>
        <w:t xml:space="preserve">The </w:t>
      </w:r>
      <w:r w:rsidR="00D729B5" w:rsidRPr="055AE391">
        <w:rPr>
          <w:rFonts w:ascii="Times New Roman" w:hAnsi="Times New Roman"/>
          <w:sz w:val="22"/>
          <w:szCs w:val="22"/>
        </w:rPr>
        <w:t xml:space="preserve">transfers </w:t>
      </w:r>
      <w:r w:rsidRPr="055AE391">
        <w:rPr>
          <w:rFonts w:ascii="Times New Roman" w:hAnsi="Times New Roman"/>
          <w:sz w:val="22"/>
          <w:szCs w:val="22"/>
        </w:rPr>
        <w:t>listed above</w:t>
      </w:r>
      <w:r w:rsidR="00DF79AC" w:rsidRPr="055AE391">
        <w:rPr>
          <w:rFonts w:ascii="Times New Roman" w:hAnsi="Times New Roman"/>
          <w:sz w:val="22"/>
          <w:szCs w:val="22"/>
          <w:u w:val="wave"/>
        </w:rPr>
        <w:t xml:space="preserve">, except in the case of transfers noted in </w:t>
      </w:r>
      <w:r w:rsidR="004D43E2" w:rsidRPr="055AE391">
        <w:rPr>
          <w:rFonts w:ascii="Times New Roman" w:hAnsi="Times New Roman"/>
          <w:sz w:val="22"/>
          <w:szCs w:val="22"/>
          <w:u w:val="wave"/>
        </w:rPr>
        <w:t>Ohio Rev. Code § 5705.14</w:t>
      </w:r>
      <w:r w:rsidR="00DF79AC" w:rsidRPr="055AE391">
        <w:rPr>
          <w:rFonts w:ascii="Times New Roman" w:hAnsi="Times New Roman"/>
          <w:sz w:val="22"/>
          <w:szCs w:val="22"/>
          <w:u w:val="wave"/>
        </w:rPr>
        <w:t>(E)</w:t>
      </w:r>
      <w:r w:rsidR="00DF79AC" w:rsidRPr="055AE391">
        <w:rPr>
          <w:rFonts w:ascii="Times New Roman" w:hAnsi="Times New Roman"/>
          <w:sz w:val="22"/>
          <w:szCs w:val="22"/>
          <w:u w:val="double"/>
        </w:rPr>
        <w:t xml:space="preserve"> </w:t>
      </w:r>
      <w:r w:rsidR="004D43E2" w:rsidRPr="055AE391">
        <w:rPr>
          <w:rFonts w:ascii="Times New Roman" w:hAnsi="Times New Roman"/>
          <w:sz w:val="22"/>
          <w:szCs w:val="22"/>
          <w:u w:val="double"/>
        </w:rPr>
        <w:t xml:space="preserve">or </w:t>
      </w:r>
      <w:r w:rsidR="004A0197" w:rsidRPr="055AE391">
        <w:rPr>
          <w:rFonts w:ascii="Times New Roman" w:hAnsi="Times New Roman"/>
          <w:sz w:val="22"/>
          <w:szCs w:val="22"/>
          <w:u w:val="double"/>
        </w:rPr>
        <w:t>Ohio Rev. Code § 5705.14</w:t>
      </w:r>
      <w:r w:rsidR="004D43E2" w:rsidRPr="055AE391">
        <w:rPr>
          <w:rFonts w:ascii="Times New Roman" w:hAnsi="Times New Roman"/>
          <w:sz w:val="22"/>
          <w:szCs w:val="22"/>
          <w:u w:val="double"/>
        </w:rPr>
        <w:t>(J</w:t>
      </w:r>
      <w:r w:rsidR="00DF79AC" w:rsidRPr="055AE391">
        <w:rPr>
          <w:rFonts w:ascii="Times New Roman" w:hAnsi="Times New Roman"/>
          <w:sz w:val="22"/>
          <w:szCs w:val="22"/>
          <w:u w:val="double"/>
        </w:rPr>
        <w:t>),</w:t>
      </w:r>
      <w:r w:rsidRPr="055AE391">
        <w:rPr>
          <w:rFonts w:ascii="Times New Roman" w:hAnsi="Times New Roman"/>
          <w:sz w:val="22"/>
          <w:szCs w:val="22"/>
        </w:rPr>
        <w:t xml:space="preserve"> </w:t>
      </w:r>
      <w:r w:rsidR="00D729B5" w:rsidRPr="055AE391">
        <w:rPr>
          <w:rFonts w:ascii="Times New Roman" w:hAnsi="Times New Roman"/>
          <w:sz w:val="22"/>
          <w:szCs w:val="22"/>
        </w:rPr>
        <w:t>can be made only by resolution of the taxing authority passed with the affirmative vote of two thirds of the members.  Transfers from the general fund require a resolution</w:t>
      </w:r>
      <w:r w:rsidR="5A6F10EC" w:rsidRPr="055AE391">
        <w:rPr>
          <w:rFonts w:ascii="Times New Roman" w:hAnsi="Times New Roman"/>
          <w:sz w:val="22"/>
          <w:szCs w:val="22"/>
        </w:rPr>
        <w:t xml:space="preserve"> or a motion</w:t>
      </w:r>
      <w:r w:rsidR="077BDF5A" w:rsidRPr="055AE391">
        <w:rPr>
          <w:rFonts w:ascii="Times New Roman" w:hAnsi="Times New Roman"/>
          <w:sz w:val="22"/>
          <w:szCs w:val="22"/>
        </w:rPr>
        <w:t xml:space="preserve"> </w:t>
      </w:r>
      <w:r w:rsidR="00D729B5" w:rsidRPr="055AE391">
        <w:rPr>
          <w:rFonts w:ascii="Times New Roman" w:hAnsi="Times New Roman"/>
          <w:sz w:val="22"/>
          <w:szCs w:val="22"/>
        </w:rPr>
        <w:t>passed by a simple majority of the board members (i.e., a two thirds vote is not required for general fund transfers</w:t>
      </w:r>
      <w:r w:rsidR="7B9D348A" w:rsidRPr="055AE391">
        <w:rPr>
          <w:rFonts w:ascii="Times New Roman" w:hAnsi="Times New Roman"/>
          <w:sz w:val="22"/>
          <w:szCs w:val="22"/>
        </w:rPr>
        <w:t>,</w:t>
      </w:r>
      <w:r w:rsidR="00D729B5" w:rsidRPr="055AE391">
        <w:rPr>
          <w:rFonts w:ascii="Times New Roman" w:hAnsi="Times New Roman"/>
          <w:sz w:val="22"/>
          <w:szCs w:val="22"/>
        </w:rPr>
        <w:t xml:space="preserve"> </w:t>
      </w:r>
      <w:r w:rsidR="165BFF88" w:rsidRPr="055AE391">
        <w:rPr>
          <w:rFonts w:ascii="Times New Roman" w:hAnsi="Times New Roman"/>
          <w:sz w:val="22"/>
          <w:szCs w:val="22"/>
        </w:rPr>
        <w:t xml:space="preserve">but </w:t>
      </w:r>
      <w:r w:rsidR="00D729B5" w:rsidRPr="055AE391">
        <w:rPr>
          <w:rFonts w:ascii="Times New Roman" w:hAnsi="Times New Roman"/>
          <w:sz w:val="22"/>
          <w:szCs w:val="22"/>
        </w:rPr>
        <w:t>a resolution</w:t>
      </w:r>
      <w:r w:rsidR="0617B101" w:rsidRPr="055AE391">
        <w:rPr>
          <w:rFonts w:ascii="Times New Roman" w:hAnsi="Times New Roman"/>
          <w:sz w:val="22"/>
          <w:szCs w:val="22"/>
        </w:rPr>
        <w:t xml:space="preserve"> </w:t>
      </w:r>
      <w:r w:rsidR="36EA6837" w:rsidRPr="055AE391">
        <w:rPr>
          <w:rFonts w:ascii="Times New Roman" w:hAnsi="Times New Roman"/>
          <w:sz w:val="22"/>
          <w:szCs w:val="22"/>
        </w:rPr>
        <w:t xml:space="preserve">or a motion </w:t>
      </w:r>
      <w:r w:rsidR="00D729B5" w:rsidRPr="055AE391">
        <w:rPr>
          <w:rFonts w:ascii="Times New Roman" w:hAnsi="Times New Roman"/>
          <w:sz w:val="22"/>
          <w:szCs w:val="22"/>
        </w:rPr>
        <w:t xml:space="preserve">passed by a simple majority is required.  A simple majority constitutes a quorum of greater than 50% of the members.)  [Ohio Rev. Code </w:t>
      </w:r>
      <w:r w:rsidR="0002412E" w:rsidRPr="055AE391">
        <w:rPr>
          <w:rFonts w:ascii="Times New Roman" w:hAnsi="Times New Roman"/>
          <w:sz w:val="22"/>
          <w:szCs w:val="22"/>
        </w:rPr>
        <w:t>§</w:t>
      </w:r>
      <w:r w:rsidR="00A67822" w:rsidRPr="055AE391">
        <w:rPr>
          <w:rFonts w:ascii="Times New Roman" w:hAnsi="Times New Roman"/>
          <w:sz w:val="22"/>
          <w:szCs w:val="22"/>
        </w:rPr>
        <w:t>§</w:t>
      </w:r>
      <w:r w:rsidR="0002412E" w:rsidRPr="055AE391">
        <w:rPr>
          <w:rFonts w:ascii="Times New Roman" w:hAnsi="Times New Roman"/>
          <w:sz w:val="22"/>
          <w:szCs w:val="22"/>
        </w:rPr>
        <w:t xml:space="preserve"> </w:t>
      </w:r>
      <w:r w:rsidR="00D729B5" w:rsidRPr="055AE391">
        <w:rPr>
          <w:rFonts w:ascii="Times New Roman" w:hAnsi="Times New Roman"/>
          <w:sz w:val="22"/>
          <w:szCs w:val="22"/>
        </w:rPr>
        <w:t>5705.14 &amp; .16]</w:t>
      </w:r>
    </w:p>
    <w:p w14:paraId="677BB99C" w14:textId="77777777" w:rsidR="00D729B5" w:rsidRPr="008A47EB" w:rsidRDefault="00D729B5" w:rsidP="007401A3">
      <w:pPr>
        <w:ind w:left="360"/>
        <w:jc w:val="both"/>
        <w:rPr>
          <w:rFonts w:ascii="Times New Roman" w:hAnsi="Times New Roman"/>
          <w:sz w:val="22"/>
          <w:szCs w:val="22"/>
        </w:rPr>
      </w:pPr>
    </w:p>
    <w:p w14:paraId="108C88FD" w14:textId="09FBF898" w:rsidR="00D729B5" w:rsidRDefault="00D729B5" w:rsidP="006B670C">
      <w:pPr>
        <w:jc w:val="both"/>
        <w:rPr>
          <w:rFonts w:ascii="Times New Roman" w:hAnsi="Times New Roman"/>
          <w:sz w:val="22"/>
          <w:szCs w:val="22"/>
        </w:rPr>
      </w:pPr>
      <w:r w:rsidRPr="008A47EB">
        <w:rPr>
          <w:rFonts w:ascii="Times New Roman" w:hAnsi="Times New Roman"/>
          <w:sz w:val="22"/>
          <w:szCs w:val="22"/>
        </w:rPr>
        <w:t xml:space="preserve">Per </w:t>
      </w:r>
      <w:r>
        <w:rPr>
          <w:rFonts w:ascii="Times New Roman" w:hAnsi="Times New Roman"/>
          <w:sz w:val="22"/>
          <w:szCs w:val="22"/>
        </w:rPr>
        <w:t xml:space="preserve">Ohio Rev. Code </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5705.15 &amp; .16</w:t>
      </w:r>
      <w:r w:rsidRPr="00DB579A">
        <w:rPr>
          <w:rFonts w:ascii="Times New Roman" w:hAnsi="Times New Roman"/>
          <w:sz w:val="22"/>
          <w:szCs w:val="22"/>
        </w:rPr>
        <w:t>:  In addition to the transfers</w:t>
      </w:r>
      <w:r w:rsidR="00E465D2" w:rsidRPr="00DB579A">
        <w:rPr>
          <w:rFonts w:ascii="Times New Roman" w:hAnsi="Times New Roman"/>
          <w:sz w:val="22"/>
          <w:szCs w:val="22"/>
        </w:rPr>
        <w:t xml:space="preserve"> </w:t>
      </w:r>
      <w:r w:rsidRPr="00DB579A">
        <w:rPr>
          <w:rFonts w:ascii="Times New Roman" w:hAnsi="Times New Roman"/>
          <w:sz w:val="22"/>
          <w:szCs w:val="22"/>
        </w:rPr>
        <w:t xml:space="preserve">listed above, which Ohio Rev. Code </w:t>
      </w:r>
      <w:r w:rsidR="0002412E" w:rsidRPr="00DB579A">
        <w:rPr>
          <w:rFonts w:ascii="Times New Roman" w:hAnsi="Times New Roman"/>
          <w:sz w:val="22"/>
          <w:szCs w:val="22"/>
        </w:rPr>
        <w:t xml:space="preserve">§ </w:t>
      </w:r>
      <w:r w:rsidRPr="00DB579A">
        <w:rPr>
          <w:rFonts w:ascii="Times New Roman" w:hAnsi="Times New Roman"/>
          <w:sz w:val="22"/>
          <w:szCs w:val="22"/>
        </w:rPr>
        <w:t xml:space="preserve">5705.14 authorizes, the taxing authority of any political subdivision, with the approval of </w:t>
      </w:r>
      <w:r w:rsidRPr="00E61EF2">
        <w:rPr>
          <w:rFonts w:ascii="Times New Roman" w:hAnsi="Times New Roman"/>
          <w:sz w:val="22"/>
          <w:szCs w:val="22"/>
        </w:rPr>
        <w:t xml:space="preserve">the </w:t>
      </w:r>
      <w:r w:rsidR="00DB579A" w:rsidRPr="00E61EF2">
        <w:rPr>
          <w:rFonts w:ascii="Times New Roman" w:hAnsi="Times New Roman"/>
          <w:sz w:val="22"/>
          <w:szCs w:val="22"/>
        </w:rPr>
        <w:t>Tax Commissioner</w:t>
      </w:r>
      <w:r w:rsidR="001911FA" w:rsidRPr="00E61EF2">
        <w:rPr>
          <w:rFonts w:ascii="Times New Roman" w:hAnsi="Times New Roman"/>
          <w:sz w:val="22"/>
          <w:szCs w:val="22"/>
        </w:rPr>
        <w:t xml:space="preserve"> </w:t>
      </w:r>
      <w:r w:rsidR="001911FA" w:rsidRPr="00373903">
        <w:rPr>
          <w:rFonts w:ascii="Times New Roman" w:hAnsi="Times New Roman"/>
          <w:strike/>
          <w:sz w:val="22"/>
          <w:szCs w:val="22"/>
        </w:rPr>
        <w:t>(</w:t>
      </w:r>
      <w:r w:rsidR="009234AC" w:rsidRPr="00567767">
        <w:rPr>
          <w:rFonts w:ascii="Times New Roman" w:hAnsi="Times New Roman"/>
          <w:strike/>
          <w:sz w:val="22"/>
          <w:szCs w:val="22"/>
        </w:rPr>
        <w:t>effective</w:t>
      </w:r>
      <w:r w:rsidR="001911FA" w:rsidRPr="00373903">
        <w:rPr>
          <w:rFonts w:ascii="Times New Roman" w:hAnsi="Times New Roman"/>
          <w:strike/>
          <w:sz w:val="22"/>
          <w:szCs w:val="22"/>
        </w:rPr>
        <w:t xml:space="preserve"> 6/30/17)</w:t>
      </w:r>
      <w:r w:rsidRPr="00DB579A">
        <w:rPr>
          <w:rStyle w:val="FootnoteReference"/>
          <w:rFonts w:ascii="Times New Roman" w:hAnsi="Times New Roman"/>
          <w:sz w:val="22"/>
          <w:szCs w:val="22"/>
        </w:rPr>
        <w:footnoteReference w:id="29"/>
      </w:r>
      <w:r w:rsidRPr="005277FA">
        <w:rPr>
          <w:rFonts w:ascii="Times New Roman" w:hAnsi="Times New Roman"/>
          <w:sz w:val="22"/>
          <w:szCs w:val="22"/>
        </w:rPr>
        <w:t xml:space="preserve">, </w:t>
      </w:r>
      <w:r w:rsidRPr="00DB579A">
        <w:rPr>
          <w:rFonts w:ascii="Times New Roman" w:hAnsi="Times New Roman"/>
          <w:sz w:val="22"/>
          <w:szCs w:val="22"/>
        </w:rPr>
        <w:t xml:space="preserve">may transfer from one fund to another any public funds under its supervision, </w:t>
      </w:r>
      <w:r w:rsidRPr="00DB579A">
        <w:rPr>
          <w:rFonts w:ascii="Times New Roman" w:hAnsi="Times New Roman"/>
          <w:b/>
          <w:i/>
          <w:sz w:val="22"/>
          <w:szCs w:val="22"/>
        </w:rPr>
        <w:t>except</w:t>
      </w:r>
      <w:r w:rsidRPr="00DB579A">
        <w:rPr>
          <w:rFonts w:ascii="Times New Roman" w:hAnsi="Times New Roman"/>
          <w:sz w:val="22"/>
          <w:szCs w:val="22"/>
        </w:rPr>
        <w:t xml:space="preserve"> the proceeds or balances of:</w:t>
      </w:r>
    </w:p>
    <w:p w14:paraId="64130F0C" w14:textId="77777777" w:rsidR="00DD2DCD" w:rsidRPr="008A47EB" w:rsidRDefault="00DD2DCD" w:rsidP="006B670C">
      <w:pPr>
        <w:jc w:val="both"/>
        <w:rPr>
          <w:rFonts w:ascii="Times New Roman" w:hAnsi="Times New Roman"/>
          <w:sz w:val="22"/>
          <w:szCs w:val="22"/>
        </w:rPr>
      </w:pPr>
    </w:p>
    <w:p w14:paraId="7A701A4A" w14:textId="10D781D1" w:rsidR="00D729B5" w:rsidRPr="006163A9" w:rsidRDefault="00D729B5" w:rsidP="006163A9">
      <w:pPr>
        <w:pStyle w:val="ListParagraph"/>
        <w:numPr>
          <w:ilvl w:val="0"/>
          <w:numId w:val="17"/>
        </w:numPr>
        <w:jc w:val="both"/>
        <w:rPr>
          <w:rFonts w:ascii="Times New Roman" w:hAnsi="Times New Roman"/>
          <w:sz w:val="22"/>
          <w:szCs w:val="22"/>
        </w:rPr>
      </w:pPr>
      <w:r w:rsidRPr="006163A9">
        <w:rPr>
          <w:rFonts w:ascii="Times New Roman" w:hAnsi="Times New Roman"/>
          <w:sz w:val="22"/>
          <w:szCs w:val="22"/>
        </w:rPr>
        <w:t xml:space="preserve">loans, </w:t>
      </w:r>
    </w:p>
    <w:p w14:paraId="39AD748E" w14:textId="77777777" w:rsidR="00D729B5" w:rsidRPr="008A47EB" w:rsidRDefault="00D729B5" w:rsidP="00803FD3">
      <w:pPr>
        <w:numPr>
          <w:ilvl w:val="0"/>
          <w:numId w:val="17"/>
        </w:numPr>
        <w:tabs>
          <w:tab w:val="num" w:pos="1080"/>
        </w:tabs>
        <w:ind w:left="1080" w:hanging="540"/>
        <w:jc w:val="both"/>
        <w:rPr>
          <w:rFonts w:ascii="Times New Roman" w:hAnsi="Times New Roman"/>
          <w:sz w:val="22"/>
          <w:szCs w:val="22"/>
        </w:rPr>
      </w:pPr>
      <w:r w:rsidRPr="008A47EB">
        <w:rPr>
          <w:rFonts w:ascii="Times New Roman" w:hAnsi="Times New Roman"/>
          <w:sz w:val="22"/>
          <w:szCs w:val="22"/>
        </w:rPr>
        <w:t xml:space="preserve">bond issues, </w:t>
      </w:r>
    </w:p>
    <w:p w14:paraId="4E5D462C" w14:textId="77777777" w:rsidR="00D729B5" w:rsidRPr="008A47EB" w:rsidRDefault="00D729B5" w:rsidP="00803FD3">
      <w:pPr>
        <w:numPr>
          <w:ilvl w:val="0"/>
          <w:numId w:val="17"/>
        </w:numPr>
        <w:tabs>
          <w:tab w:val="num" w:pos="1080"/>
        </w:tabs>
        <w:ind w:left="1080" w:hanging="540"/>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6B59F6F9" w14:textId="77777777" w:rsidR="00D729B5" w:rsidRPr="008A47EB" w:rsidRDefault="00D729B5" w:rsidP="00803FD3">
      <w:pPr>
        <w:numPr>
          <w:ilvl w:val="0"/>
          <w:numId w:val="17"/>
        </w:numPr>
        <w:tabs>
          <w:tab w:val="num" w:pos="1080"/>
        </w:tabs>
        <w:ind w:left="1080" w:hanging="540"/>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14:paraId="7564AB5C" w14:textId="77777777" w:rsidR="008B6A25" w:rsidRPr="009B3706" w:rsidRDefault="00D729B5" w:rsidP="00803FD3">
      <w:pPr>
        <w:numPr>
          <w:ilvl w:val="0"/>
          <w:numId w:val="17"/>
        </w:numPr>
        <w:tabs>
          <w:tab w:val="num" w:pos="1080"/>
        </w:tabs>
        <w:ind w:left="360" w:firstLine="180"/>
        <w:jc w:val="both"/>
        <w:rPr>
          <w:rFonts w:ascii="Times New Roman" w:hAnsi="Times New Roman"/>
          <w:sz w:val="22"/>
          <w:szCs w:val="22"/>
        </w:rPr>
      </w:pPr>
      <w:r w:rsidRPr="009B3706">
        <w:rPr>
          <w:rFonts w:ascii="Times New Roman" w:hAnsi="Times New Roman"/>
          <w:sz w:val="22"/>
          <w:szCs w:val="22"/>
        </w:rPr>
        <w:t>the proceeds or balances of any license fees imposed by law for a specified purpose.</w:t>
      </w:r>
    </w:p>
    <w:p w14:paraId="3ADB9EF6" w14:textId="237BBA05" w:rsidR="00D729B5" w:rsidRDefault="00D729B5" w:rsidP="00844704">
      <w:pPr>
        <w:rPr>
          <w:rFonts w:ascii="Times New Roman" w:hAnsi="Times New Roman"/>
          <w:sz w:val="22"/>
          <w:szCs w:val="22"/>
        </w:rPr>
      </w:pPr>
    </w:p>
    <w:p w14:paraId="2878BF93" w14:textId="6778B994" w:rsidR="00E17D2E" w:rsidRPr="002E411A" w:rsidRDefault="35036151" w:rsidP="63EBDC64">
      <w:pPr>
        <w:jc w:val="both"/>
        <w:rPr>
          <w:rFonts w:ascii="Times New Roman" w:hAnsi="Times New Roman"/>
          <w:b/>
          <w:bCs/>
          <w:sz w:val="22"/>
          <w:szCs w:val="22"/>
        </w:rPr>
      </w:pPr>
      <w:r w:rsidRPr="1D81958E">
        <w:rPr>
          <w:rFonts w:ascii="Times New Roman" w:hAnsi="Times New Roman"/>
          <w:b/>
          <w:bCs/>
          <w:color w:val="FF0000"/>
          <w:sz w:val="22"/>
          <w:szCs w:val="22"/>
        </w:rPr>
        <w:t xml:space="preserve">NOTE:  </w:t>
      </w:r>
      <w:r w:rsidR="7D7FCEB6" w:rsidRPr="1D81958E">
        <w:rPr>
          <w:rFonts w:ascii="Times New Roman" w:hAnsi="Times New Roman"/>
          <w:b/>
          <w:bCs/>
          <w:color w:val="FF0000"/>
          <w:sz w:val="22"/>
          <w:szCs w:val="22"/>
        </w:rPr>
        <w:t>W</w:t>
      </w:r>
      <w:r w:rsidR="0D86BCDB" w:rsidRPr="1D81958E">
        <w:rPr>
          <w:rFonts w:ascii="Times New Roman" w:hAnsi="Times New Roman"/>
          <w:b/>
          <w:bCs/>
          <w:color w:val="FF0000"/>
          <w:sz w:val="22"/>
          <w:szCs w:val="22"/>
        </w:rPr>
        <w:t xml:space="preserve">here a local government decided </w:t>
      </w:r>
      <w:r w:rsidR="588325DD" w:rsidRPr="0041451C">
        <w:rPr>
          <w:rFonts w:ascii="Times New Roman" w:hAnsi="Times New Roman"/>
          <w:b/>
          <w:bCs/>
          <w:color w:val="FF0000"/>
          <w:sz w:val="22"/>
          <w:szCs w:val="22"/>
        </w:rPr>
        <w:t xml:space="preserve">within the program period </w:t>
      </w:r>
      <w:r w:rsidR="50CF3C60" w:rsidRPr="0041451C">
        <w:rPr>
          <w:rFonts w:ascii="Times New Roman" w:hAnsi="Times New Roman"/>
          <w:b/>
          <w:bCs/>
          <w:color w:val="FF0000"/>
          <w:sz w:val="22"/>
          <w:szCs w:val="22"/>
        </w:rPr>
        <w:t>of performance but</w:t>
      </w:r>
      <w:r w:rsidR="588325DD" w:rsidRPr="1D81958E">
        <w:rPr>
          <w:rFonts w:ascii="Times New Roman" w:hAnsi="Times New Roman"/>
          <w:b/>
          <w:bCs/>
          <w:color w:val="FF0000"/>
          <w:sz w:val="22"/>
          <w:szCs w:val="22"/>
        </w:rPr>
        <w:t xml:space="preserve"> </w:t>
      </w:r>
      <w:r w:rsidR="0D86BCDB" w:rsidRPr="1D81958E">
        <w:rPr>
          <w:rFonts w:ascii="Times New Roman" w:hAnsi="Times New Roman"/>
          <w:b/>
          <w:bCs/>
          <w:color w:val="FF0000"/>
          <w:sz w:val="22"/>
          <w:szCs w:val="22"/>
        </w:rPr>
        <w:t>after the fiscal year end</w:t>
      </w:r>
      <w:r w:rsidR="7D7FCEB6" w:rsidRPr="1D81958E">
        <w:rPr>
          <w:rFonts w:ascii="Times New Roman" w:hAnsi="Times New Roman"/>
          <w:b/>
          <w:bCs/>
          <w:color w:val="FF0000"/>
          <w:sz w:val="22"/>
          <w:szCs w:val="22"/>
        </w:rPr>
        <w:t xml:space="preserve"> </w:t>
      </w:r>
      <w:r w:rsidR="0D86BCDB" w:rsidRPr="1D81958E">
        <w:rPr>
          <w:rFonts w:ascii="Times New Roman" w:hAnsi="Times New Roman"/>
          <w:b/>
          <w:bCs/>
          <w:color w:val="FF0000"/>
          <w:sz w:val="22"/>
          <w:szCs w:val="22"/>
        </w:rPr>
        <w:t xml:space="preserve">to reimburse eligible </w:t>
      </w:r>
      <w:r w:rsidR="5BEEADB2" w:rsidRPr="1D81958E">
        <w:rPr>
          <w:rFonts w:ascii="Times New Roman" w:hAnsi="Times New Roman"/>
          <w:b/>
          <w:bCs/>
          <w:color w:val="FF0000"/>
          <w:sz w:val="22"/>
          <w:szCs w:val="22"/>
        </w:rPr>
        <w:t xml:space="preserve">expenditures made prior to fiscal year </w:t>
      </w:r>
      <w:r w:rsidR="0D86BCDB" w:rsidRPr="1D81958E">
        <w:rPr>
          <w:rFonts w:ascii="Times New Roman" w:hAnsi="Times New Roman"/>
          <w:b/>
          <w:bCs/>
          <w:color w:val="FF0000"/>
          <w:sz w:val="22"/>
          <w:szCs w:val="22"/>
        </w:rPr>
        <w:t>end with allowable federal programs: This reimbursement activity, while allowable, has considerations that should be evaluated to determine if they are accounted for correctly and addressed any cut-off considerations appropriately in the preparation of their financial statements</w:t>
      </w:r>
      <w:r w:rsidR="7D7FCEB6" w:rsidRPr="1D81958E">
        <w:rPr>
          <w:rFonts w:ascii="Times New Roman" w:hAnsi="Times New Roman"/>
          <w:b/>
          <w:bCs/>
          <w:color w:val="FF0000"/>
          <w:sz w:val="22"/>
          <w:szCs w:val="22"/>
        </w:rPr>
        <w:t>.  S</w:t>
      </w:r>
      <w:r w:rsidR="2FD1DDAE" w:rsidRPr="1D81958E">
        <w:rPr>
          <w:rFonts w:ascii="Times New Roman" w:hAnsi="Times New Roman"/>
          <w:b/>
          <w:bCs/>
          <w:color w:val="FF0000"/>
          <w:sz w:val="22"/>
          <w:szCs w:val="22"/>
        </w:rPr>
        <w:t xml:space="preserve">ee </w:t>
      </w:r>
      <w:r w:rsidR="5BEEADB2" w:rsidRPr="1D81958E">
        <w:rPr>
          <w:rFonts w:ascii="Times New Roman" w:hAnsi="Times New Roman"/>
          <w:b/>
          <w:bCs/>
          <w:color w:val="FF0000"/>
          <w:sz w:val="22"/>
          <w:szCs w:val="22"/>
        </w:rPr>
        <w:t xml:space="preserve">further </w:t>
      </w:r>
      <w:r w:rsidR="3EA89D39" w:rsidRPr="1D81958E">
        <w:rPr>
          <w:rFonts w:ascii="Times New Roman" w:hAnsi="Times New Roman"/>
          <w:b/>
          <w:bCs/>
          <w:color w:val="FF0000"/>
          <w:sz w:val="22"/>
          <w:szCs w:val="22"/>
        </w:rPr>
        <w:t>guidance</w:t>
      </w:r>
      <w:r w:rsidR="2FD1DDAE" w:rsidRPr="1D81958E">
        <w:rPr>
          <w:rFonts w:ascii="Times New Roman" w:hAnsi="Times New Roman"/>
          <w:b/>
          <w:bCs/>
          <w:color w:val="FF0000"/>
          <w:sz w:val="22"/>
          <w:szCs w:val="22"/>
        </w:rPr>
        <w:t xml:space="preserve"> </w:t>
      </w:r>
      <w:r w:rsidR="5BEEADB2" w:rsidRPr="1D81958E">
        <w:rPr>
          <w:rFonts w:ascii="Times New Roman" w:hAnsi="Times New Roman"/>
          <w:b/>
          <w:bCs/>
          <w:color w:val="FF0000"/>
          <w:sz w:val="22"/>
          <w:szCs w:val="22"/>
        </w:rPr>
        <w:t xml:space="preserve">in Appendix A-1 of the </w:t>
      </w:r>
      <w:hyperlink r:id="rId26" w:history="1">
        <w:r w:rsidR="5BEEADB2" w:rsidRPr="1D81958E">
          <w:rPr>
            <w:rStyle w:val="Hyperlink"/>
            <w:rFonts w:ascii="Times New Roman" w:hAnsi="Times New Roman"/>
            <w:b/>
            <w:bCs/>
            <w:sz w:val="22"/>
            <w:szCs w:val="22"/>
          </w:rPr>
          <w:t>OCS Implementation Guide</w:t>
        </w:r>
      </w:hyperlink>
      <w:r w:rsidR="4C2959D5" w:rsidRPr="1D81958E">
        <w:rPr>
          <w:rFonts w:ascii="Times New Roman" w:hAnsi="Times New Roman"/>
          <w:b/>
          <w:bCs/>
          <w:color w:val="FF0000"/>
          <w:sz w:val="22"/>
          <w:szCs w:val="22"/>
        </w:rPr>
        <w:t xml:space="preserve">, </w:t>
      </w:r>
      <w:hyperlink r:id="rId27">
        <w:r w:rsidR="4C2959D5" w:rsidRPr="0041451C">
          <w:rPr>
            <w:rStyle w:val="Hyperlink"/>
            <w:rFonts w:ascii="Times New Roman" w:hAnsi="Times New Roman"/>
            <w:b/>
            <w:bCs/>
            <w:sz w:val="22"/>
            <w:szCs w:val="22"/>
          </w:rPr>
          <w:t>AOS Bulletin 2021-004</w:t>
        </w:r>
      </w:hyperlink>
      <w:r w:rsidR="0827E586" w:rsidRPr="0041451C">
        <w:rPr>
          <w:rFonts w:ascii="Times New Roman" w:hAnsi="Times New Roman"/>
          <w:b/>
          <w:bCs/>
          <w:color w:val="FF0000"/>
          <w:sz w:val="22"/>
          <w:szCs w:val="22"/>
          <w:u w:val="single"/>
        </w:rPr>
        <w:t>,</w:t>
      </w:r>
      <w:r w:rsidR="180CB529" w:rsidRPr="1D81958E">
        <w:rPr>
          <w:rFonts w:ascii="Times New Roman" w:hAnsi="Times New Roman"/>
          <w:b/>
          <w:bCs/>
          <w:color w:val="FF0000"/>
          <w:sz w:val="22"/>
          <w:szCs w:val="22"/>
        </w:rPr>
        <w:t xml:space="preserve"> and AOS Advisory Memo, </w:t>
      </w:r>
      <w:r w:rsidR="180CB529" w:rsidRPr="1D81958E">
        <w:rPr>
          <w:rFonts w:ascii="Times New Roman" w:hAnsi="Times New Roman"/>
          <w:b/>
          <w:bCs/>
          <w:i/>
          <w:iCs/>
          <w:color w:val="FF0000"/>
          <w:sz w:val="22"/>
          <w:szCs w:val="22"/>
        </w:rPr>
        <w:t>Prior Fiscal Year Expenditures Reimbursed with Federal Funds in the Subsequent Fiscal Year</w:t>
      </w:r>
      <w:r w:rsidR="180CB529" w:rsidRPr="1D81958E">
        <w:rPr>
          <w:rFonts w:ascii="Times New Roman" w:hAnsi="Times New Roman"/>
          <w:b/>
          <w:bCs/>
          <w:color w:val="FF0000"/>
          <w:sz w:val="22"/>
          <w:szCs w:val="22"/>
        </w:rPr>
        <w:t xml:space="preserve"> at </w:t>
      </w:r>
      <w:hyperlink r:id="rId28">
        <w:r w:rsidR="180CB529" w:rsidRPr="1D81958E">
          <w:rPr>
            <w:rStyle w:val="Hyperlink"/>
            <w:rFonts w:ascii="Times New Roman" w:hAnsi="Times New Roman"/>
            <w:b/>
            <w:bCs/>
            <w:sz w:val="22"/>
            <w:szCs w:val="22"/>
          </w:rPr>
          <w:t>20210702-PriorFiscalYearExpenditures.pdf (ohioauditor.gov)</w:t>
        </w:r>
      </w:hyperlink>
      <w:r w:rsidR="180CB529" w:rsidRPr="1D81958E">
        <w:rPr>
          <w:rFonts w:ascii="Times New Roman" w:hAnsi="Times New Roman"/>
          <w:b/>
          <w:bCs/>
          <w:color w:val="FF0000"/>
          <w:sz w:val="22"/>
          <w:szCs w:val="22"/>
        </w:rPr>
        <w:t>.</w:t>
      </w:r>
      <w:r w:rsidR="180CB529" w:rsidRPr="1D81958E">
        <w:rPr>
          <w:rFonts w:ascii="Times New Roman" w:hAnsi="Times New Roman"/>
          <w:sz w:val="22"/>
          <w:szCs w:val="22"/>
        </w:rPr>
        <w:t xml:space="preserve"> </w:t>
      </w:r>
    </w:p>
    <w:p w14:paraId="7FD42151" w14:textId="77777777" w:rsidR="00B94249" w:rsidRPr="008A47EB" w:rsidRDefault="00B94249"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8A47EB" w14:paraId="55FA931E" w14:textId="77777777" w:rsidTr="007401A3">
        <w:tc>
          <w:tcPr>
            <w:tcW w:w="4428" w:type="dxa"/>
          </w:tcPr>
          <w:p w14:paraId="080F2DBF"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495A9BAD" w14:textId="77777777" w:rsidR="00D729B5" w:rsidRPr="008A47EB" w:rsidRDefault="00D729B5" w:rsidP="000E508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132AE4"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W/P</w:t>
            </w:r>
          </w:p>
          <w:p w14:paraId="5E614E02" w14:textId="77777777" w:rsidR="00D729B5" w:rsidRPr="008A47EB" w:rsidRDefault="00D729B5" w:rsidP="000E5080">
            <w:pPr>
              <w:rPr>
                <w:rFonts w:ascii="Times New Roman" w:hAnsi="Times New Roman"/>
                <w:b/>
                <w:sz w:val="22"/>
                <w:szCs w:val="22"/>
              </w:rPr>
            </w:pPr>
            <w:r w:rsidRPr="008A47EB">
              <w:rPr>
                <w:rFonts w:ascii="Times New Roman" w:hAnsi="Times New Roman"/>
                <w:b/>
                <w:sz w:val="22"/>
                <w:szCs w:val="22"/>
              </w:rPr>
              <w:t>Ref.</w:t>
            </w:r>
          </w:p>
        </w:tc>
      </w:tr>
      <w:tr w:rsidR="00D729B5" w:rsidRPr="008A47EB" w14:paraId="37B523F1" w14:textId="77777777" w:rsidTr="007401A3">
        <w:tc>
          <w:tcPr>
            <w:tcW w:w="4428" w:type="dxa"/>
          </w:tcPr>
          <w:p w14:paraId="08EAD16D" w14:textId="77777777" w:rsidR="00D729B5" w:rsidRPr="008A47EB" w:rsidRDefault="00D729B5" w:rsidP="000E5080">
            <w:pPr>
              <w:rPr>
                <w:rFonts w:ascii="Times New Roman" w:hAnsi="Times New Roman"/>
                <w:sz w:val="22"/>
                <w:szCs w:val="22"/>
              </w:rPr>
            </w:pPr>
          </w:p>
          <w:p w14:paraId="3370E8D0"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Policies and Procedures Manuals </w:t>
            </w:r>
          </w:p>
          <w:p w14:paraId="0DA03F78"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14:paraId="57AF9225"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14:paraId="05866E16"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139F0E7"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6DB7627" w14:textId="2963A33F"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C50A4C3"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CCDAA94"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15AC29" w14:textId="77777777" w:rsidR="00D729B5" w:rsidRPr="008A47EB"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F7A63CE" w14:textId="77777777" w:rsidR="00D729B5" w:rsidRPr="008A47EB" w:rsidRDefault="00D729B5" w:rsidP="000E5080">
            <w:pPr>
              <w:rPr>
                <w:rFonts w:ascii="Times New Roman" w:hAnsi="Times New Roman"/>
                <w:sz w:val="22"/>
                <w:szCs w:val="22"/>
              </w:rPr>
            </w:pPr>
          </w:p>
        </w:tc>
        <w:tc>
          <w:tcPr>
            <w:tcW w:w="648" w:type="dxa"/>
          </w:tcPr>
          <w:p w14:paraId="4553B78B" w14:textId="77777777" w:rsidR="00D729B5" w:rsidRPr="008A47EB" w:rsidRDefault="00D729B5" w:rsidP="000E5080">
            <w:pPr>
              <w:rPr>
                <w:rFonts w:ascii="Times New Roman" w:hAnsi="Times New Roman"/>
                <w:sz w:val="22"/>
                <w:szCs w:val="22"/>
              </w:rPr>
            </w:pPr>
          </w:p>
        </w:tc>
      </w:tr>
    </w:tbl>
    <w:p w14:paraId="3B30A33A" w14:textId="77777777" w:rsidR="00D729B5" w:rsidRDefault="00D729B5" w:rsidP="007401A3">
      <w:pPr>
        <w:ind w:left="360"/>
        <w:rPr>
          <w:rFonts w:ascii="Times New Roman" w:hAnsi="Times New Roman"/>
          <w:sz w:val="22"/>
          <w:szCs w:val="22"/>
        </w:rPr>
      </w:pPr>
    </w:p>
    <w:p w14:paraId="53F2B745" w14:textId="77777777" w:rsidR="009B6A33" w:rsidRPr="008A47EB" w:rsidRDefault="009B6A33" w:rsidP="007401A3">
      <w:pPr>
        <w:ind w:left="360"/>
        <w:rPr>
          <w:rFonts w:ascii="Times New Roman" w:hAnsi="Times New Roman"/>
          <w:sz w:val="22"/>
          <w:szCs w:val="22"/>
        </w:rPr>
      </w:pPr>
    </w:p>
    <w:p w14:paraId="216DABAF" w14:textId="77777777" w:rsidR="00D729B5" w:rsidRPr="008A47EB" w:rsidRDefault="00D729B5"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7601558" w14:textId="77777777" w:rsidR="00D729B5" w:rsidRPr="008A47EB" w:rsidRDefault="00D729B5" w:rsidP="006B670C">
      <w:pPr>
        <w:jc w:val="both"/>
        <w:rPr>
          <w:rFonts w:ascii="Times New Roman" w:hAnsi="Times New Roman"/>
          <w:sz w:val="22"/>
          <w:szCs w:val="22"/>
        </w:rPr>
      </w:pPr>
    </w:p>
    <w:p w14:paraId="0C1F905D" w14:textId="0B669CF5" w:rsidR="00D729B5" w:rsidRPr="002B68CC" w:rsidRDefault="00D729B5" w:rsidP="006B670C">
      <w:pPr>
        <w:jc w:val="both"/>
        <w:rPr>
          <w:rFonts w:ascii="Times New Roman" w:hAnsi="Times New Roman"/>
          <w:sz w:val="22"/>
          <w:szCs w:val="22"/>
        </w:rPr>
      </w:pPr>
      <w:r w:rsidRPr="1E0FD8AB">
        <w:rPr>
          <w:rFonts w:ascii="Times New Roman" w:hAnsi="Times New Roman"/>
          <w:b/>
          <w:bCs/>
          <w:i/>
          <w:iCs/>
          <w:sz w:val="22"/>
          <w:szCs w:val="22"/>
        </w:rPr>
        <w:t>Note</w:t>
      </w:r>
      <w:r w:rsidRPr="008A47EB">
        <w:rPr>
          <w:rFonts w:ascii="Times New Roman" w:hAnsi="Times New Roman"/>
          <w:sz w:val="22"/>
          <w:szCs w:val="22"/>
        </w:rPr>
        <w:t>:  Except for “prior approval by the governing authority</w:t>
      </w:r>
      <w:r w:rsidR="00DA7F4D">
        <w:rPr>
          <w:rFonts w:ascii="Times New Roman" w:hAnsi="Times New Roman"/>
          <w:sz w:val="22"/>
          <w:szCs w:val="22"/>
        </w:rPr>
        <w:t>,</w:t>
      </w:r>
      <w:r w:rsidRPr="008A47EB">
        <w:rPr>
          <w:rFonts w:ascii="Times New Roman" w:hAnsi="Times New Roman"/>
          <w:sz w:val="22"/>
          <w:szCs w:val="22"/>
        </w:rPr>
        <w:t xml:space="preserve">” transfers fail the “existence” assertion unless they satisfy the </w:t>
      </w:r>
      <w:proofErr w:type="gramStart"/>
      <w:r w:rsidRPr="008A47EB">
        <w:rPr>
          <w:rFonts w:ascii="Times New Roman" w:hAnsi="Times New Roman"/>
          <w:sz w:val="22"/>
          <w:szCs w:val="22"/>
        </w:rPr>
        <w:t>aforementioned legal</w:t>
      </w:r>
      <w:proofErr w:type="gramEnd"/>
      <w:r w:rsidRPr="008A47EB">
        <w:rPr>
          <w:rFonts w:ascii="Times New Roman" w:hAnsi="Times New Roman"/>
          <w:sz w:val="22"/>
          <w:szCs w:val="22"/>
        </w:rPr>
        <w:t xml:space="preserve"> requirements.  Therefore, noncompliant transfers (e.g., material transfers from the </w:t>
      </w:r>
      <w:r w:rsidR="007E58D5" w:rsidRPr="008A47EB">
        <w:rPr>
          <w:rFonts w:ascii="Times New Roman" w:hAnsi="Times New Roman"/>
          <w:sz w:val="22"/>
          <w:szCs w:val="22"/>
        </w:rPr>
        <w:t>self-insurance</w:t>
      </w:r>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w:t>
      </w:r>
      <w:r w:rsidRPr="002B68CC">
        <w:rPr>
          <w:rFonts w:ascii="Times New Roman" w:hAnsi="Times New Roman"/>
          <w:sz w:val="22"/>
          <w:szCs w:val="22"/>
        </w:rPr>
        <w:t>See App</w:t>
      </w:r>
      <w:r w:rsidRPr="00B07FE5">
        <w:rPr>
          <w:rFonts w:ascii="Times New Roman" w:hAnsi="Times New Roman"/>
          <w:sz w:val="22"/>
          <w:szCs w:val="22"/>
        </w:rPr>
        <w:t>endix A-1</w:t>
      </w:r>
      <w:r w:rsidRPr="002B68CC">
        <w:rPr>
          <w:rFonts w:ascii="Times New Roman" w:hAnsi="Times New Roman"/>
          <w:sz w:val="22"/>
          <w:szCs w:val="22"/>
        </w:rPr>
        <w:t xml:space="preserve"> in the </w:t>
      </w:r>
      <w:hyperlink r:id="rId29" w:history="1">
        <w:r w:rsidRPr="1E0FD8AB">
          <w:rPr>
            <w:rStyle w:val="Hyperlink"/>
            <w:rFonts w:ascii="Times New Roman" w:hAnsi="Times New Roman"/>
            <w:i/>
            <w:iCs/>
            <w:sz w:val="22"/>
            <w:szCs w:val="22"/>
          </w:rPr>
          <w:t>OCS Implementation Guide</w:t>
        </w:r>
      </w:hyperlink>
      <w:r w:rsidRPr="002B68CC">
        <w:rPr>
          <w:rFonts w:ascii="Times New Roman" w:hAnsi="Times New Roman"/>
          <w:sz w:val="22"/>
          <w:szCs w:val="22"/>
        </w:rPr>
        <w:t xml:space="preserve"> for more information on determining allowability for Transfers and Advances.  Auditors should also refer to the finding for adjustment guidance in the Ohio Compliance Supplement </w:t>
      </w:r>
      <w:r w:rsidRPr="1E0FD8AB">
        <w:rPr>
          <w:rFonts w:ascii="Times New Roman" w:hAnsi="Times New Roman"/>
          <w:i/>
          <w:iCs/>
          <w:sz w:val="22"/>
          <w:szCs w:val="22"/>
        </w:rPr>
        <w:t>Implementation Guide</w:t>
      </w:r>
      <w:r w:rsidRPr="002B68CC">
        <w:rPr>
          <w:rFonts w:ascii="Times New Roman" w:hAnsi="Times New Roman"/>
          <w:sz w:val="22"/>
          <w:szCs w:val="22"/>
        </w:rPr>
        <w:t>.</w:t>
      </w:r>
    </w:p>
    <w:p w14:paraId="1C9C609D" w14:textId="77777777" w:rsidR="00D729B5" w:rsidRPr="002B68CC" w:rsidRDefault="00D729B5" w:rsidP="006B670C">
      <w:pPr>
        <w:jc w:val="both"/>
        <w:rPr>
          <w:rFonts w:ascii="Times New Roman" w:hAnsi="Times New Roman"/>
          <w:sz w:val="22"/>
          <w:szCs w:val="22"/>
        </w:rPr>
      </w:pPr>
    </w:p>
    <w:p w14:paraId="28257900" w14:textId="77777777"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Inspect documents authorizing transfers during the audit period and determine that transfers involving balances described below met the requirements above:</w:t>
      </w:r>
    </w:p>
    <w:p w14:paraId="497F1170"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Unexpended bond </w:t>
      </w:r>
      <w:proofErr w:type="gramStart"/>
      <w:r w:rsidRPr="008A47EB">
        <w:rPr>
          <w:rFonts w:ascii="Times New Roman" w:hAnsi="Times New Roman"/>
          <w:sz w:val="22"/>
          <w:szCs w:val="22"/>
        </w:rPr>
        <w:t>balance;</w:t>
      </w:r>
      <w:proofErr w:type="gramEnd"/>
    </w:p>
    <w:p w14:paraId="2ACCD8AB"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Permanent improvement </w:t>
      </w:r>
      <w:proofErr w:type="gramStart"/>
      <w:r w:rsidRPr="008A47EB">
        <w:rPr>
          <w:rFonts w:ascii="Times New Roman" w:hAnsi="Times New Roman"/>
          <w:sz w:val="22"/>
          <w:szCs w:val="22"/>
        </w:rPr>
        <w:t>balance;</w:t>
      </w:r>
      <w:proofErr w:type="gramEnd"/>
    </w:p>
    <w:p w14:paraId="0FA0EFF1"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Bond </w:t>
      </w:r>
      <w:proofErr w:type="gramStart"/>
      <w:r w:rsidRPr="008A47EB">
        <w:rPr>
          <w:rFonts w:ascii="Times New Roman" w:hAnsi="Times New Roman"/>
          <w:sz w:val="22"/>
          <w:szCs w:val="22"/>
        </w:rPr>
        <w:t>retirement;</w:t>
      </w:r>
      <w:proofErr w:type="gramEnd"/>
    </w:p>
    <w:p w14:paraId="2C219F88"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Special </w:t>
      </w:r>
      <w:proofErr w:type="gramStart"/>
      <w:r w:rsidRPr="008A47EB">
        <w:rPr>
          <w:rFonts w:ascii="Times New Roman" w:hAnsi="Times New Roman"/>
          <w:sz w:val="22"/>
          <w:szCs w:val="22"/>
        </w:rPr>
        <w:t>fund;</w:t>
      </w:r>
      <w:proofErr w:type="gramEnd"/>
      <w:r w:rsidR="002F7DF9">
        <w:rPr>
          <w:rFonts w:ascii="Times New Roman" w:hAnsi="Times New Roman"/>
          <w:sz w:val="22"/>
          <w:szCs w:val="22"/>
        </w:rPr>
        <w:t xml:space="preserve"> </w:t>
      </w:r>
    </w:p>
    <w:p w14:paraId="20F1F9FA" w14:textId="77777777" w:rsidR="00D729B5" w:rsidRPr="008A47EB"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Auto </w:t>
      </w:r>
      <w:proofErr w:type="gramStart"/>
      <w:r w:rsidRPr="008A47EB">
        <w:rPr>
          <w:rFonts w:ascii="Times New Roman" w:hAnsi="Times New Roman"/>
          <w:sz w:val="22"/>
          <w:szCs w:val="22"/>
        </w:rPr>
        <w:t>registration;</w:t>
      </w:r>
      <w:proofErr w:type="gramEnd"/>
    </w:p>
    <w:p w14:paraId="7E0FAFED" w14:textId="77777777" w:rsidR="00D729B5" w:rsidRPr="008A47EB" w:rsidRDefault="00D729B5" w:rsidP="00803FD3">
      <w:pPr>
        <w:numPr>
          <w:ilvl w:val="0"/>
          <w:numId w:val="128"/>
        </w:numPr>
        <w:jc w:val="both"/>
        <w:rPr>
          <w:rFonts w:ascii="Times New Roman" w:hAnsi="Times New Roman"/>
          <w:sz w:val="22"/>
          <w:szCs w:val="22"/>
        </w:rPr>
      </w:pPr>
      <w:proofErr w:type="gramStart"/>
      <w:r w:rsidRPr="008A47EB">
        <w:rPr>
          <w:rFonts w:ascii="Times New Roman" w:hAnsi="Times New Roman"/>
          <w:sz w:val="22"/>
          <w:szCs w:val="22"/>
        </w:rPr>
        <w:t>Resolution;</w:t>
      </w:r>
      <w:proofErr w:type="gramEnd"/>
    </w:p>
    <w:p w14:paraId="3ADD1B92" w14:textId="77777777" w:rsidR="00D729B5" w:rsidRPr="00000FCD"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Municipal corporation</w:t>
      </w:r>
      <w:r w:rsidR="002F7DF9">
        <w:rPr>
          <w:rFonts w:ascii="Times New Roman" w:hAnsi="Times New Roman"/>
          <w:sz w:val="22"/>
          <w:szCs w:val="22"/>
        </w:rPr>
        <w:t xml:space="preserve"> (</w:t>
      </w:r>
      <w:r w:rsidR="002F7DF9" w:rsidRPr="00000FCD">
        <w:rPr>
          <w:rFonts w:ascii="Times New Roman" w:hAnsi="Times New Roman"/>
          <w:sz w:val="22"/>
          <w:szCs w:val="22"/>
        </w:rPr>
        <w:t>motor vehicle license tax, motor vehicle fuel excise tax, water works</w:t>
      </w:r>
      <w:proofErr w:type="gramStart"/>
      <w:r w:rsidR="002F7DF9" w:rsidRPr="00000FCD">
        <w:rPr>
          <w:rFonts w:ascii="Times New Roman" w:hAnsi="Times New Roman"/>
          <w:sz w:val="22"/>
          <w:szCs w:val="22"/>
        </w:rPr>
        <w:t>)</w:t>
      </w:r>
      <w:r w:rsidRPr="00000FCD">
        <w:rPr>
          <w:rFonts w:ascii="Times New Roman" w:hAnsi="Times New Roman"/>
          <w:sz w:val="22"/>
          <w:szCs w:val="22"/>
        </w:rPr>
        <w:t>;</w:t>
      </w:r>
      <w:proofErr w:type="gramEnd"/>
    </w:p>
    <w:p w14:paraId="4F778F46" w14:textId="77777777" w:rsidR="00D729B5"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Public </w:t>
      </w:r>
      <w:proofErr w:type="gramStart"/>
      <w:r w:rsidRPr="008A47EB">
        <w:rPr>
          <w:rFonts w:ascii="Times New Roman" w:hAnsi="Times New Roman"/>
          <w:sz w:val="22"/>
          <w:szCs w:val="22"/>
        </w:rPr>
        <w:t>assistance;</w:t>
      </w:r>
      <w:proofErr w:type="gramEnd"/>
    </w:p>
    <w:p w14:paraId="4327B3A9" w14:textId="1A975635" w:rsidR="00E61356" w:rsidRDefault="00D729B5" w:rsidP="00803FD3">
      <w:pPr>
        <w:numPr>
          <w:ilvl w:val="0"/>
          <w:numId w:val="128"/>
        </w:numPr>
        <w:jc w:val="both"/>
        <w:rPr>
          <w:rFonts w:ascii="Times New Roman" w:hAnsi="Times New Roman"/>
          <w:sz w:val="22"/>
          <w:szCs w:val="22"/>
        </w:rPr>
      </w:pPr>
      <w:r w:rsidRPr="008A47EB">
        <w:rPr>
          <w:rFonts w:ascii="Times New Roman" w:hAnsi="Times New Roman"/>
          <w:sz w:val="22"/>
          <w:szCs w:val="22"/>
        </w:rPr>
        <w:t xml:space="preserve">Developmental </w:t>
      </w:r>
      <w:proofErr w:type="gramStart"/>
      <w:r w:rsidRPr="008A47EB">
        <w:rPr>
          <w:rFonts w:ascii="Times New Roman" w:hAnsi="Times New Roman"/>
          <w:sz w:val="22"/>
          <w:szCs w:val="22"/>
        </w:rPr>
        <w:t>disabilities</w:t>
      </w:r>
      <w:r w:rsidR="00A50CB4">
        <w:rPr>
          <w:rFonts w:ascii="Times New Roman" w:hAnsi="Times New Roman"/>
          <w:sz w:val="22"/>
          <w:szCs w:val="22"/>
        </w:rPr>
        <w:t>;</w:t>
      </w:r>
      <w:proofErr w:type="gramEnd"/>
    </w:p>
    <w:p w14:paraId="3BBB71FA" w14:textId="0431B8AF" w:rsidR="005B21CA" w:rsidRPr="005B21CA" w:rsidRDefault="005B21CA" w:rsidP="00803FD3">
      <w:pPr>
        <w:numPr>
          <w:ilvl w:val="0"/>
          <w:numId w:val="128"/>
        </w:numPr>
        <w:jc w:val="both"/>
        <w:rPr>
          <w:rFonts w:ascii="Times New Roman" w:hAnsi="Times New Roman"/>
          <w:sz w:val="22"/>
          <w:szCs w:val="22"/>
          <w:u w:val="double"/>
        </w:rPr>
      </w:pPr>
      <w:r w:rsidRPr="005B21CA">
        <w:rPr>
          <w:rFonts w:ascii="Times New Roman" w:hAnsi="Times New Roman"/>
          <w:sz w:val="22"/>
          <w:szCs w:val="22"/>
          <w:u w:val="double"/>
        </w:rPr>
        <w:t xml:space="preserve">Dissolved Village </w:t>
      </w:r>
      <w:proofErr w:type="gramStart"/>
      <w:r w:rsidRPr="005B21CA">
        <w:rPr>
          <w:rFonts w:ascii="Times New Roman" w:hAnsi="Times New Roman"/>
          <w:sz w:val="22"/>
          <w:szCs w:val="22"/>
          <w:u w:val="double"/>
        </w:rPr>
        <w:t>funds;</w:t>
      </w:r>
      <w:proofErr w:type="gramEnd"/>
    </w:p>
    <w:p w14:paraId="597952A6" w14:textId="2A4723BF" w:rsidR="00A30198" w:rsidRPr="005B21CA" w:rsidRDefault="00A30198" w:rsidP="00803FD3">
      <w:pPr>
        <w:numPr>
          <w:ilvl w:val="0"/>
          <w:numId w:val="128"/>
        </w:numPr>
        <w:jc w:val="both"/>
        <w:rPr>
          <w:rFonts w:ascii="Times New Roman" w:hAnsi="Times New Roman"/>
          <w:sz w:val="22"/>
          <w:szCs w:val="22"/>
          <w:u w:val="wave"/>
        </w:rPr>
      </w:pPr>
      <w:r w:rsidRPr="005B21CA">
        <w:rPr>
          <w:rFonts w:ascii="Times New Roman" w:hAnsi="Times New Roman"/>
          <w:sz w:val="22"/>
          <w:szCs w:val="22"/>
          <w:u w:val="wave"/>
        </w:rPr>
        <w:t>Reserve accounts established under Ohio Rev. Code</w:t>
      </w:r>
      <w:r w:rsidR="00EF1B1D" w:rsidRPr="005B21CA">
        <w:rPr>
          <w:rFonts w:ascii="Times New Roman" w:hAnsi="Times New Roman"/>
          <w:sz w:val="22"/>
          <w:szCs w:val="22"/>
          <w:u w:val="wave"/>
        </w:rPr>
        <w:t xml:space="preserve"> </w:t>
      </w:r>
      <w:r w:rsidR="00403826" w:rsidRPr="005B21CA">
        <w:rPr>
          <w:rFonts w:ascii="Times New Roman" w:hAnsi="Times New Roman"/>
          <w:sz w:val="22"/>
          <w:szCs w:val="22"/>
          <w:u w:val="wave"/>
        </w:rPr>
        <w:t>§§ 5705.13</w:t>
      </w:r>
      <w:r w:rsidR="00A50CB4" w:rsidRPr="005B21CA">
        <w:rPr>
          <w:rFonts w:ascii="Times New Roman" w:hAnsi="Times New Roman"/>
          <w:sz w:val="22"/>
          <w:szCs w:val="22"/>
          <w:u w:val="wave"/>
        </w:rPr>
        <w:t>(B) &amp; (C) and 5705.132.</w:t>
      </w:r>
      <w:r w:rsidR="00A50CB4" w:rsidRPr="005B21CA">
        <w:rPr>
          <w:rStyle w:val="FootnoteReference"/>
          <w:rFonts w:ascii="Times New Roman" w:hAnsi="Times New Roman"/>
          <w:sz w:val="22"/>
          <w:szCs w:val="22"/>
          <w:u w:val="wave"/>
        </w:rPr>
        <w:footnoteReference w:id="30"/>
      </w:r>
    </w:p>
    <w:p w14:paraId="1BA970A4" w14:textId="77777777" w:rsidR="00D729B5" w:rsidRPr="008A47EB" w:rsidRDefault="00D729B5" w:rsidP="001622ED">
      <w:pPr>
        <w:rPr>
          <w:rFonts w:ascii="Times New Roman" w:hAnsi="Times New Roman"/>
          <w:sz w:val="22"/>
          <w:szCs w:val="22"/>
        </w:rPr>
      </w:pPr>
    </w:p>
    <w:p w14:paraId="65244398" w14:textId="77777777"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 xml:space="preserve">Determine if any </w:t>
      </w:r>
      <w:r w:rsidRPr="006B670C">
        <w:rPr>
          <w:rFonts w:ascii="Times New Roman" w:hAnsi="Times New Roman"/>
          <w:sz w:val="22"/>
          <w:szCs w:val="22"/>
          <w:u w:val="single"/>
        </w:rPr>
        <w:t>material</w:t>
      </w:r>
      <w:r w:rsidRPr="006B670C">
        <w:rPr>
          <w:rFonts w:ascii="Times New Roman" w:hAnsi="Times New Roman"/>
          <w:sz w:val="22"/>
          <w:szCs w:val="22"/>
        </w:rPr>
        <w:t xml:space="preserve"> transfers were made from the proceeds or balances of:</w:t>
      </w:r>
    </w:p>
    <w:p w14:paraId="6CF8A791"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loans,</w:t>
      </w:r>
    </w:p>
    <w:p w14:paraId="1A415A57"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bond issues,</w:t>
      </w:r>
    </w:p>
    <w:p w14:paraId="58338E66"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14:paraId="4CEAD43E"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14:paraId="67DD2BA8" w14:textId="77777777" w:rsidR="00D729B5" w:rsidRPr="008A47EB" w:rsidRDefault="00D729B5" w:rsidP="00803FD3">
      <w:pPr>
        <w:numPr>
          <w:ilvl w:val="0"/>
          <w:numId w:val="129"/>
        </w:numPr>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14:paraId="2AE0C3C5" w14:textId="77777777" w:rsidR="00D729B5" w:rsidRPr="008A47EB" w:rsidRDefault="00D729B5" w:rsidP="007401A3">
      <w:pPr>
        <w:ind w:left="360"/>
        <w:jc w:val="both"/>
        <w:rPr>
          <w:rFonts w:ascii="Times New Roman" w:hAnsi="Times New Roman"/>
          <w:sz w:val="22"/>
          <w:szCs w:val="22"/>
        </w:rPr>
      </w:pPr>
    </w:p>
    <w:p w14:paraId="0BC31A16" w14:textId="62BC8E88"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Determine if selected transfers were authorized by</w:t>
      </w:r>
      <w:r w:rsidR="007011C9">
        <w:rPr>
          <w:rFonts w:ascii="Times New Roman" w:hAnsi="Times New Roman"/>
          <w:sz w:val="22"/>
          <w:szCs w:val="22"/>
        </w:rPr>
        <w:t xml:space="preserve"> </w:t>
      </w:r>
      <w:r w:rsidR="007011C9" w:rsidRPr="004729D3">
        <w:rPr>
          <w:rFonts w:ascii="Times New Roman" w:hAnsi="Times New Roman"/>
          <w:sz w:val="22"/>
          <w:szCs w:val="22"/>
        </w:rPr>
        <w:t>resolution or a simple majority</w:t>
      </w:r>
      <w:r w:rsidRPr="006B670C">
        <w:rPr>
          <w:rFonts w:ascii="Times New Roman" w:hAnsi="Times New Roman"/>
          <w:sz w:val="22"/>
          <w:szCs w:val="22"/>
        </w:rPr>
        <w:t xml:space="preserve"> vote of the governing board as described above.  </w:t>
      </w:r>
    </w:p>
    <w:p w14:paraId="56CC7656" w14:textId="77777777" w:rsidR="00D729B5" w:rsidRPr="008A47EB" w:rsidRDefault="00D729B5" w:rsidP="006B670C">
      <w:pPr>
        <w:ind w:left="360"/>
        <w:jc w:val="both"/>
        <w:rPr>
          <w:rFonts w:ascii="Times New Roman" w:hAnsi="Times New Roman"/>
          <w:sz w:val="22"/>
          <w:szCs w:val="22"/>
        </w:rPr>
      </w:pPr>
    </w:p>
    <w:p w14:paraId="7CE4B1DB" w14:textId="21231F7F" w:rsidR="00D729B5" w:rsidRPr="006B670C" w:rsidRDefault="00D729B5" w:rsidP="00803FD3">
      <w:pPr>
        <w:pStyle w:val="ListParagraph"/>
        <w:numPr>
          <w:ilvl w:val="0"/>
          <w:numId w:val="60"/>
        </w:numPr>
        <w:ind w:left="360"/>
        <w:jc w:val="both"/>
        <w:rPr>
          <w:rFonts w:ascii="Times New Roman" w:hAnsi="Times New Roman"/>
          <w:sz w:val="22"/>
          <w:szCs w:val="22"/>
        </w:rPr>
      </w:pPr>
      <w:r w:rsidRPr="006B670C">
        <w:rPr>
          <w:rFonts w:ascii="Times New Roman" w:hAnsi="Times New Roman"/>
          <w:sz w:val="22"/>
          <w:szCs w:val="22"/>
        </w:rPr>
        <w:t xml:space="preserve">If applicable, determine if selected transfers were authorized by the County Budget Commission, </w:t>
      </w:r>
      <w:r w:rsidRPr="00643873">
        <w:rPr>
          <w:rFonts w:ascii="Times New Roman" w:hAnsi="Times New Roman"/>
          <w:sz w:val="22"/>
          <w:szCs w:val="22"/>
        </w:rPr>
        <w:t xml:space="preserve">or </w:t>
      </w:r>
      <w:r w:rsidRPr="00E61EF2">
        <w:rPr>
          <w:rFonts w:ascii="Times New Roman" w:hAnsi="Times New Roman"/>
          <w:sz w:val="22"/>
          <w:szCs w:val="22"/>
        </w:rPr>
        <w:t xml:space="preserve">Tax </w:t>
      </w:r>
      <w:r w:rsidR="00861F49" w:rsidRPr="00E61EF2">
        <w:rPr>
          <w:rFonts w:ascii="Times New Roman" w:hAnsi="Times New Roman"/>
          <w:sz w:val="22"/>
          <w:szCs w:val="22"/>
        </w:rPr>
        <w:t>Commissioner as</w:t>
      </w:r>
      <w:r w:rsidRPr="006B670C">
        <w:rPr>
          <w:rFonts w:ascii="Times New Roman" w:hAnsi="Times New Roman"/>
          <w:sz w:val="22"/>
          <w:szCs w:val="22"/>
        </w:rPr>
        <w:t xml:space="preserve"> described above. </w:t>
      </w:r>
    </w:p>
    <w:p w14:paraId="6C881EFC" w14:textId="77777777" w:rsidR="00D729B5" w:rsidRDefault="00D729B5" w:rsidP="007401A3">
      <w:pPr>
        <w:ind w:left="360"/>
        <w:jc w:val="both"/>
        <w:rPr>
          <w:rFonts w:ascii="Times New Roman" w:hAnsi="Times New Roman"/>
          <w:sz w:val="22"/>
          <w:szCs w:val="22"/>
        </w:rPr>
      </w:pPr>
    </w:p>
    <w:p w14:paraId="3D199046" w14:textId="77777777" w:rsidR="001D5C67" w:rsidRPr="008A47EB"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729B5" w:rsidRPr="008A47EB" w14:paraId="7ED7AA62" w14:textId="77777777" w:rsidTr="00E61EF2">
        <w:tc>
          <w:tcPr>
            <w:tcW w:w="9360" w:type="dxa"/>
          </w:tcPr>
          <w:p w14:paraId="18C0A878" w14:textId="77777777" w:rsidR="00D729B5" w:rsidRPr="008A47EB" w:rsidRDefault="00D729B5" w:rsidP="000E5080">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0BD1AC" w14:textId="77777777" w:rsidR="00D729B5" w:rsidRDefault="00D729B5" w:rsidP="000E5080">
            <w:pPr>
              <w:rPr>
                <w:rFonts w:ascii="Times New Roman" w:hAnsi="Times New Roman"/>
                <w:bCs/>
                <w:sz w:val="22"/>
                <w:szCs w:val="22"/>
              </w:rPr>
            </w:pPr>
          </w:p>
          <w:p w14:paraId="0A77714E" w14:textId="77777777" w:rsidR="00D729B5" w:rsidRDefault="00D729B5" w:rsidP="000E5080">
            <w:pPr>
              <w:rPr>
                <w:rFonts w:ascii="Times New Roman" w:hAnsi="Times New Roman"/>
                <w:bCs/>
                <w:sz w:val="22"/>
                <w:szCs w:val="22"/>
              </w:rPr>
            </w:pPr>
          </w:p>
          <w:p w14:paraId="23426B32" w14:textId="77777777" w:rsidR="00D729B5" w:rsidRDefault="00D729B5" w:rsidP="000E5080">
            <w:pPr>
              <w:rPr>
                <w:rFonts w:ascii="Times New Roman" w:hAnsi="Times New Roman"/>
                <w:bCs/>
                <w:sz w:val="22"/>
                <w:szCs w:val="22"/>
              </w:rPr>
            </w:pPr>
          </w:p>
          <w:p w14:paraId="461716EF" w14:textId="77777777" w:rsidR="00D729B5" w:rsidRPr="008A47EB" w:rsidRDefault="00D729B5" w:rsidP="000E5080">
            <w:pPr>
              <w:rPr>
                <w:rFonts w:ascii="Times New Roman" w:hAnsi="Times New Roman"/>
                <w:bCs/>
                <w:sz w:val="22"/>
                <w:szCs w:val="22"/>
              </w:rPr>
            </w:pPr>
          </w:p>
        </w:tc>
      </w:tr>
    </w:tbl>
    <w:p w14:paraId="32B07075" w14:textId="77777777"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14:paraId="35D6FFE9" w14:textId="77777777" w:rsidR="003E6C44" w:rsidRDefault="004B525E" w:rsidP="007401A3">
      <w:pPr>
        <w:spacing w:after="200" w:line="276" w:lineRule="auto"/>
        <w:ind w:left="360"/>
        <w:rPr>
          <w:rFonts w:ascii="Times New Roman" w:hAnsi="Times New Roman"/>
          <w:sz w:val="22"/>
          <w:szCs w:val="22"/>
        </w:rPr>
        <w:sectPr w:rsidR="003E6C44" w:rsidSect="005269E7">
          <w:headerReference w:type="default" r:id="rId30"/>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6D9C318D" w14:textId="77777777" w:rsidR="0002460C" w:rsidRPr="00080505" w:rsidRDefault="0002460C" w:rsidP="00433241">
      <w:pPr>
        <w:rPr>
          <w:rFonts w:ascii="Times New Roman" w:hAnsi="Times New Roman"/>
          <w:sz w:val="22"/>
          <w:szCs w:val="22"/>
        </w:rPr>
      </w:pPr>
      <w:bookmarkStart w:id="27" w:name="_Toc115869701"/>
    </w:p>
    <w:p w14:paraId="14246B75" w14:textId="4B0A84F9" w:rsidR="003A6BBD" w:rsidRDefault="000D621D" w:rsidP="006B670C">
      <w:pPr>
        <w:pStyle w:val="Heading3"/>
        <w:rPr>
          <w:sz w:val="22"/>
          <w:szCs w:val="22"/>
        </w:rPr>
      </w:pPr>
      <w:bookmarkStart w:id="28" w:name="_Toc182808771"/>
      <w:r w:rsidRPr="0796DB42">
        <w:rPr>
          <w:b/>
          <w:sz w:val="22"/>
          <w:szCs w:val="22"/>
        </w:rPr>
        <w:t>1-7</w:t>
      </w:r>
      <w:r w:rsidR="003A6BBD" w:rsidRPr="0796DB42">
        <w:rPr>
          <w:b/>
          <w:sz w:val="22"/>
          <w:szCs w:val="22"/>
        </w:rPr>
        <w:t xml:space="preserve"> Compliance Requirement</w:t>
      </w:r>
      <w:r w:rsidR="004B525E" w:rsidRPr="0796DB42">
        <w:rPr>
          <w:b/>
          <w:sz w:val="22"/>
          <w:szCs w:val="22"/>
        </w:rPr>
        <w:t>:</w:t>
      </w:r>
      <w:r w:rsidR="004B525E" w:rsidRPr="0796DB42">
        <w:rPr>
          <w:sz w:val="22"/>
          <w:szCs w:val="22"/>
        </w:rPr>
        <w:t xml:space="preserve"> </w:t>
      </w:r>
      <w:r w:rsidR="003A6BBD" w:rsidRPr="0796DB42">
        <w:rPr>
          <w:sz w:val="22"/>
          <w:szCs w:val="22"/>
        </w:rPr>
        <w:t>AOS Bulletin 1997-003 and various ORC sections – Advances.</w:t>
      </w:r>
      <w:bookmarkEnd w:id="27"/>
      <w:bookmarkEnd w:id="28"/>
    </w:p>
    <w:p w14:paraId="543B2ADD" w14:textId="77777777" w:rsidR="003A6BBD" w:rsidRDefault="003A6BBD" w:rsidP="006B670C">
      <w:pPr>
        <w:jc w:val="both"/>
        <w:rPr>
          <w:rFonts w:ascii="Times New Roman" w:hAnsi="Times New Roman"/>
          <w:sz w:val="22"/>
          <w:szCs w:val="22"/>
        </w:rPr>
      </w:pPr>
    </w:p>
    <w:p w14:paraId="7CE8456F" w14:textId="0A9F72C0" w:rsidR="004B525E" w:rsidRPr="002B68CC" w:rsidRDefault="004B525E" w:rsidP="006B670C">
      <w:pPr>
        <w:jc w:val="both"/>
        <w:rPr>
          <w:rFonts w:ascii="Times New Roman" w:hAnsi="Times New Roman"/>
          <w:sz w:val="22"/>
          <w:szCs w:val="22"/>
        </w:rPr>
      </w:pPr>
      <w:r w:rsidRPr="008A47EB">
        <w:rPr>
          <w:rFonts w:ascii="Times New Roman" w:hAnsi="Times New Roman"/>
          <w:sz w:val="22"/>
          <w:szCs w:val="22"/>
        </w:rPr>
        <w:t xml:space="preserve">Though no statutory provisions directly address inter-fund </w:t>
      </w:r>
      <w:r w:rsidRPr="008A47EB">
        <w:rPr>
          <w:rFonts w:ascii="Times New Roman" w:hAnsi="Times New Roman"/>
          <w:i/>
          <w:sz w:val="22"/>
          <w:szCs w:val="22"/>
        </w:rPr>
        <w:t>advances</w:t>
      </w:r>
      <w:r w:rsidRPr="008A47EB">
        <w:rPr>
          <w:rFonts w:ascii="Times New Roman" w:hAnsi="Times New Roman"/>
          <w:sz w:val="22"/>
          <w:szCs w:val="22"/>
        </w:rPr>
        <w:t xml:space="preserve">, the following requirements are in part derived from 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5705.10 (restriction on the purpose for which funds may be used); 5705.14, 5705.15, and 5705.16 (transfer of funds); 5</w:t>
      </w:r>
      <w:r w:rsidR="0002412E">
        <w:rPr>
          <w:rFonts w:ascii="Times New Roman" w:hAnsi="Times New Roman"/>
          <w:sz w:val="22"/>
          <w:szCs w:val="22"/>
        </w:rPr>
        <w:t>705.39 (appropriations limited by</w:t>
      </w:r>
      <w:r w:rsidRPr="008A47EB">
        <w:rPr>
          <w:rFonts w:ascii="Times New Roman" w:hAnsi="Times New Roman"/>
          <w:sz w:val="22"/>
          <w:szCs w:val="22"/>
        </w:rPr>
        <w:t xml:space="preserve"> estimated </w:t>
      </w:r>
      <w:r w:rsidR="008544D1">
        <w:rPr>
          <w:rFonts w:ascii="Times New Roman" w:hAnsi="Times New Roman"/>
          <w:sz w:val="22"/>
          <w:szCs w:val="22"/>
        </w:rPr>
        <w:t>revenue</w:t>
      </w:r>
      <w:r w:rsidRPr="008A47EB">
        <w:rPr>
          <w:rFonts w:ascii="Times New Roman" w:hAnsi="Times New Roman"/>
          <w:sz w:val="22"/>
          <w:szCs w:val="22"/>
        </w:rPr>
        <w:t xml:space="preserve">); 5705.41 (restriction </w:t>
      </w:r>
      <w:r w:rsidR="0002412E">
        <w:rPr>
          <w:rFonts w:ascii="Times New Roman" w:hAnsi="Times New Roman"/>
          <w:sz w:val="22"/>
          <w:szCs w:val="22"/>
        </w:rPr>
        <w:t>up</w:t>
      </w:r>
      <w:r w:rsidRPr="008A47EB">
        <w:rPr>
          <w:rFonts w:ascii="Times New Roman" w:hAnsi="Times New Roman"/>
          <w:sz w:val="22"/>
          <w:szCs w:val="22"/>
        </w:rPr>
        <w:t xml:space="preserve">on appropriation/ expenditure of money); and 5705.36 (certification of available </w:t>
      </w:r>
      <w:r w:rsidRPr="002B68CC">
        <w:rPr>
          <w:rFonts w:ascii="Times New Roman" w:hAnsi="Times New Roman"/>
          <w:sz w:val="22"/>
          <w:szCs w:val="22"/>
        </w:rPr>
        <w:t xml:space="preserve">revenue). </w:t>
      </w:r>
      <w:r w:rsidR="002B68CC" w:rsidRPr="002B68CC">
        <w:rPr>
          <w:rFonts w:ascii="Times New Roman" w:hAnsi="Times New Roman"/>
          <w:sz w:val="22"/>
          <w:szCs w:val="22"/>
        </w:rPr>
        <w:t xml:space="preserve"> </w:t>
      </w:r>
      <w:hyperlink r:id="rId31" w:history="1">
        <w:r w:rsidR="002B68CC" w:rsidRPr="007A2C2B">
          <w:rPr>
            <w:rStyle w:val="Hyperlink"/>
            <w:rFonts w:ascii="Times New Roman" w:hAnsi="Times New Roman"/>
            <w:sz w:val="22"/>
            <w:szCs w:val="22"/>
          </w:rPr>
          <w:t>AOS</w:t>
        </w:r>
        <w:r w:rsidRPr="007A2C2B">
          <w:rPr>
            <w:rStyle w:val="Hyperlink"/>
            <w:rFonts w:ascii="Times New Roman" w:hAnsi="Times New Roman"/>
            <w:sz w:val="22"/>
            <w:szCs w:val="22"/>
          </w:rPr>
          <w:t xml:space="preserve"> Bulletin </w:t>
        </w:r>
        <w:r w:rsidR="002B68CC" w:rsidRPr="007A2C2B">
          <w:rPr>
            <w:rStyle w:val="Hyperlink"/>
            <w:rFonts w:ascii="Times New Roman" w:hAnsi="Times New Roman"/>
            <w:sz w:val="22"/>
            <w:szCs w:val="22"/>
          </w:rPr>
          <w:t>19</w:t>
        </w:r>
        <w:r w:rsidRPr="007A2C2B">
          <w:rPr>
            <w:rStyle w:val="Hyperlink"/>
            <w:rFonts w:ascii="Times New Roman" w:hAnsi="Times New Roman"/>
            <w:sz w:val="22"/>
            <w:szCs w:val="22"/>
          </w:rPr>
          <w:t>97-003</w:t>
        </w:r>
      </w:hyperlink>
      <w:r w:rsidRPr="002B68CC">
        <w:rPr>
          <w:rFonts w:ascii="Times New Roman" w:hAnsi="Times New Roman"/>
          <w:sz w:val="22"/>
          <w:szCs w:val="22"/>
        </w:rPr>
        <w:t xml:space="preserve"> sets forth the requirements for inter-fund advances and provides additional guidance for recording such transactions.</w:t>
      </w:r>
    </w:p>
    <w:p w14:paraId="75BCBBC4" w14:textId="77777777" w:rsidR="00E27D5C" w:rsidRPr="002B68CC" w:rsidRDefault="00E27D5C" w:rsidP="006B670C">
      <w:pPr>
        <w:jc w:val="both"/>
        <w:rPr>
          <w:rFonts w:ascii="Times New Roman" w:hAnsi="Times New Roman"/>
          <w:sz w:val="22"/>
          <w:szCs w:val="22"/>
        </w:rPr>
      </w:pPr>
    </w:p>
    <w:p w14:paraId="647C4590" w14:textId="70AB9CF3" w:rsidR="004B525E" w:rsidRPr="008A47EB" w:rsidRDefault="004B525E" w:rsidP="006B670C">
      <w:pPr>
        <w:jc w:val="both"/>
        <w:rPr>
          <w:rFonts w:ascii="Times New Roman" w:hAnsi="Times New Roman"/>
          <w:sz w:val="22"/>
          <w:szCs w:val="22"/>
        </w:rPr>
      </w:pPr>
      <w:r w:rsidRPr="1E0FD8AB">
        <w:rPr>
          <w:rFonts w:ascii="Times New Roman" w:hAnsi="Times New Roman"/>
          <w:b/>
          <w:bCs/>
          <w:i/>
          <w:iCs/>
          <w:sz w:val="22"/>
          <w:szCs w:val="22"/>
        </w:rPr>
        <w:t>Note</w:t>
      </w:r>
      <w:r w:rsidRPr="002B68CC">
        <w:rPr>
          <w:rFonts w:ascii="Times New Roman" w:hAnsi="Times New Roman"/>
          <w:sz w:val="22"/>
          <w:szCs w:val="22"/>
        </w:rPr>
        <w:t xml:space="preserve">:  This section applies when a subdivision purchases its own debt with its debt service fund cash, etc. pursuant to Ohio Rev. Code </w:t>
      </w:r>
      <w:r w:rsidR="0002412E">
        <w:rPr>
          <w:rFonts w:ascii="Times New Roman" w:hAnsi="Times New Roman"/>
          <w:sz w:val="22"/>
          <w:szCs w:val="22"/>
        </w:rPr>
        <w:t xml:space="preserve">§ </w:t>
      </w:r>
      <w:r w:rsidRPr="002B68CC">
        <w:rPr>
          <w:rFonts w:ascii="Times New Roman" w:hAnsi="Times New Roman"/>
          <w:sz w:val="22"/>
          <w:szCs w:val="22"/>
        </w:rPr>
        <w:t xml:space="preserve">133.29 and accounts for it as </w:t>
      </w:r>
      <w:r w:rsidRPr="1E0FD8AB">
        <w:rPr>
          <w:rFonts w:ascii="Times New Roman" w:hAnsi="Times New Roman"/>
          <w:i/>
          <w:iCs/>
          <w:sz w:val="22"/>
          <w:szCs w:val="22"/>
        </w:rPr>
        <w:t xml:space="preserve">advances </w:t>
      </w:r>
      <w:r w:rsidRPr="002B68CC">
        <w:rPr>
          <w:rFonts w:ascii="Times New Roman" w:hAnsi="Times New Roman"/>
          <w:sz w:val="22"/>
          <w:szCs w:val="22"/>
        </w:rPr>
        <w:t>and</w:t>
      </w:r>
      <w:r w:rsidRPr="1E0FD8AB">
        <w:rPr>
          <w:rFonts w:ascii="Times New Roman" w:hAnsi="Times New Roman"/>
          <w:i/>
          <w:iCs/>
          <w:sz w:val="22"/>
          <w:szCs w:val="22"/>
        </w:rPr>
        <w:t xml:space="preserve"> interfund activity</w:t>
      </w:r>
      <w:r w:rsidRPr="002B68CC">
        <w:rPr>
          <w:rFonts w:ascii="Times New Roman" w:hAnsi="Times New Roman"/>
          <w:sz w:val="22"/>
          <w:szCs w:val="22"/>
        </w:rPr>
        <w:t xml:space="preserve"> in its financial statements.  However, refer to </w:t>
      </w:r>
      <w:r w:rsidR="00B07FE5" w:rsidRPr="00B07FE5">
        <w:rPr>
          <w:rFonts w:ascii="Times New Roman" w:hAnsi="Times New Roman"/>
          <w:sz w:val="22"/>
          <w:szCs w:val="22"/>
        </w:rPr>
        <w:t>S</w:t>
      </w:r>
      <w:r w:rsidR="003A6BBD" w:rsidRPr="00B07FE5">
        <w:rPr>
          <w:rFonts w:ascii="Times New Roman" w:hAnsi="Times New Roman"/>
          <w:sz w:val="22"/>
          <w:szCs w:val="22"/>
        </w:rPr>
        <w:t>ection</w:t>
      </w:r>
      <w:r w:rsidR="00407F12">
        <w:rPr>
          <w:rFonts w:ascii="Times New Roman" w:hAnsi="Times New Roman"/>
          <w:sz w:val="22"/>
          <w:szCs w:val="22"/>
        </w:rPr>
        <w:t xml:space="preserve"> </w:t>
      </w:r>
      <w:r w:rsidR="00407F12" w:rsidRPr="0041451C">
        <w:rPr>
          <w:rFonts w:ascii="Times New Roman" w:hAnsi="Times New Roman"/>
          <w:sz w:val="22"/>
          <w:szCs w:val="22"/>
        </w:rPr>
        <w:t>1-13</w:t>
      </w:r>
      <w:r w:rsidRPr="00B07FE5">
        <w:rPr>
          <w:rFonts w:ascii="Times New Roman" w:hAnsi="Times New Roman"/>
          <w:sz w:val="22"/>
          <w:szCs w:val="22"/>
        </w:rPr>
        <w:t xml:space="preserve"> if</w:t>
      </w:r>
      <w:r w:rsidRPr="002B68CC">
        <w:rPr>
          <w:rFonts w:ascii="Times New Roman" w:hAnsi="Times New Roman"/>
          <w:sz w:val="22"/>
          <w:szCs w:val="22"/>
        </w:rPr>
        <w:t xml:space="preserve"> the subdivision accounts for a purchase of its own debt as an </w:t>
      </w:r>
      <w:r w:rsidRPr="1E0FD8AB">
        <w:rPr>
          <w:rFonts w:ascii="Times New Roman" w:hAnsi="Times New Roman"/>
          <w:b/>
          <w:bCs/>
          <w:i/>
          <w:iCs/>
          <w:sz w:val="22"/>
          <w:szCs w:val="22"/>
        </w:rPr>
        <w:t>investment</w:t>
      </w:r>
      <w:r w:rsidRPr="002B68CC">
        <w:rPr>
          <w:rFonts w:ascii="Times New Roman" w:hAnsi="Times New Roman"/>
          <w:sz w:val="22"/>
          <w:szCs w:val="22"/>
        </w:rPr>
        <w:t xml:space="preserve"> and </w:t>
      </w:r>
      <w:r w:rsidRPr="1E0FD8AB">
        <w:rPr>
          <w:rFonts w:ascii="Times New Roman" w:hAnsi="Times New Roman"/>
          <w:b/>
          <w:bCs/>
          <w:i/>
          <w:iCs/>
          <w:sz w:val="22"/>
          <w:szCs w:val="22"/>
        </w:rPr>
        <w:t>debt</w:t>
      </w:r>
      <w:r w:rsidRPr="002B68CC">
        <w:rPr>
          <w:rFonts w:ascii="Times New Roman" w:hAnsi="Times New Roman"/>
          <w:sz w:val="22"/>
          <w:szCs w:val="22"/>
        </w:rPr>
        <w:t xml:space="preserve">.  </w:t>
      </w:r>
      <w:r w:rsidR="00861F49" w:rsidRPr="002B68CC">
        <w:rPr>
          <w:rFonts w:ascii="Times New Roman" w:hAnsi="Times New Roman"/>
          <w:sz w:val="22"/>
          <w:szCs w:val="22"/>
        </w:rPr>
        <w:t>See Ohio</w:t>
      </w:r>
      <w:r w:rsidRPr="002B68CC">
        <w:rPr>
          <w:rFonts w:ascii="Times New Roman" w:hAnsi="Times New Roman"/>
          <w:sz w:val="22"/>
          <w:szCs w:val="22"/>
        </w:rPr>
        <w:t xml:space="preserve">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2B68CC">
        <w:rPr>
          <w:rFonts w:ascii="Times New Roman" w:hAnsi="Times New Roman"/>
          <w:sz w:val="22"/>
          <w:szCs w:val="22"/>
        </w:rPr>
        <w:t xml:space="preserve">133.03 and 133.29, and </w:t>
      </w:r>
      <w:r w:rsidRPr="00B07FE5">
        <w:rPr>
          <w:rFonts w:ascii="Times New Roman" w:hAnsi="Times New Roman"/>
          <w:sz w:val="22"/>
          <w:szCs w:val="22"/>
        </w:rPr>
        <w:t>Appendix A</w:t>
      </w:r>
      <w:r w:rsidR="00A63658" w:rsidRPr="00B07FE5">
        <w:rPr>
          <w:rFonts w:ascii="Times New Roman" w:hAnsi="Times New Roman"/>
          <w:sz w:val="22"/>
          <w:szCs w:val="22"/>
        </w:rPr>
        <w:t>-1</w:t>
      </w:r>
      <w:r w:rsidRPr="00B07FE5">
        <w:rPr>
          <w:rFonts w:ascii="Times New Roman" w:hAnsi="Times New Roman"/>
          <w:sz w:val="22"/>
          <w:szCs w:val="22"/>
        </w:rPr>
        <w:t xml:space="preserve"> of</w:t>
      </w:r>
      <w:r w:rsidRPr="002B68CC">
        <w:rPr>
          <w:rFonts w:ascii="Times New Roman" w:hAnsi="Times New Roman"/>
          <w:sz w:val="22"/>
          <w:szCs w:val="22"/>
        </w:rPr>
        <w:t xml:space="preserve"> the </w:t>
      </w:r>
      <w:hyperlink r:id="rId32" w:history="1">
        <w:r w:rsidRPr="1E0FD8AB">
          <w:rPr>
            <w:rStyle w:val="Hyperlink"/>
            <w:rFonts w:ascii="Times New Roman" w:hAnsi="Times New Roman"/>
            <w:i/>
            <w:iCs/>
            <w:sz w:val="22"/>
            <w:szCs w:val="22"/>
          </w:rPr>
          <w:t xml:space="preserve">OCS </w:t>
        </w:r>
        <w:r w:rsidR="00A63658" w:rsidRPr="1E0FD8AB">
          <w:rPr>
            <w:rStyle w:val="Hyperlink"/>
            <w:rFonts w:ascii="Times New Roman" w:hAnsi="Times New Roman"/>
            <w:i/>
            <w:iCs/>
            <w:sz w:val="22"/>
            <w:szCs w:val="22"/>
          </w:rPr>
          <w:t>Implementation Guide</w:t>
        </w:r>
      </w:hyperlink>
      <w:r w:rsidR="00F407B7" w:rsidRPr="00861F49">
        <w:rPr>
          <w:rFonts w:ascii="Times New Roman" w:hAnsi="Times New Roman"/>
          <w:sz w:val="22"/>
          <w:szCs w:val="22"/>
        </w:rPr>
        <w:t xml:space="preserve">, the </w:t>
      </w:r>
      <w:hyperlink r:id="rId33" w:history="1">
        <w:r w:rsidR="00F407B7" w:rsidRPr="00E86F88">
          <w:rPr>
            <w:rStyle w:val="Hyperlink"/>
            <w:rFonts w:ascii="Times New Roman" w:hAnsi="Times New Roman"/>
            <w:sz w:val="22"/>
            <w:szCs w:val="22"/>
          </w:rPr>
          <w:t>Village Officer’s Handbook</w:t>
        </w:r>
      </w:hyperlink>
      <w:r w:rsidR="00F407B7">
        <w:rPr>
          <w:rFonts w:ascii="Times New Roman" w:hAnsi="Times New Roman"/>
          <w:sz w:val="22"/>
          <w:szCs w:val="22"/>
        </w:rPr>
        <w:t xml:space="preserve">, </w:t>
      </w:r>
      <w:r w:rsidR="00F407B7" w:rsidRPr="00861F49">
        <w:rPr>
          <w:rFonts w:ascii="Times New Roman" w:hAnsi="Times New Roman"/>
          <w:sz w:val="22"/>
          <w:szCs w:val="22"/>
        </w:rPr>
        <w:t xml:space="preserve">and the </w:t>
      </w:r>
      <w:hyperlink r:id="rId34" w:history="1">
        <w:r w:rsidR="00F407B7" w:rsidRPr="00E86F88">
          <w:rPr>
            <w:rStyle w:val="Hyperlink"/>
            <w:rFonts w:ascii="Times New Roman" w:hAnsi="Times New Roman"/>
            <w:sz w:val="22"/>
            <w:szCs w:val="22"/>
          </w:rPr>
          <w:t>Ohio Township Handbook</w:t>
        </w:r>
      </w:hyperlink>
      <w:r w:rsidR="00F407B7" w:rsidRPr="00861F49">
        <w:rPr>
          <w:rFonts w:ascii="Times New Roman" w:hAnsi="Times New Roman"/>
          <w:sz w:val="22"/>
          <w:szCs w:val="22"/>
        </w:rPr>
        <w:t xml:space="preserve"> </w:t>
      </w:r>
      <w:r w:rsidRPr="002B68CC">
        <w:rPr>
          <w:rFonts w:ascii="Times New Roman" w:hAnsi="Times New Roman"/>
          <w:sz w:val="22"/>
          <w:szCs w:val="22"/>
        </w:rPr>
        <w:t xml:space="preserve">for additional guidance on legal requirements applicable to intra-entity borrowing.  Ohio Compliance Supplement </w:t>
      </w:r>
      <w:r w:rsidR="00C76658" w:rsidRPr="002B68CC">
        <w:rPr>
          <w:rFonts w:ascii="Times New Roman" w:hAnsi="Times New Roman"/>
          <w:sz w:val="22"/>
          <w:szCs w:val="22"/>
        </w:rPr>
        <w:t>Chapter 1,</w:t>
      </w:r>
      <w:r w:rsidR="00D86750" w:rsidRPr="002B68CC">
        <w:rPr>
          <w:rFonts w:ascii="Times New Roman" w:hAnsi="Times New Roman"/>
          <w:sz w:val="22"/>
          <w:szCs w:val="22"/>
        </w:rPr>
        <w:t xml:space="preserve"> </w:t>
      </w:r>
      <w:r w:rsidR="00B07FE5">
        <w:rPr>
          <w:rFonts w:ascii="Times New Roman" w:hAnsi="Times New Roman"/>
          <w:sz w:val="22"/>
          <w:szCs w:val="22"/>
        </w:rPr>
        <w:t>S</w:t>
      </w:r>
      <w:r w:rsidR="003A6BBD" w:rsidRPr="00342C8F">
        <w:rPr>
          <w:rFonts w:ascii="Times New Roman" w:hAnsi="Times New Roman"/>
          <w:sz w:val="22"/>
          <w:szCs w:val="22"/>
        </w:rPr>
        <w:t>ec</w:t>
      </w:r>
      <w:r w:rsidR="003A6BBD" w:rsidRPr="00B07FE5">
        <w:rPr>
          <w:rFonts w:ascii="Times New Roman" w:hAnsi="Times New Roman"/>
          <w:sz w:val="22"/>
          <w:szCs w:val="22"/>
        </w:rPr>
        <w:t>tion</w:t>
      </w:r>
      <w:r w:rsidR="0091716D">
        <w:rPr>
          <w:rFonts w:ascii="Times New Roman" w:hAnsi="Times New Roman"/>
          <w:sz w:val="22"/>
          <w:szCs w:val="22"/>
        </w:rPr>
        <w:t xml:space="preserve"> </w:t>
      </w:r>
      <w:r w:rsidR="0091716D" w:rsidRPr="0041451C">
        <w:rPr>
          <w:rFonts w:ascii="Times New Roman" w:hAnsi="Times New Roman"/>
          <w:sz w:val="22"/>
          <w:szCs w:val="22"/>
        </w:rPr>
        <w:t>1-13</w:t>
      </w:r>
      <w:r w:rsidR="00DC0BD1" w:rsidRPr="00B07FE5">
        <w:rPr>
          <w:rFonts w:ascii="Times New Roman" w:hAnsi="Times New Roman"/>
          <w:sz w:val="22"/>
          <w:szCs w:val="22"/>
        </w:rPr>
        <w:t xml:space="preserve"> </w:t>
      </w:r>
      <w:r w:rsidRPr="00C81383">
        <w:rPr>
          <w:rFonts w:ascii="Times New Roman" w:hAnsi="Times New Roman"/>
          <w:sz w:val="22"/>
          <w:szCs w:val="22"/>
        </w:rPr>
        <w:t>describes the legal compliance requirements for the issuance and retirement of manuscript</w:t>
      </w:r>
      <w:r w:rsidRPr="008A47EB">
        <w:rPr>
          <w:rFonts w:ascii="Times New Roman" w:hAnsi="Times New Roman"/>
          <w:sz w:val="22"/>
          <w:szCs w:val="22"/>
        </w:rPr>
        <w:t xml:space="preserve"> debt.</w:t>
      </w:r>
    </w:p>
    <w:p w14:paraId="0E858CCB" w14:textId="158F81E7" w:rsidR="004B525E" w:rsidRDefault="004B525E" w:rsidP="006B670C">
      <w:pPr>
        <w:jc w:val="both"/>
        <w:rPr>
          <w:rFonts w:ascii="Times New Roman" w:hAnsi="Times New Roman"/>
          <w:sz w:val="22"/>
          <w:szCs w:val="22"/>
        </w:rPr>
      </w:pPr>
    </w:p>
    <w:p w14:paraId="63807474" w14:textId="1E243976" w:rsidR="000A1D86" w:rsidRPr="001E58EE" w:rsidRDefault="000A1D86" w:rsidP="5254A9F3">
      <w:pPr>
        <w:jc w:val="both"/>
        <w:rPr>
          <w:rFonts w:ascii="Times New Roman" w:hAnsi="Times New Roman"/>
          <w:sz w:val="22"/>
          <w:szCs w:val="22"/>
        </w:rPr>
      </w:pPr>
      <w:r w:rsidRPr="001E58EE">
        <w:rPr>
          <w:rFonts w:ascii="Times New Roman" w:hAnsi="Times New Roman"/>
          <w:sz w:val="22"/>
          <w:szCs w:val="22"/>
        </w:rPr>
        <w:t>NOTE: As explained in the Transfers section (OC</w:t>
      </w:r>
      <w:r w:rsidR="000828E4" w:rsidRPr="001E58EE">
        <w:rPr>
          <w:rFonts w:ascii="Times New Roman" w:hAnsi="Times New Roman"/>
          <w:sz w:val="22"/>
          <w:szCs w:val="22"/>
        </w:rPr>
        <w:t>S 1-6</w:t>
      </w:r>
      <w:r w:rsidRPr="001E58EE">
        <w:rPr>
          <w:rFonts w:ascii="Times New Roman" w:hAnsi="Times New Roman"/>
          <w:sz w:val="22"/>
          <w:szCs w:val="22"/>
        </w:rPr>
        <w:t xml:space="preserve">), upon availability of federal award funding, entities should use advances to cover </w:t>
      </w:r>
      <w:r w:rsidR="00980004" w:rsidRPr="001E58EE">
        <w:rPr>
          <w:rFonts w:ascii="Times New Roman" w:hAnsi="Times New Roman"/>
          <w:sz w:val="22"/>
          <w:szCs w:val="22"/>
        </w:rPr>
        <w:t xml:space="preserve">temporary </w:t>
      </w:r>
      <w:r w:rsidRPr="001E58EE">
        <w:rPr>
          <w:rFonts w:ascii="Times New Roman" w:hAnsi="Times New Roman"/>
          <w:sz w:val="22"/>
          <w:szCs w:val="22"/>
        </w:rPr>
        <w:t xml:space="preserve">fund deficits if </w:t>
      </w:r>
      <w:r w:rsidRPr="00E832CA">
        <w:rPr>
          <w:rFonts w:ascii="Times New Roman" w:hAnsi="Times New Roman"/>
          <w:sz w:val="22"/>
          <w:szCs w:val="22"/>
        </w:rPr>
        <w:t xml:space="preserve">a </w:t>
      </w:r>
      <w:r w:rsidR="00910EA7" w:rsidRPr="00E832CA">
        <w:rPr>
          <w:rFonts w:ascii="Times New Roman" w:hAnsi="Times New Roman"/>
          <w:b/>
          <w:bCs/>
          <w:strike/>
          <w:color w:val="FF0000"/>
          <w:sz w:val="22"/>
          <w:szCs w:val="22"/>
        </w:rPr>
        <w:t>COVID-19</w:t>
      </w:r>
      <w:r w:rsidR="00910EA7" w:rsidRPr="006B2CAD">
        <w:rPr>
          <w:rFonts w:ascii="Times New Roman" w:hAnsi="Times New Roman"/>
          <w:b/>
          <w:bCs/>
          <w:color w:val="FF0000"/>
          <w:sz w:val="22"/>
          <w:szCs w:val="22"/>
        </w:rPr>
        <w:t xml:space="preserve"> </w:t>
      </w:r>
      <w:r w:rsidR="00E832CA" w:rsidRPr="00E832CA">
        <w:rPr>
          <w:rFonts w:ascii="Times New Roman" w:hAnsi="Times New Roman"/>
          <w:sz w:val="22"/>
          <w:szCs w:val="22"/>
          <w:u w:val="wave"/>
        </w:rPr>
        <w:t xml:space="preserve">Federal </w:t>
      </w:r>
      <w:r w:rsidRPr="001E58EE">
        <w:rPr>
          <w:rFonts w:ascii="Times New Roman" w:hAnsi="Times New Roman"/>
          <w:sz w:val="22"/>
          <w:szCs w:val="22"/>
        </w:rPr>
        <w:t xml:space="preserve">program is operating on a </w:t>
      </w:r>
      <w:r w:rsidR="008B6C3E" w:rsidRPr="001E58EE">
        <w:rPr>
          <w:rFonts w:ascii="Times New Roman" w:hAnsi="Times New Roman"/>
          <w:sz w:val="22"/>
          <w:szCs w:val="22"/>
        </w:rPr>
        <w:t>cash request/</w:t>
      </w:r>
      <w:r w:rsidRPr="001E58EE">
        <w:rPr>
          <w:rFonts w:ascii="Times New Roman" w:hAnsi="Times New Roman"/>
          <w:sz w:val="22"/>
          <w:szCs w:val="22"/>
        </w:rPr>
        <w:t xml:space="preserve">reimbursement basis.  Auditors must evaluate whether schools meet the criteria in Ohio Rev. Code § 3315.20, which provides an allowable exception for school districts.  A school district may have a deficit in any special fund (see Section 1-4 for a listing of possible “special” funds) of the school district, but only if </w:t>
      </w:r>
      <w:proofErr w:type="gramStart"/>
      <w:r w:rsidRPr="001E58EE">
        <w:rPr>
          <w:rFonts w:ascii="Times New Roman" w:hAnsi="Times New Roman"/>
          <w:sz w:val="22"/>
          <w:szCs w:val="22"/>
        </w:rPr>
        <w:t>all of</w:t>
      </w:r>
      <w:proofErr w:type="gramEnd"/>
      <w:r w:rsidRPr="001E58EE">
        <w:rPr>
          <w:rFonts w:ascii="Times New Roman" w:hAnsi="Times New Roman"/>
          <w:sz w:val="22"/>
          <w:szCs w:val="22"/>
        </w:rPr>
        <w:t xml:space="preserve"> the following conditions are satisfied:</w:t>
      </w:r>
    </w:p>
    <w:p w14:paraId="63A11A45" w14:textId="77777777" w:rsidR="000A1D86" w:rsidRPr="001E58EE" w:rsidRDefault="000A1D86" w:rsidP="00803FD3">
      <w:pPr>
        <w:pStyle w:val="ListParagraph"/>
        <w:numPr>
          <w:ilvl w:val="0"/>
          <w:numId w:val="117"/>
        </w:numPr>
        <w:jc w:val="both"/>
        <w:rPr>
          <w:rFonts w:ascii="Times New Roman" w:hAnsi="Times New Roman"/>
          <w:sz w:val="22"/>
          <w:szCs w:val="22"/>
        </w:rPr>
      </w:pPr>
      <w:r w:rsidRPr="001E58EE">
        <w:rPr>
          <w:rFonts w:ascii="Times New Roman" w:hAnsi="Times New Roman"/>
          <w:sz w:val="22"/>
          <w:szCs w:val="22"/>
        </w:rPr>
        <w:t>The school district has a request for payment pending with the state sufficient to cover the amount of the deficit. [Ohio Rev. Code § 3315.20(A)]</w:t>
      </w:r>
    </w:p>
    <w:p w14:paraId="39B3E1CA" w14:textId="77777777" w:rsidR="000A1D86" w:rsidRPr="001E58EE" w:rsidRDefault="000A1D86" w:rsidP="00803FD3">
      <w:pPr>
        <w:pStyle w:val="ListParagraph"/>
        <w:numPr>
          <w:ilvl w:val="0"/>
          <w:numId w:val="117"/>
        </w:numPr>
        <w:jc w:val="both"/>
        <w:rPr>
          <w:rFonts w:ascii="Times New Roman" w:hAnsi="Times New Roman"/>
          <w:sz w:val="22"/>
          <w:szCs w:val="22"/>
        </w:rPr>
      </w:pPr>
      <w:r w:rsidRPr="001E58EE">
        <w:rPr>
          <w:rFonts w:ascii="Times New Roman" w:hAnsi="Times New Roman"/>
          <w:sz w:val="22"/>
          <w:szCs w:val="22"/>
        </w:rPr>
        <w:t>There is a reasonable likelihood that the payment will be made. [Ohio Rev. Code § 3315.20(A)]</w:t>
      </w:r>
    </w:p>
    <w:p w14:paraId="02FF58ED" w14:textId="4A4E5230" w:rsidR="000A1D86" w:rsidRPr="001E58EE" w:rsidRDefault="000A1D86" w:rsidP="00803FD3">
      <w:pPr>
        <w:pStyle w:val="ListParagraph"/>
        <w:numPr>
          <w:ilvl w:val="0"/>
          <w:numId w:val="117"/>
        </w:numPr>
        <w:jc w:val="both"/>
        <w:rPr>
          <w:rFonts w:ascii="Times New Roman" w:hAnsi="Times New Roman"/>
          <w:sz w:val="22"/>
          <w:szCs w:val="22"/>
        </w:rPr>
      </w:pPr>
      <w:r w:rsidRPr="001E58EE">
        <w:rPr>
          <w:rFonts w:ascii="Times New Roman" w:hAnsi="Times New Roman"/>
          <w:sz w:val="22"/>
          <w:szCs w:val="22"/>
        </w:rPr>
        <w:t xml:space="preserve">The unspent and unencumbered balance in the school district’s general fund is greater than the aggregate of deficit amounts in </w:t>
      </w:r>
      <w:proofErr w:type="gramStart"/>
      <w:r w:rsidRPr="001E58EE">
        <w:rPr>
          <w:rFonts w:ascii="Times New Roman" w:hAnsi="Times New Roman"/>
          <w:sz w:val="22"/>
          <w:szCs w:val="22"/>
        </w:rPr>
        <w:t>all of</w:t>
      </w:r>
      <w:proofErr w:type="gramEnd"/>
      <w:r w:rsidRPr="001E58EE">
        <w:rPr>
          <w:rFonts w:ascii="Times New Roman" w:hAnsi="Times New Roman"/>
          <w:sz w:val="22"/>
          <w:szCs w:val="22"/>
        </w:rPr>
        <w:t xml:space="preserve"> the school district’s special funds. [Ohio Rev. Code § 3315.20(B)]</w:t>
      </w:r>
    </w:p>
    <w:p w14:paraId="75FF98EC" w14:textId="1F05A0D3" w:rsidR="0068405B" w:rsidRPr="001E58EE" w:rsidRDefault="0068405B" w:rsidP="00803FD3">
      <w:pPr>
        <w:pStyle w:val="ListParagraph"/>
        <w:numPr>
          <w:ilvl w:val="0"/>
          <w:numId w:val="117"/>
        </w:numPr>
        <w:jc w:val="both"/>
        <w:rPr>
          <w:rFonts w:ascii="Times New Roman" w:hAnsi="Times New Roman"/>
          <w:sz w:val="22"/>
          <w:szCs w:val="22"/>
        </w:rPr>
      </w:pPr>
      <w:r w:rsidRPr="001E58EE">
        <w:rPr>
          <w:rFonts w:ascii="Times New Roman" w:hAnsi="Times New Roman"/>
          <w:sz w:val="22"/>
          <w:szCs w:val="22"/>
        </w:rPr>
        <w:t xml:space="preserve">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years 2021 through 2025 when that deficit resulted from a temporary delay in the Department of Education and Workforce’s ability to process claims reimbursements. [Sec. 209.60 of Am. Sub. H.B. No. 169 134th G.A. &amp; Sec. 265.470 of H.B. No. 33 135th G.A.] </w:t>
      </w:r>
      <w:r w:rsidR="006155D6" w:rsidRPr="001E58EE">
        <w:rPr>
          <w:rFonts w:ascii="Times New Roman" w:hAnsi="Times New Roman"/>
          <w:sz w:val="22"/>
          <w:szCs w:val="22"/>
        </w:rPr>
        <w:t>[</w:t>
      </w:r>
      <w:r w:rsidR="0083618C" w:rsidRPr="001E58EE">
        <w:rPr>
          <w:rFonts w:ascii="Times New Roman" w:hAnsi="Times New Roman"/>
          <w:sz w:val="22"/>
          <w:szCs w:val="22"/>
        </w:rPr>
        <w:t>F</w:t>
      </w:r>
      <w:r w:rsidRPr="001E58EE">
        <w:rPr>
          <w:rFonts w:ascii="Times New Roman" w:hAnsi="Times New Roman"/>
          <w:sz w:val="22"/>
          <w:szCs w:val="22"/>
        </w:rPr>
        <w:t>ootnote</w:t>
      </w:r>
      <w:r w:rsidR="00B84F49" w:rsidRPr="001E58EE">
        <w:rPr>
          <w:rFonts w:ascii="Times New Roman" w:hAnsi="Times New Roman"/>
          <w:sz w:val="22"/>
          <w:szCs w:val="22"/>
        </w:rPr>
        <w:t xml:space="preserve"> </w:t>
      </w:r>
      <w:r w:rsidR="00EE6453" w:rsidRPr="001E58EE">
        <w:rPr>
          <w:rFonts w:ascii="Times New Roman" w:hAnsi="Times New Roman"/>
          <w:sz w:val="22"/>
          <w:szCs w:val="22"/>
        </w:rPr>
        <w:fldChar w:fldCharType="begin"/>
      </w:r>
      <w:r w:rsidR="00EE6453" w:rsidRPr="001E58EE">
        <w:rPr>
          <w:rFonts w:ascii="Times New Roman" w:hAnsi="Times New Roman"/>
          <w:sz w:val="22"/>
          <w:szCs w:val="22"/>
        </w:rPr>
        <w:instrText xml:space="preserve"> NOTEREF _Ref147213941 \h </w:instrText>
      </w:r>
      <w:r w:rsidR="004729D3" w:rsidRPr="001E58EE">
        <w:rPr>
          <w:rFonts w:ascii="Times New Roman" w:hAnsi="Times New Roman"/>
          <w:sz w:val="22"/>
          <w:szCs w:val="22"/>
        </w:rPr>
        <w:instrText xml:space="preserve"> \* MERGEFORMAT </w:instrText>
      </w:r>
      <w:r w:rsidR="00EE6453" w:rsidRPr="001E58EE">
        <w:rPr>
          <w:rFonts w:ascii="Times New Roman" w:hAnsi="Times New Roman"/>
          <w:sz w:val="22"/>
          <w:szCs w:val="22"/>
        </w:rPr>
      </w:r>
      <w:r w:rsidR="00EE6453" w:rsidRPr="001E58EE">
        <w:rPr>
          <w:rFonts w:ascii="Times New Roman" w:hAnsi="Times New Roman"/>
          <w:sz w:val="22"/>
          <w:szCs w:val="22"/>
        </w:rPr>
        <w:fldChar w:fldCharType="separate"/>
      </w:r>
      <w:r w:rsidR="00C84F0B">
        <w:rPr>
          <w:rFonts w:ascii="Times New Roman" w:hAnsi="Times New Roman"/>
          <w:sz w:val="22"/>
          <w:szCs w:val="22"/>
        </w:rPr>
        <w:t>24</w:t>
      </w:r>
      <w:r w:rsidR="00EE6453" w:rsidRPr="001E58EE">
        <w:rPr>
          <w:rFonts w:ascii="Times New Roman" w:hAnsi="Times New Roman"/>
          <w:sz w:val="22"/>
          <w:szCs w:val="22"/>
        </w:rPr>
        <w:fldChar w:fldCharType="end"/>
      </w:r>
      <w:r w:rsidR="00CE406F" w:rsidRPr="001E58EE">
        <w:rPr>
          <w:rFonts w:ascii="Times New Roman" w:hAnsi="Times New Roman"/>
          <w:sz w:val="22"/>
          <w:szCs w:val="22"/>
        </w:rPr>
        <w:t>]</w:t>
      </w:r>
    </w:p>
    <w:p w14:paraId="19033FB0" w14:textId="77777777" w:rsidR="000A1D86" w:rsidRPr="001E58EE" w:rsidRDefault="000A1D86" w:rsidP="000A1D86">
      <w:pPr>
        <w:jc w:val="both"/>
        <w:rPr>
          <w:rFonts w:ascii="Times New Roman" w:hAnsi="Times New Roman"/>
          <w:sz w:val="22"/>
          <w:szCs w:val="22"/>
        </w:rPr>
      </w:pPr>
    </w:p>
    <w:p w14:paraId="3D7746AC" w14:textId="3873186B" w:rsidR="000A1D86" w:rsidRPr="001E58EE" w:rsidRDefault="2DABCB64" w:rsidP="5254A9F3">
      <w:pPr>
        <w:jc w:val="both"/>
        <w:rPr>
          <w:rFonts w:ascii="Times New Roman" w:hAnsi="Times New Roman"/>
          <w:sz w:val="22"/>
          <w:szCs w:val="22"/>
        </w:rPr>
      </w:pPr>
      <w:r w:rsidRPr="001E58EE">
        <w:rPr>
          <w:rFonts w:ascii="Times New Roman" w:hAnsi="Times New Roman"/>
          <w:sz w:val="22"/>
          <w:szCs w:val="22"/>
        </w:rPr>
        <w:t>DEW</w:t>
      </w:r>
      <w:r w:rsidR="000A1D86" w:rsidRPr="001E58EE">
        <w:rPr>
          <w:rFonts w:ascii="Times New Roman" w:hAnsi="Times New Roman"/>
          <w:sz w:val="22"/>
          <w:szCs w:val="22"/>
        </w:rPr>
        <w:t xml:space="preserve"> </w:t>
      </w:r>
      <w:r w:rsidR="004C010F" w:rsidRPr="001E58EE">
        <w:rPr>
          <w:rFonts w:ascii="Times New Roman" w:hAnsi="Times New Roman"/>
          <w:sz w:val="22"/>
          <w:szCs w:val="22"/>
        </w:rPr>
        <w:t xml:space="preserve">federal funding in CCIP is </w:t>
      </w:r>
      <w:r w:rsidR="00204055" w:rsidRPr="001E58EE">
        <w:rPr>
          <w:rFonts w:ascii="Times New Roman" w:hAnsi="Times New Roman"/>
          <w:sz w:val="22"/>
          <w:szCs w:val="22"/>
        </w:rPr>
        <w:t xml:space="preserve">generally </w:t>
      </w:r>
      <w:r w:rsidR="004C010F" w:rsidRPr="001E58EE">
        <w:rPr>
          <w:rFonts w:ascii="Times New Roman" w:hAnsi="Times New Roman"/>
          <w:sz w:val="22"/>
          <w:szCs w:val="22"/>
        </w:rPr>
        <w:t xml:space="preserve">expenditure driven.  However, </w:t>
      </w:r>
      <w:r w:rsidR="000B4E13" w:rsidRPr="001E58EE">
        <w:rPr>
          <w:rFonts w:ascii="Times New Roman" w:hAnsi="Times New Roman"/>
          <w:sz w:val="22"/>
          <w:szCs w:val="22"/>
        </w:rPr>
        <w:t xml:space="preserve">federal </w:t>
      </w:r>
      <w:r w:rsidR="002B3D2B" w:rsidRPr="001E58EE">
        <w:rPr>
          <w:rFonts w:ascii="Times New Roman" w:hAnsi="Times New Roman"/>
          <w:sz w:val="22"/>
          <w:szCs w:val="22"/>
        </w:rPr>
        <w:t xml:space="preserve">funding outside CCIP </w:t>
      </w:r>
      <w:r w:rsidR="008E0CCB" w:rsidRPr="001E58EE">
        <w:rPr>
          <w:rFonts w:ascii="Times New Roman" w:hAnsi="Times New Roman"/>
          <w:sz w:val="22"/>
          <w:szCs w:val="22"/>
        </w:rPr>
        <w:t xml:space="preserve">can be </w:t>
      </w:r>
      <w:r w:rsidR="000A1D86" w:rsidRPr="001E58EE">
        <w:rPr>
          <w:rFonts w:ascii="Times New Roman" w:hAnsi="Times New Roman"/>
          <w:sz w:val="22"/>
          <w:szCs w:val="22"/>
        </w:rPr>
        <w:t>advance</w:t>
      </w:r>
      <w:r w:rsidR="000B4E13" w:rsidRPr="001E58EE">
        <w:rPr>
          <w:rFonts w:ascii="Times New Roman" w:hAnsi="Times New Roman"/>
          <w:sz w:val="22"/>
          <w:szCs w:val="22"/>
        </w:rPr>
        <w:t xml:space="preserve"> funded or expenditure driven. </w:t>
      </w:r>
      <w:r w:rsidR="00E66BBA" w:rsidRPr="001E58EE">
        <w:rPr>
          <w:rFonts w:ascii="Times New Roman" w:hAnsi="Times New Roman"/>
          <w:sz w:val="22"/>
          <w:szCs w:val="22"/>
        </w:rPr>
        <w:t>A</w:t>
      </w:r>
      <w:r w:rsidR="006F47F9" w:rsidRPr="001E58EE">
        <w:rPr>
          <w:rFonts w:ascii="Times New Roman" w:hAnsi="Times New Roman"/>
          <w:sz w:val="22"/>
          <w:szCs w:val="22"/>
        </w:rPr>
        <w:t>dvanced fund</w:t>
      </w:r>
      <w:r w:rsidR="00E66BBA" w:rsidRPr="001E58EE">
        <w:rPr>
          <w:rFonts w:ascii="Times New Roman" w:hAnsi="Times New Roman"/>
          <w:sz w:val="22"/>
          <w:szCs w:val="22"/>
        </w:rPr>
        <w:t>ing</w:t>
      </w:r>
      <w:r w:rsidR="006F47F9" w:rsidRPr="001E58EE">
        <w:rPr>
          <w:rFonts w:ascii="Times New Roman" w:hAnsi="Times New Roman"/>
          <w:sz w:val="22"/>
          <w:szCs w:val="22"/>
        </w:rPr>
        <w:t xml:space="preserve"> </w:t>
      </w:r>
      <w:r w:rsidR="000A1D86" w:rsidRPr="001E58EE">
        <w:rPr>
          <w:rFonts w:ascii="Times New Roman" w:hAnsi="Times New Roman"/>
          <w:sz w:val="22"/>
          <w:szCs w:val="22"/>
        </w:rPr>
        <w:t xml:space="preserve">would preclude a school district from satisfying the request for payment criterion above.  Where </w:t>
      </w:r>
      <w:r w:rsidR="008B6C3E" w:rsidRPr="001E58EE">
        <w:rPr>
          <w:rFonts w:ascii="Times New Roman" w:hAnsi="Times New Roman"/>
          <w:sz w:val="22"/>
          <w:szCs w:val="22"/>
        </w:rPr>
        <w:t>federal programs are advance-funded</w:t>
      </w:r>
      <w:r w:rsidR="000A1D86" w:rsidRPr="001E58EE">
        <w:rPr>
          <w:rFonts w:ascii="Times New Roman" w:hAnsi="Times New Roman"/>
          <w:sz w:val="22"/>
          <w:szCs w:val="22"/>
        </w:rPr>
        <w:t xml:space="preserve">, </w:t>
      </w:r>
      <w:r w:rsidR="00426758" w:rsidRPr="001E58EE">
        <w:rPr>
          <w:rFonts w:ascii="Times New Roman" w:hAnsi="Times New Roman"/>
          <w:sz w:val="22"/>
          <w:szCs w:val="22"/>
        </w:rPr>
        <w:t>Ohio Rev. Code §</w:t>
      </w:r>
      <w:r w:rsidR="000A1D86" w:rsidRPr="001E58EE">
        <w:rPr>
          <w:rFonts w:ascii="Times New Roman" w:hAnsi="Times New Roman"/>
          <w:sz w:val="22"/>
          <w:szCs w:val="22"/>
        </w:rPr>
        <w:t xml:space="preserve"> 3315.20 cannot be relied upon to avoid advancement of funds to prevent fund cash deficits</w:t>
      </w:r>
      <w:r w:rsidR="00440FEC" w:rsidRPr="001E58EE">
        <w:rPr>
          <w:rFonts w:ascii="Times New Roman" w:hAnsi="Times New Roman"/>
          <w:sz w:val="22"/>
          <w:szCs w:val="22"/>
        </w:rPr>
        <w:t xml:space="preserve">.  </w:t>
      </w:r>
    </w:p>
    <w:p w14:paraId="3948FB80" w14:textId="77777777" w:rsidR="000A1D86" w:rsidRPr="008A47EB" w:rsidRDefault="000A1D86" w:rsidP="006B670C">
      <w:pPr>
        <w:jc w:val="both"/>
        <w:rPr>
          <w:rFonts w:ascii="Times New Roman" w:hAnsi="Times New Roman"/>
          <w:sz w:val="22"/>
          <w:szCs w:val="22"/>
        </w:rPr>
      </w:pPr>
    </w:p>
    <w:p w14:paraId="3476F54E" w14:textId="77777777" w:rsidR="004B525E" w:rsidRPr="008A47EB" w:rsidRDefault="004B525E" w:rsidP="006B670C">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14:paraId="52AD7598" w14:textId="77777777" w:rsidR="004B525E" w:rsidRPr="008A47EB" w:rsidRDefault="004B525E" w:rsidP="007401A3">
      <w:pPr>
        <w:ind w:left="360"/>
        <w:jc w:val="both"/>
        <w:rPr>
          <w:rFonts w:ascii="Times New Roman" w:hAnsi="Times New Roman"/>
          <w:sz w:val="22"/>
          <w:szCs w:val="22"/>
        </w:rPr>
      </w:pPr>
    </w:p>
    <w:p w14:paraId="63853443" w14:textId="6FAD36C1" w:rsidR="004B525E" w:rsidRPr="008A47EB" w:rsidRDefault="004B525E" w:rsidP="00803FD3">
      <w:pPr>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w:t>
      </w:r>
      <w:r w:rsidR="00712205">
        <w:rPr>
          <w:rFonts w:ascii="Times New Roman" w:hAnsi="Times New Roman"/>
          <w:sz w:val="22"/>
          <w:szCs w:val="22"/>
        </w:rPr>
        <w:t xml:space="preserve">Ohio Rev. Code </w:t>
      </w:r>
      <w:r w:rsidR="0002412E">
        <w:rPr>
          <w:rFonts w:ascii="Times New Roman" w:hAnsi="Times New Roman"/>
          <w:sz w:val="22"/>
          <w:szCs w:val="22"/>
        </w:rPr>
        <w:t>§</w:t>
      </w:r>
      <w:r w:rsidR="00A67822">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5705.14 to 5705.16.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w:t>
      </w:r>
      <w:proofErr w:type="gramStart"/>
      <w:r w:rsidRPr="008A47EB">
        <w:rPr>
          <w:rFonts w:ascii="Times New Roman" w:hAnsi="Times New Roman"/>
          <w:sz w:val="22"/>
          <w:szCs w:val="22"/>
        </w:rPr>
        <w:t>repayment;</w:t>
      </w:r>
      <w:proofErr w:type="gramEnd"/>
    </w:p>
    <w:p w14:paraId="0832EBB3" w14:textId="77777777" w:rsidR="004B525E" w:rsidRPr="008A47EB" w:rsidRDefault="004B525E" w:rsidP="006B670C">
      <w:pPr>
        <w:tabs>
          <w:tab w:val="num" w:pos="900"/>
        </w:tabs>
        <w:ind w:left="540" w:hanging="540"/>
        <w:jc w:val="both"/>
        <w:rPr>
          <w:rFonts w:ascii="Times New Roman" w:hAnsi="Times New Roman"/>
          <w:sz w:val="22"/>
          <w:szCs w:val="22"/>
        </w:rPr>
      </w:pPr>
    </w:p>
    <w:p w14:paraId="2488E116" w14:textId="77777777" w:rsidR="004B525E" w:rsidRPr="008A47EB" w:rsidRDefault="004B525E" w:rsidP="00803FD3">
      <w:pPr>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In order to advance cash from one fund to another, there must be statutory authority to use the money in the fund advancing the cash (the "creditor" fund) for the same purpose for which the fund receiving the cash (the "debtor" fund) was </w:t>
      </w:r>
      <w:proofErr w:type="gramStart"/>
      <w:r w:rsidRPr="008A47EB">
        <w:rPr>
          <w:rFonts w:ascii="Times New Roman" w:hAnsi="Times New Roman"/>
          <w:sz w:val="22"/>
          <w:szCs w:val="22"/>
        </w:rPr>
        <w:t>established;</w:t>
      </w:r>
      <w:proofErr w:type="gramEnd"/>
    </w:p>
    <w:p w14:paraId="322FBF2B" w14:textId="77777777" w:rsidR="004B525E" w:rsidRPr="008A47EB" w:rsidRDefault="004B525E" w:rsidP="006B670C">
      <w:pPr>
        <w:tabs>
          <w:tab w:val="num" w:pos="900"/>
        </w:tabs>
        <w:ind w:left="540" w:hanging="540"/>
        <w:jc w:val="both"/>
        <w:rPr>
          <w:rFonts w:ascii="Times New Roman" w:hAnsi="Times New Roman"/>
          <w:sz w:val="22"/>
          <w:szCs w:val="22"/>
        </w:rPr>
      </w:pPr>
    </w:p>
    <w:p w14:paraId="6CC5949C" w14:textId="77777777" w:rsidR="004B525E" w:rsidRPr="008A47EB" w:rsidRDefault="004B525E" w:rsidP="00803FD3">
      <w:pPr>
        <w:pStyle w:val="ListParagraph"/>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rPr>
        <w:t>The debtor fund may repay advances from the creditor fund.</w:t>
      </w:r>
      <w:r w:rsidR="006125DC">
        <w:rPr>
          <w:rFonts w:ascii="Times New Roman" w:hAnsi="Times New Roman"/>
          <w:sz w:val="22"/>
        </w:rPr>
        <w:t xml:space="preserve"> </w:t>
      </w:r>
      <w:r w:rsidRPr="008A47EB">
        <w:rPr>
          <w:rFonts w:ascii="Times New Roman" w:hAnsi="Times New Roman"/>
          <w:sz w:val="22"/>
        </w:rPr>
        <w:t xml:space="preserve"> That is, the AOS would not deem repaying advances to violate restrictions on use of the debtor’s fund resources</w:t>
      </w:r>
      <w:r w:rsidRPr="008A47EB">
        <w:rPr>
          <w:rFonts w:ascii="Times New Roman" w:hAnsi="Times New Roman"/>
          <w:sz w:val="22"/>
          <w:szCs w:val="22"/>
        </w:rPr>
        <w:t>; and</w:t>
      </w:r>
    </w:p>
    <w:p w14:paraId="72E30327" w14:textId="77777777" w:rsidR="004B525E" w:rsidRPr="008A47EB" w:rsidRDefault="004B525E" w:rsidP="006B670C">
      <w:pPr>
        <w:tabs>
          <w:tab w:val="num" w:pos="900"/>
        </w:tabs>
        <w:ind w:left="540" w:hanging="540"/>
        <w:jc w:val="both"/>
        <w:rPr>
          <w:rFonts w:ascii="Times New Roman" w:hAnsi="Times New Roman"/>
          <w:sz w:val="22"/>
          <w:szCs w:val="22"/>
        </w:rPr>
      </w:pPr>
    </w:p>
    <w:p w14:paraId="09FCF152" w14:textId="55DF9637" w:rsidR="004B525E" w:rsidRPr="008A47EB" w:rsidRDefault="004B525E" w:rsidP="00803FD3">
      <w:pPr>
        <w:numPr>
          <w:ilvl w:val="0"/>
          <w:numId w:val="18"/>
        </w:numPr>
        <w:tabs>
          <w:tab w:val="clear" w:pos="720"/>
          <w:tab w:val="num" w:pos="900"/>
        </w:tabs>
        <w:ind w:left="540" w:hanging="540"/>
        <w:jc w:val="both"/>
        <w:rPr>
          <w:rFonts w:ascii="Times New Roman" w:hAnsi="Times New Roman"/>
          <w:sz w:val="22"/>
          <w:szCs w:val="22"/>
        </w:rPr>
      </w:pPr>
      <w:r w:rsidRPr="008A47EB">
        <w:rPr>
          <w:rFonts w:ascii="Times New Roman" w:hAnsi="Times New Roman"/>
          <w:sz w:val="22"/>
          <w:szCs w:val="22"/>
        </w:rPr>
        <w:t xml:space="preserve">Advances must be </w:t>
      </w:r>
      <w:r w:rsidRPr="00E97448">
        <w:rPr>
          <w:rFonts w:ascii="Times New Roman" w:hAnsi="Times New Roman"/>
          <w:sz w:val="22"/>
          <w:szCs w:val="22"/>
        </w:rPr>
        <w:t>approved by a formal resolution of the taxing authority of the subdivision</w:t>
      </w:r>
      <w:r w:rsidR="007F75C4" w:rsidRPr="00E97448">
        <w:rPr>
          <w:rFonts w:ascii="Times New Roman" w:hAnsi="Times New Roman"/>
          <w:sz w:val="22"/>
          <w:szCs w:val="22"/>
        </w:rPr>
        <w:t>,</w:t>
      </w:r>
      <w:r w:rsidR="004B2114" w:rsidRPr="009603E2">
        <w:rPr>
          <w:rFonts w:ascii="Times New Roman" w:hAnsi="Times New Roman"/>
          <w:i/>
          <w:iCs/>
          <w:sz w:val="22"/>
          <w:szCs w:val="22"/>
        </w:rPr>
        <w:t xml:space="preserve"> </w:t>
      </w:r>
      <w:r w:rsidRPr="008A47EB">
        <w:rPr>
          <w:rFonts w:ascii="Times New Roman" w:hAnsi="Times New Roman"/>
          <w:sz w:val="22"/>
          <w:szCs w:val="22"/>
        </w:rPr>
        <w:t>which must include:</w:t>
      </w:r>
    </w:p>
    <w:p w14:paraId="47C29DE5" w14:textId="77777777" w:rsidR="004B525E" w:rsidRPr="008A47EB" w:rsidRDefault="004B525E" w:rsidP="00803FD3">
      <w:pPr>
        <w:numPr>
          <w:ilvl w:val="1"/>
          <w:numId w:val="18"/>
        </w:numPr>
        <w:ind w:left="1080" w:hanging="540"/>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14:paraId="1030427F" w14:textId="77777777" w:rsidR="004B525E" w:rsidRPr="008A47EB" w:rsidRDefault="004B525E" w:rsidP="00803FD3">
      <w:pPr>
        <w:numPr>
          <w:ilvl w:val="1"/>
          <w:numId w:val="18"/>
        </w:numPr>
        <w:ind w:left="1080" w:hanging="540"/>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14:paraId="2673AF9F" w14:textId="77777777" w:rsidR="004B525E" w:rsidRPr="008A47EB" w:rsidRDefault="004B525E" w:rsidP="007401A3">
      <w:pPr>
        <w:ind w:left="1800"/>
        <w:jc w:val="both"/>
        <w:rPr>
          <w:rFonts w:ascii="Times New Roman" w:hAnsi="Times New Roman"/>
          <w:sz w:val="22"/>
          <w:szCs w:val="22"/>
        </w:rPr>
      </w:pPr>
    </w:p>
    <w:p w14:paraId="3F25240E" w14:textId="77777777" w:rsidR="004B525E" w:rsidRPr="008A47EB" w:rsidRDefault="004B525E" w:rsidP="00803FD3">
      <w:pPr>
        <w:numPr>
          <w:ilvl w:val="0"/>
          <w:numId w:val="18"/>
        </w:numPr>
        <w:tabs>
          <w:tab w:val="clear" w:pos="720"/>
          <w:tab w:val="num" w:pos="810"/>
        </w:tabs>
        <w:ind w:left="540" w:hanging="540"/>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interfund receivable and payable to eliminate the negative cash balance on the GAAP financial statements.  The government should select the fund to report the receivable.</w:t>
      </w:r>
    </w:p>
    <w:p w14:paraId="0EE4F6E5" w14:textId="77777777" w:rsidR="008B6A25" w:rsidRDefault="008B6A25" w:rsidP="007401A3">
      <w:pPr>
        <w:ind w:left="360"/>
        <w:jc w:val="both"/>
        <w:rPr>
          <w:rFonts w:ascii="Times New Roman" w:hAnsi="Times New Roman"/>
          <w:sz w:val="22"/>
          <w:szCs w:val="22"/>
        </w:rPr>
      </w:pPr>
    </w:p>
    <w:p w14:paraId="3ABA715B" w14:textId="7777777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14:paraId="70C453AF"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14:paraId="36CB48A7" w14:textId="77777777" w:rsidR="004B525E" w:rsidRPr="008A47EB" w:rsidRDefault="004B525E" w:rsidP="006B670C">
      <w:pPr>
        <w:jc w:val="both"/>
        <w:rPr>
          <w:rFonts w:ascii="Times New Roman" w:hAnsi="Times New Roman"/>
          <w:sz w:val="22"/>
          <w:szCs w:val="22"/>
        </w:rPr>
      </w:pPr>
    </w:p>
    <w:p w14:paraId="2FAEEDAF" w14:textId="77777777" w:rsidR="004B525E" w:rsidRDefault="004B525E" w:rsidP="006B670C">
      <w:pPr>
        <w:jc w:val="both"/>
        <w:rPr>
          <w:rFonts w:ascii="Times New Roman" w:hAnsi="Times New Roman"/>
          <w:sz w:val="22"/>
          <w:szCs w:val="22"/>
        </w:rPr>
      </w:pPr>
      <w:r w:rsidRPr="008A47EB">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712205">
        <w:rPr>
          <w:rFonts w:ascii="Times New Roman" w:hAnsi="Times New Roman"/>
          <w:sz w:val="22"/>
          <w:szCs w:val="22"/>
        </w:rPr>
        <w:t>5705.36</w:t>
      </w:r>
      <w:r w:rsidRPr="008A47EB">
        <w:rPr>
          <w:rFonts w:ascii="Times New Roman" w:hAnsi="Times New Roman"/>
          <w:sz w:val="22"/>
          <w:szCs w:val="22"/>
        </w:rPr>
        <w:t>.</w:t>
      </w:r>
    </w:p>
    <w:p w14:paraId="64E12332" w14:textId="77777777" w:rsidR="00CB6C03" w:rsidRDefault="00CB6C03" w:rsidP="007401A3">
      <w:pPr>
        <w:ind w:left="360"/>
        <w:jc w:val="both"/>
        <w:rPr>
          <w:rFonts w:ascii="Times New Roman" w:hAnsi="Times New Roman"/>
          <w:sz w:val="22"/>
          <w:szCs w:val="22"/>
        </w:rPr>
      </w:pPr>
    </w:p>
    <w:p w14:paraId="2C102017" w14:textId="77777777" w:rsidR="00CB6C03" w:rsidRPr="008A47EB" w:rsidRDefault="00CB6C03" w:rsidP="006B670C">
      <w:pPr>
        <w:jc w:val="both"/>
        <w:rPr>
          <w:rFonts w:ascii="Times New Roman" w:hAnsi="Times New Roman"/>
          <w:sz w:val="22"/>
          <w:szCs w:val="22"/>
        </w:rPr>
      </w:pPr>
      <w:r>
        <w:rPr>
          <w:rFonts w:ascii="Times New Roman" w:hAnsi="Times New Roman"/>
          <w:sz w:val="22"/>
          <w:szCs w:val="22"/>
        </w:rPr>
        <w:t>T</w:t>
      </w:r>
      <w:r w:rsidRPr="00CB6C03">
        <w:rPr>
          <w:rFonts w:ascii="Times New Roman" w:hAnsi="Times New Roman"/>
          <w:sz w:val="22"/>
          <w:szCs w:val="22"/>
        </w:rPr>
        <w:t xml:space="preserve">he official certificate of estimated resources must be prepared and provided in cases in which the Budget Commission waives the requirement that the taxing authority of a subdivision adopt a tax budget.  </w:t>
      </w:r>
      <w:r>
        <w:rPr>
          <w:rFonts w:ascii="Times New Roman" w:hAnsi="Times New Roman"/>
          <w:sz w:val="22"/>
          <w:szCs w:val="22"/>
        </w:rPr>
        <w:t xml:space="preserve">Ohio Rev. Code </w:t>
      </w:r>
      <w:r w:rsidR="0002412E">
        <w:rPr>
          <w:rFonts w:ascii="Times New Roman" w:hAnsi="Times New Roman"/>
          <w:sz w:val="22"/>
          <w:szCs w:val="22"/>
          <w:shd w:val="clear" w:color="auto" w:fill="FFFFFF" w:themeFill="background1"/>
        </w:rPr>
        <w:t xml:space="preserve">§ </w:t>
      </w:r>
      <w:r w:rsidRPr="00CB6C03">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Pr>
          <w:rFonts w:ascii="Times New Roman" w:hAnsi="Times New Roman"/>
          <w:sz w:val="22"/>
          <w:szCs w:val="22"/>
        </w:rPr>
        <w:t>the</w:t>
      </w:r>
      <w:r w:rsidRPr="00CB6C03">
        <w:rPr>
          <w:rFonts w:ascii="Times New Roman" w:hAnsi="Times New Roman"/>
          <w:sz w:val="22"/>
          <w:szCs w:val="22"/>
        </w:rPr>
        <w:t xml:space="preserve"> taxing authority </w:t>
      </w:r>
      <w:r w:rsidR="00F15976">
        <w:rPr>
          <w:rFonts w:ascii="Times New Roman" w:hAnsi="Times New Roman"/>
          <w:sz w:val="22"/>
          <w:szCs w:val="22"/>
        </w:rPr>
        <w:t xml:space="preserve">is still required </w:t>
      </w:r>
      <w:r w:rsidRPr="00CB6C03">
        <w:rPr>
          <w:rFonts w:ascii="Times New Roman" w:hAnsi="Times New Roman"/>
          <w:sz w:val="22"/>
          <w:szCs w:val="22"/>
        </w:rPr>
        <w:t xml:space="preserve">to provide information to the commission </w:t>
      </w:r>
      <w:r w:rsidR="00F15976">
        <w:rPr>
          <w:rFonts w:ascii="Times New Roman" w:hAnsi="Times New Roman"/>
          <w:sz w:val="22"/>
          <w:szCs w:val="22"/>
        </w:rPr>
        <w:t xml:space="preserve">in order for it </w:t>
      </w:r>
      <w:r w:rsidRPr="00CB6C03">
        <w:rPr>
          <w:rFonts w:ascii="Times New Roman" w:hAnsi="Times New Roman"/>
          <w:sz w:val="22"/>
          <w:szCs w:val="22"/>
        </w:rPr>
        <w:t>to perform its duties, including dividing the rates of each of the subdivision’s or taxing unit’s tax levies.</w:t>
      </w:r>
      <w:r>
        <w:rPr>
          <w:rFonts w:ascii="Times New Roman" w:hAnsi="Times New Roman"/>
          <w:sz w:val="22"/>
          <w:szCs w:val="22"/>
        </w:rPr>
        <w:t xml:space="preserve"> </w:t>
      </w:r>
      <w:r w:rsidR="00F15976">
        <w:rPr>
          <w:rFonts w:ascii="Times New Roman" w:hAnsi="Times New Roman"/>
          <w:sz w:val="22"/>
          <w:szCs w:val="22"/>
        </w:rPr>
        <w:t xml:space="preserve"> In addition, Ohio Rev. Code </w:t>
      </w:r>
      <w:r w:rsidR="0002412E">
        <w:rPr>
          <w:rFonts w:ascii="Times New Roman" w:hAnsi="Times New Roman"/>
          <w:sz w:val="22"/>
          <w:szCs w:val="22"/>
        </w:rPr>
        <w:t xml:space="preserve">§ </w:t>
      </w:r>
      <w:r w:rsidRPr="00CB6C03">
        <w:rPr>
          <w:rFonts w:ascii="Times New Roman" w:hAnsi="Times New Roman"/>
          <w:sz w:val="22"/>
          <w:szCs w:val="22"/>
        </w:rPr>
        <w:t>5705.34 requires the budget commission to certify its action to t</w:t>
      </w:r>
      <w:r w:rsidR="004F5796">
        <w:rPr>
          <w:rFonts w:ascii="Times New Roman" w:hAnsi="Times New Roman"/>
          <w:sz w:val="22"/>
          <w:szCs w:val="22"/>
        </w:rPr>
        <w:t>he taxing authority</w:t>
      </w:r>
      <w:r w:rsidRPr="00CB6C03">
        <w:rPr>
          <w:rFonts w:ascii="Times New Roman" w:hAnsi="Times New Roman"/>
          <w:sz w:val="22"/>
          <w:szCs w:val="22"/>
        </w:rPr>
        <w:t xml:space="preserve">.  </w:t>
      </w:r>
      <w:r w:rsidR="00F06F5E">
        <w:rPr>
          <w:rFonts w:ascii="Times New Roman" w:hAnsi="Times New Roman"/>
          <w:sz w:val="22"/>
          <w:szCs w:val="22"/>
        </w:rPr>
        <w:t xml:space="preserve">Ohio Rev. Code </w:t>
      </w:r>
      <w:r w:rsidR="0002412E" w:rsidRPr="00080505">
        <w:rPr>
          <w:rFonts w:ascii="Times New Roman" w:hAnsi="Times New Roman"/>
          <w:sz w:val="22"/>
          <w:szCs w:val="22"/>
        </w:rPr>
        <w:t xml:space="preserve">§ </w:t>
      </w:r>
      <w:r w:rsidRPr="00CB6C03">
        <w:rPr>
          <w:rFonts w:ascii="Times New Roman" w:hAnsi="Times New Roman"/>
          <w:sz w:val="22"/>
          <w:szCs w:val="22"/>
        </w:rPr>
        <w:t>5705.35(A) makes reference to “</w:t>
      </w:r>
      <w:r w:rsidR="007B5131">
        <w:rPr>
          <w:rFonts w:ascii="Times New Roman" w:hAnsi="Times New Roman"/>
          <w:sz w:val="22"/>
          <w:szCs w:val="22"/>
        </w:rPr>
        <w:t>[t]</w:t>
      </w:r>
      <w:r w:rsidRPr="00CB6C03">
        <w:rPr>
          <w:rFonts w:ascii="Times New Roman" w:hAnsi="Times New Roman"/>
          <w:sz w:val="22"/>
          <w:szCs w:val="22"/>
        </w:rPr>
        <w:t>he certification of the budget commission to the taxing authority of each subdivision or taxing unit</w:t>
      </w:r>
      <w:r w:rsidR="007B5131">
        <w:rPr>
          <w:rFonts w:ascii="Times New Roman" w:hAnsi="Times New Roman"/>
          <w:sz w:val="22"/>
          <w:szCs w:val="22"/>
        </w:rPr>
        <w:t>,</w:t>
      </w:r>
      <w:r w:rsidRPr="00CB6C03">
        <w:rPr>
          <w:rFonts w:ascii="Times New Roman" w:hAnsi="Times New Roman"/>
          <w:sz w:val="22"/>
          <w:szCs w:val="22"/>
        </w:rPr>
        <w:t xml:space="preserve"> as set forth in section 5705.34 of the Revised Code…”, and indicates that “</w:t>
      </w:r>
      <w:r w:rsidR="007B5131">
        <w:rPr>
          <w:rFonts w:ascii="Times New Roman" w:hAnsi="Times New Roman"/>
          <w:sz w:val="22"/>
          <w:szCs w:val="22"/>
        </w:rPr>
        <w:t>[t]</w:t>
      </w:r>
      <w:r w:rsidRPr="00CB6C03">
        <w:rPr>
          <w:rFonts w:ascii="Times New Roman" w:hAnsi="Times New Roman"/>
          <w:sz w:val="22"/>
          <w:szCs w:val="22"/>
        </w:rPr>
        <w:t>here shall be attached to the certification a summary, which shall be known as the ‘official certificate of estimated 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14:paraId="46FF7081" w14:textId="6CD982F3" w:rsidR="005E3F1E" w:rsidRDefault="005E3F1E">
      <w:pPr>
        <w:rPr>
          <w:rFonts w:ascii="Times New Roman" w:hAnsi="Times New Roman"/>
          <w:sz w:val="22"/>
          <w:szCs w:val="22"/>
          <w:u w:val="single"/>
        </w:rPr>
      </w:pPr>
    </w:p>
    <w:p w14:paraId="36F960BB" w14:textId="3858F01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14:paraId="6F59DCA5"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14:paraId="6572A3E5" w14:textId="77777777" w:rsidR="004B525E" w:rsidRPr="008A47EB" w:rsidRDefault="004B525E" w:rsidP="007401A3">
      <w:pPr>
        <w:ind w:left="360"/>
        <w:jc w:val="both"/>
        <w:rPr>
          <w:rFonts w:ascii="Times New Roman" w:hAnsi="Times New Roman"/>
          <w:sz w:val="22"/>
          <w:szCs w:val="22"/>
        </w:rPr>
      </w:pPr>
    </w:p>
    <w:p w14:paraId="7A066F11" w14:textId="77777777" w:rsidR="004B525E" w:rsidRPr="008A47EB" w:rsidRDefault="004B525E" w:rsidP="00803FD3">
      <w:pPr>
        <w:numPr>
          <w:ilvl w:val="0"/>
          <w:numId w:val="19"/>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pleas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roofErr w:type="gramStart"/>
      <w:r w:rsidRPr="008A47EB">
        <w:rPr>
          <w:rFonts w:ascii="Times New Roman" w:hAnsi="Times New Roman"/>
          <w:sz w:val="22"/>
          <w:szCs w:val="22"/>
        </w:rPr>
        <w:t>);</w:t>
      </w:r>
      <w:proofErr w:type="gramEnd"/>
    </w:p>
    <w:p w14:paraId="63DFC813" w14:textId="77777777" w:rsidR="004B525E" w:rsidRPr="008A47EB" w:rsidRDefault="004B525E" w:rsidP="006B670C">
      <w:pPr>
        <w:tabs>
          <w:tab w:val="num" w:pos="450"/>
        </w:tabs>
        <w:ind w:left="540" w:hanging="540"/>
        <w:jc w:val="both"/>
        <w:rPr>
          <w:rFonts w:ascii="Times New Roman" w:hAnsi="Times New Roman"/>
          <w:sz w:val="22"/>
          <w:szCs w:val="22"/>
        </w:rPr>
      </w:pPr>
    </w:p>
    <w:p w14:paraId="1B0B6622" w14:textId="77777777" w:rsidR="004B525E" w:rsidRPr="008A47EB" w:rsidRDefault="004B525E" w:rsidP="00803FD3">
      <w:pPr>
        <w:numPr>
          <w:ilvl w:val="0"/>
          <w:numId w:val="19"/>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14:paraId="1F59E90A" w14:textId="77777777" w:rsidR="004B525E" w:rsidRPr="008A47EB" w:rsidRDefault="004B525E" w:rsidP="006B670C">
      <w:pPr>
        <w:tabs>
          <w:tab w:val="num" w:pos="450"/>
        </w:tabs>
        <w:ind w:left="540" w:hanging="540"/>
        <w:jc w:val="both"/>
        <w:rPr>
          <w:rFonts w:ascii="Times New Roman" w:hAnsi="Times New Roman"/>
          <w:sz w:val="22"/>
          <w:szCs w:val="22"/>
        </w:rPr>
      </w:pPr>
    </w:p>
    <w:p w14:paraId="574DF16F" w14:textId="77777777" w:rsidR="004B525E" w:rsidRPr="008A47EB" w:rsidRDefault="004B525E" w:rsidP="00803FD3">
      <w:pPr>
        <w:numPr>
          <w:ilvl w:val="0"/>
          <w:numId w:val="19"/>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14:paraId="64341021" w14:textId="0CB7AC05" w:rsidR="004B525E" w:rsidRPr="008A47EB" w:rsidRDefault="004B525E" w:rsidP="009B3706">
      <w:pPr>
        <w:rPr>
          <w:rFonts w:ascii="Times New Roman" w:hAnsi="Times New Roman"/>
          <w:sz w:val="22"/>
          <w:szCs w:val="22"/>
        </w:rPr>
      </w:pPr>
    </w:p>
    <w:p w14:paraId="3C5BB5E7" w14:textId="77777777"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t>Accounting for Manuscript Debt as an Advance and Interfund Activity</w:t>
      </w:r>
    </w:p>
    <w:p w14:paraId="43E96B44" w14:textId="77777777" w:rsidR="00B13773" w:rsidRPr="003809C8" w:rsidRDefault="004B525E" w:rsidP="00B13773">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7B0A76">
        <w:rPr>
          <w:rFonts w:ascii="Times New Roman" w:hAnsi="Times New Roman"/>
          <w:sz w:val="22"/>
          <w:szCs w:val="22"/>
        </w:rPr>
        <w:t xml:space="preserve">Ohio Rev. Code </w:t>
      </w:r>
      <w:r w:rsidR="0002412E">
        <w:rPr>
          <w:rFonts w:ascii="Times New Roman" w:hAnsi="Times New Roman"/>
          <w:sz w:val="22"/>
          <w:szCs w:val="22"/>
        </w:rPr>
        <w:t xml:space="preserve">§ </w:t>
      </w:r>
      <w:r w:rsidR="007B0A76">
        <w:rPr>
          <w:rFonts w:ascii="Times New Roman" w:hAnsi="Times New Roman"/>
          <w:sz w:val="22"/>
          <w:szCs w:val="22"/>
        </w:rPr>
        <w:t>731.56</w:t>
      </w:r>
      <w:r w:rsidRPr="008A47EB">
        <w:rPr>
          <w:rFonts w:ascii="Times New Roman" w:hAnsi="Times New Roman"/>
          <w:sz w:val="22"/>
          <w:szCs w:val="22"/>
        </w:rPr>
        <w:t xml:space="preserv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r w:rsidR="00986A03" w:rsidRPr="008A47EB">
        <w:rPr>
          <w:rFonts w:ascii="Times New Roman" w:hAnsi="Times New Roman"/>
          <w:sz w:val="22"/>
          <w:szCs w:val="22"/>
        </w:rPr>
        <w:t xml:space="preserve">  </w:t>
      </w:r>
      <w:r w:rsidRPr="008A47EB">
        <w:rPr>
          <w:rFonts w:ascii="Times New Roman" w:hAnsi="Times New Roman"/>
          <w:sz w:val="22"/>
          <w:szCs w:val="22"/>
        </w:rPr>
        <w:t xml:space="preserve">This type of debt is often referred to as “manuscript debt”.  </w:t>
      </w:r>
      <w:r w:rsidR="00722668">
        <w:rPr>
          <w:rFonts w:ascii="Times New Roman" w:hAnsi="Times New Roman"/>
          <w:sz w:val="22"/>
          <w:szCs w:val="22"/>
        </w:rPr>
        <w:t>For more information, s</w:t>
      </w:r>
      <w:r w:rsidR="00372C8D" w:rsidRPr="00683DFA">
        <w:rPr>
          <w:rFonts w:ascii="Times New Roman" w:hAnsi="Times New Roman"/>
          <w:sz w:val="22"/>
          <w:szCs w:val="22"/>
        </w:rPr>
        <w:t xml:space="preserve">ee the Manuscript Debt </w:t>
      </w:r>
      <w:r w:rsidR="00372C8D" w:rsidRPr="003809C8">
        <w:rPr>
          <w:rFonts w:ascii="Times New Roman" w:hAnsi="Times New Roman"/>
          <w:sz w:val="22"/>
          <w:szCs w:val="22"/>
        </w:rPr>
        <w:t xml:space="preserve">section in </w:t>
      </w:r>
      <w:r w:rsidR="005B42AF">
        <w:rPr>
          <w:rFonts w:ascii="Times New Roman" w:hAnsi="Times New Roman"/>
          <w:sz w:val="22"/>
          <w:szCs w:val="22"/>
        </w:rPr>
        <w:t>section</w:t>
      </w:r>
      <w:r w:rsidR="00372C8D" w:rsidRPr="009639D4">
        <w:rPr>
          <w:rFonts w:ascii="Times New Roman" w:hAnsi="Times New Roman"/>
          <w:sz w:val="22"/>
          <w:szCs w:val="22"/>
        </w:rPr>
        <w:t xml:space="preserve"> </w:t>
      </w:r>
      <w:r w:rsidR="00B502D7">
        <w:rPr>
          <w:rFonts w:ascii="Times New Roman" w:hAnsi="Times New Roman"/>
          <w:sz w:val="22"/>
          <w:szCs w:val="22"/>
        </w:rPr>
        <w:t>1-13.</w:t>
      </w:r>
    </w:p>
    <w:p w14:paraId="2AB15C48" w14:textId="62C013ED" w:rsidR="004B525E" w:rsidRPr="003809C8" w:rsidRDefault="004B525E"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296B569A" w14:textId="77777777" w:rsidTr="007401A3">
        <w:tc>
          <w:tcPr>
            <w:tcW w:w="4428" w:type="dxa"/>
          </w:tcPr>
          <w:p w14:paraId="09F59731"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DB5DBCA"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BD9592"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681FDCED"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30532C75" w14:textId="77777777" w:rsidTr="007401A3">
        <w:tc>
          <w:tcPr>
            <w:tcW w:w="4428" w:type="dxa"/>
          </w:tcPr>
          <w:p w14:paraId="15E61802" w14:textId="77777777" w:rsidR="004B525E" w:rsidRPr="008A47EB" w:rsidRDefault="004B525E" w:rsidP="004B525E">
            <w:pPr>
              <w:rPr>
                <w:rFonts w:ascii="Times New Roman" w:hAnsi="Times New Roman"/>
                <w:sz w:val="22"/>
                <w:szCs w:val="22"/>
              </w:rPr>
            </w:pPr>
          </w:p>
          <w:p w14:paraId="3733B1D6"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553A1F8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1D968F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C9DD36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14:paraId="4DC31AC9" w14:textId="623C32F3"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0E7763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B037E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55EBEF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ED1D0B9" w14:textId="77777777" w:rsidR="004B525E" w:rsidRPr="008A47EB" w:rsidRDefault="004B525E" w:rsidP="004B525E">
            <w:pPr>
              <w:rPr>
                <w:rFonts w:ascii="Times New Roman" w:hAnsi="Times New Roman"/>
                <w:sz w:val="22"/>
                <w:szCs w:val="22"/>
              </w:rPr>
            </w:pPr>
          </w:p>
        </w:tc>
        <w:tc>
          <w:tcPr>
            <w:tcW w:w="648" w:type="dxa"/>
          </w:tcPr>
          <w:p w14:paraId="2240F066" w14:textId="77777777" w:rsidR="004B525E" w:rsidRPr="008A47EB" w:rsidRDefault="004B525E" w:rsidP="004B525E">
            <w:pPr>
              <w:rPr>
                <w:rFonts w:ascii="Times New Roman" w:hAnsi="Times New Roman"/>
                <w:sz w:val="22"/>
                <w:szCs w:val="22"/>
              </w:rPr>
            </w:pPr>
          </w:p>
        </w:tc>
      </w:tr>
    </w:tbl>
    <w:p w14:paraId="01DD4F36" w14:textId="0CE748FD" w:rsidR="004B525E" w:rsidRDefault="004B525E" w:rsidP="007401A3">
      <w:pPr>
        <w:ind w:left="360"/>
        <w:rPr>
          <w:rFonts w:ascii="Times New Roman" w:hAnsi="Times New Roman"/>
          <w:sz w:val="22"/>
          <w:szCs w:val="22"/>
        </w:rPr>
      </w:pPr>
    </w:p>
    <w:p w14:paraId="5D7B05FE" w14:textId="77777777" w:rsidR="00E72068" w:rsidRDefault="00E72068" w:rsidP="007401A3">
      <w:pPr>
        <w:ind w:left="360"/>
        <w:rPr>
          <w:rFonts w:ascii="Times New Roman" w:hAnsi="Times New Roman"/>
          <w:sz w:val="22"/>
          <w:szCs w:val="22"/>
        </w:rPr>
      </w:pPr>
    </w:p>
    <w:p w14:paraId="53630A0E" w14:textId="00F2A623"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985A15E" w14:textId="77777777" w:rsidR="004B525E" w:rsidRPr="008A47EB" w:rsidRDefault="004B525E" w:rsidP="00990FA6">
      <w:pPr>
        <w:jc w:val="both"/>
        <w:rPr>
          <w:rFonts w:ascii="Times New Roman" w:hAnsi="Times New Roman"/>
          <w:sz w:val="22"/>
          <w:szCs w:val="22"/>
        </w:rPr>
      </w:pPr>
    </w:p>
    <w:p w14:paraId="368C444D" w14:textId="30C2B646"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 xml:space="preserve">If advance transactions occurred, review authorizing </w:t>
      </w:r>
      <w:r w:rsidRPr="008D5A16">
        <w:rPr>
          <w:rFonts w:ascii="Times New Roman" w:hAnsi="Times New Roman"/>
          <w:sz w:val="22"/>
          <w:szCs w:val="22"/>
        </w:rPr>
        <w:t>legislation</w:t>
      </w:r>
      <w:r w:rsidR="00337756" w:rsidRPr="008D5A16">
        <w:rPr>
          <w:rFonts w:ascii="Times New Roman" w:hAnsi="Times New Roman"/>
          <w:sz w:val="22"/>
          <w:szCs w:val="22"/>
        </w:rPr>
        <w:t xml:space="preserve"> </w:t>
      </w:r>
      <w:r w:rsidRPr="008D5A16">
        <w:rPr>
          <w:rFonts w:ascii="Times New Roman" w:hAnsi="Times New Roman"/>
          <w:sz w:val="22"/>
          <w:szCs w:val="22"/>
        </w:rPr>
        <w:t>and</w:t>
      </w:r>
      <w:r w:rsidRPr="00990FA6">
        <w:rPr>
          <w:rFonts w:ascii="Times New Roman" w:hAnsi="Times New Roman"/>
          <w:sz w:val="22"/>
          <w:szCs w:val="22"/>
        </w:rPr>
        <w:t xml:space="preserve"> accounting records. Determine whether the advance transactions were in amounts and between accounting funds approved in the authorizing legislation.</w:t>
      </w:r>
    </w:p>
    <w:p w14:paraId="3E251DCE" w14:textId="77777777" w:rsidR="004B525E" w:rsidRPr="008A47EB" w:rsidRDefault="004B525E" w:rsidP="00990FA6">
      <w:pPr>
        <w:ind w:left="540" w:hanging="540"/>
        <w:jc w:val="both"/>
        <w:rPr>
          <w:rFonts w:ascii="Times New Roman" w:hAnsi="Times New Roman"/>
          <w:sz w:val="22"/>
          <w:szCs w:val="22"/>
        </w:rPr>
      </w:pPr>
    </w:p>
    <w:p w14:paraId="30F54DE4"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14:paraId="4DB9E670" w14:textId="77777777" w:rsidR="004B525E" w:rsidRPr="008A47EB" w:rsidRDefault="004B525E" w:rsidP="00990FA6">
      <w:pPr>
        <w:ind w:left="540" w:hanging="540"/>
        <w:jc w:val="both"/>
        <w:rPr>
          <w:rFonts w:ascii="Times New Roman" w:hAnsi="Times New Roman"/>
          <w:sz w:val="22"/>
          <w:szCs w:val="22"/>
        </w:rPr>
      </w:pPr>
    </w:p>
    <w:p w14:paraId="6FCA42E2"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14:paraId="3D74BD08" w14:textId="77777777" w:rsidR="004B525E" w:rsidRPr="008A47EB" w:rsidRDefault="004B525E" w:rsidP="00990FA6">
      <w:pPr>
        <w:ind w:left="540" w:hanging="540"/>
        <w:jc w:val="both"/>
        <w:rPr>
          <w:rFonts w:ascii="Times New Roman" w:hAnsi="Times New Roman"/>
          <w:sz w:val="22"/>
          <w:szCs w:val="22"/>
        </w:rPr>
      </w:pPr>
    </w:p>
    <w:p w14:paraId="4284A928"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14:paraId="765A47C8" w14:textId="77777777" w:rsidR="004B525E" w:rsidRPr="008A47EB" w:rsidRDefault="004B525E" w:rsidP="00990FA6">
      <w:pPr>
        <w:ind w:left="540" w:hanging="540"/>
        <w:jc w:val="both"/>
        <w:rPr>
          <w:rFonts w:ascii="Times New Roman" w:hAnsi="Times New Roman"/>
          <w:sz w:val="22"/>
          <w:szCs w:val="22"/>
        </w:rPr>
      </w:pPr>
    </w:p>
    <w:p w14:paraId="0080C536" w14:textId="77777777" w:rsidR="004B525E" w:rsidRPr="00990FA6" w:rsidRDefault="004B525E" w:rsidP="00803FD3">
      <w:pPr>
        <w:pStyle w:val="ListParagraph"/>
        <w:numPr>
          <w:ilvl w:val="0"/>
          <w:numId w:val="61"/>
        </w:numPr>
        <w:ind w:left="540" w:hanging="540"/>
        <w:jc w:val="both"/>
        <w:rPr>
          <w:rFonts w:ascii="Times New Roman" w:hAnsi="Times New Roman"/>
          <w:sz w:val="22"/>
          <w:szCs w:val="22"/>
        </w:rPr>
      </w:pPr>
      <w:r w:rsidRPr="00990FA6">
        <w:rPr>
          <w:rFonts w:ascii="Times New Roman" w:hAnsi="Times New Roman"/>
          <w:sz w:val="22"/>
          <w:szCs w:val="22"/>
        </w:rPr>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745891">
        <w:rPr>
          <w:rFonts w:ascii="Times New Roman" w:hAnsi="Times New Roman"/>
          <w:sz w:val="22"/>
          <w:szCs w:val="22"/>
        </w:rPr>
        <w:t>1-6</w:t>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14:paraId="671A5E57" w14:textId="77777777" w:rsidR="004B525E" w:rsidRDefault="004B525E" w:rsidP="00990FA6">
      <w:pPr>
        <w:jc w:val="both"/>
        <w:rPr>
          <w:rFonts w:ascii="Times New Roman" w:hAnsi="Times New Roman"/>
          <w:sz w:val="22"/>
          <w:szCs w:val="22"/>
        </w:rPr>
      </w:pPr>
    </w:p>
    <w:p w14:paraId="79A21282" w14:textId="77777777"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0340C2AF" w14:textId="77777777" w:rsidTr="00E61EF2">
        <w:trPr>
          <w:cantSplit/>
        </w:trPr>
        <w:tc>
          <w:tcPr>
            <w:tcW w:w="9360" w:type="dxa"/>
          </w:tcPr>
          <w:p w14:paraId="59AD07E6" w14:textId="77777777"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14:paraId="5E14FA5D" w14:textId="77777777" w:rsidR="009F7F39" w:rsidRDefault="009F7F39" w:rsidP="004B525E">
            <w:pPr>
              <w:rPr>
                <w:rFonts w:ascii="Times New Roman" w:hAnsi="Times New Roman"/>
                <w:bCs/>
                <w:sz w:val="22"/>
                <w:szCs w:val="22"/>
              </w:rPr>
            </w:pPr>
          </w:p>
          <w:p w14:paraId="65D5ACA2" w14:textId="7FABB1A9" w:rsidR="008B6A25" w:rsidRDefault="008B6A25" w:rsidP="004B525E">
            <w:pPr>
              <w:rPr>
                <w:rFonts w:ascii="Times New Roman" w:hAnsi="Times New Roman"/>
                <w:bCs/>
                <w:sz w:val="22"/>
                <w:szCs w:val="22"/>
              </w:rPr>
            </w:pPr>
          </w:p>
          <w:p w14:paraId="78CBA610" w14:textId="77777777" w:rsidR="00D6555D" w:rsidRDefault="00D6555D" w:rsidP="004B525E">
            <w:pPr>
              <w:rPr>
                <w:rFonts w:ascii="Times New Roman" w:hAnsi="Times New Roman"/>
                <w:bCs/>
                <w:sz w:val="22"/>
                <w:szCs w:val="22"/>
              </w:rPr>
            </w:pPr>
          </w:p>
          <w:p w14:paraId="514C9D70" w14:textId="77777777" w:rsidR="008B6A25" w:rsidRPr="008A47EB" w:rsidRDefault="008B6A25" w:rsidP="004B525E">
            <w:pPr>
              <w:rPr>
                <w:rFonts w:ascii="Times New Roman" w:hAnsi="Times New Roman"/>
                <w:bCs/>
                <w:sz w:val="22"/>
                <w:szCs w:val="22"/>
              </w:rPr>
            </w:pPr>
          </w:p>
        </w:tc>
      </w:tr>
    </w:tbl>
    <w:p w14:paraId="667963C0" w14:textId="77777777" w:rsidR="003E6C44" w:rsidRDefault="003E6C44" w:rsidP="007401A3">
      <w:pPr>
        <w:ind w:left="360"/>
        <w:rPr>
          <w:rFonts w:ascii="Times New Roman" w:hAnsi="Times New Roman"/>
          <w:bCs/>
          <w:sz w:val="22"/>
          <w:szCs w:val="22"/>
        </w:rPr>
        <w:sectPr w:rsidR="003E6C44" w:rsidSect="005269E7">
          <w:headerReference w:type="default" r:id="rId35"/>
          <w:type w:val="continuous"/>
          <w:pgSz w:w="12240" w:h="15840"/>
          <w:pgMar w:top="1440" w:right="1440" w:bottom="720" w:left="1440" w:header="720" w:footer="720" w:gutter="0"/>
          <w:cols w:space="720"/>
          <w:docGrid w:linePitch="360"/>
        </w:sectPr>
      </w:pPr>
    </w:p>
    <w:p w14:paraId="59F4B516" w14:textId="77777777" w:rsidR="008B6A25" w:rsidRDefault="008B6A25" w:rsidP="007401A3">
      <w:pPr>
        <w:ind w:left="360"/>
        <w:rPr>
          <w:rFonts w:ascii="Times New Roman" w:hAnsi="Times New Roman"/>
          <w:bCs/>
          <w:sz w:val="22"/>
          <w:szCs w:val="22"/>
        </w:rPr>
      </w:pPr>
      <w:r>
        <w:rPr>
          <w:rFonts w:ascii="Times New Roman" w:hAnsi="Times New Roman"/>
          <w:bCs/>
          <w:sz w:val="22"/>
          <w:szCs w:val="22"/>
        </w:rPr>
        <w:br w:type="page"/>
      </w:r>
    </w:p>
    <w:p w14:paraId="2D1A163B" w14:textId="1338121A" w:rsidR="003A6BBD" w:rsidRDefault="000D621D" w:rsidP="00990FA6">
      <w:pPr>
        <w:pStyle w:val="Heading3"/>
        <w:rPr>
          <w:sz w:val="22"/>
          <w:szCs w:val="22"/>
        </w:rPr>
      </w:pPr>
      <w:bookmarkStart w:id="29" w:name="_Toc115869702"/>
      <w:bookmarkStart w:id="30" w:name="_Toc182808772"/>
      <w:r w:rsidRPr="0E35FE45">
        <w:rPr>
          <w:b/>
          <w:sz w:val="22"/>
          <w:szCs w:val="22"/>
        </w:rPr>
        <w:t>1-8</w:t>
      </w:r>
      <w:r w:rsidR="004B525E" w:rsidRPr="0E35FE45">
        <w:rPr>
          <w:b/>
          <w:sz w:val="22"/>
          <w:szCs w:val="22"/>
        </w:rPr>
        <w:t xml:space="preserve"> Compliance </w:t>
      </w:r>
      <w:r w:rsidR="003A6BBD" w:rsidRPr="0E35FE45">
        <w:rPr>
          <w:b/>
          <w:sz w:val="22"/>
          <w:szCs w:val="22"/>
        </w:rPr>
        <w:t>Requirement</w:t>
      </w:r>
      <w:r w:rsidR="004B525E" w:rsidRPr="0E35FE45">
        <w:rPr>
          <w:b/>
          <w:sz w:val="22"/>
          <w:szCs w:val="22"/>
        </w:rPr>
        <w:t xml:space="preserve">: </w:t>
      </w:r>
      <w:r w:rsidR="004B525E" w:rsidRPr="0E35FE45">
        <w:rPr>
          <w:sz w:val="22"/>
          <w:szCs w:val="22"/>
        </w:rPr>
        <w:t xml:space="preserve">Ohio Rev. Code </w:t>
      </w:r>
      <w:r w:rsidR="0002412E" w:rsidRPr="0E35FE45">
        <w:rPr>
          <w:sz w:val="22"/>
          <w:szCs w:val="22"/>
        </w:rPr>
        <w:t>§</w:t>
      </w:r>
      <w:r w:rsidR="00C879C3" w:rsidRPr="0E35FE45">
        <w:rPr>
          <w:sz w:val="22"/>
          <w:szCs w:val="22"/>
        </w:rPr>
        <w:t>§</w:t>
      </w:r>
      <w:r w:rsidR="0002412E" w:rsidRPr="0E35FE45">
        <w:rPr>
          <w:sz w:val="22"/>
          <w:szCs w:val="22"/>
        </w:rPr>
        <w:t xml:space="preserve"> </w:t>
      </w:r>
      <w:r w:rsidR="003A6BBD" w:rsidRPr="0E35FE45">
        <w:rPr>
          <w:sz w:val="22"/>
          <w:szCs w:val="22"/>
        </w:rPr>
        <w:t>5705.13</w:t>
      </w:r>
      <w:r w:rsidR="00FA34E6" w:rsidRPr="0E35FE45">
        <w:rPr>
          <w:sz w:val="22"/>
          <w:szCs w:val="22"/>
        </w:rPr>
        <w:t>,</w:t>
      </w:r>
      <w:r w:rsidR="0005037B" w:rsidRPr="0E35FE45">
        <w:rPr>
          <w:sz w:val="22"/>
          <w:szCs w:val="22"/>
        </w:rPr>
        <w:t xml:space="preserve"> 5705.132</w:t>
      </w:r>
      <w:r w:rsidR="00FA34E6" w:rsidRPr="0E35FE45">
        <w:rPr>
          <w:sz w:val="22"/>
          <w:szCs w:val="22"/>
        </w:rPr>
        <w:t xml:space="preserve">, </w:t>
      </w:r>
      <w:r w:rsidR="00553337" w:rsidRPr="004D38F2">
        <w:rPr>
          <w:sz w:val="22"/>
          <w:szCs w:val="22"/>
        </w:rPr>
        <w:t>5705.222</w:t>
      </w:r>
      <w:r w:rsidR="00553337" w:rsidRPr="0E35FE45">
        <w:rPr>
          <w:sz w:val="22"/>
          <w:szCs w:val="22"/>
        </w:rPr>
        <w:t xml:space="preserve"> </w:t>
      </w:r>
      <w:r w:rsidR="00FA34E6" w:rsidRPr="0E35FE45">
        <w:rPr>
          <w:sz w:val="22"/>
          <w:szCs w:val="22"/>
        </w:rPr>
        <w:t>and 5705.29</w:t>
      </w:r>
      <w:r w:rsidR="0005037B" w:rsidRPr="0E35FE45">
        <w:rPr>
          <w:sz w:val="22"/>
          <w:szCs w:val="22"/>
        </w:rPr>
        <w:t xml:space="preserve"> </w:t>
      </w:r>
      <w:r w:rsidR="004B525E" w:rsidRPr="0E35FE45">
        <w:rPr>
          <w:sz w:val="22"/>
          <w:szCs w:val="22"/>
        </w:rPr>
        <w:t>- Reserve balance accounts and funds</w:t>
      </w:r>
      <w:r w:rsidR="003A6BBD" w:rsidRPr="0E35FE45">
        <w:rPr>
          <w:sz w:val="22"/>
          <w:szCs w:val="22"/>
        </w:rPr>
        <w:t>.</w:t>
      </w:r>
      <w:bookmarkEnd w:id="29"/>
      <w:bookmarkEnd w:id="30"/>
    </w:p>
    <w:p w14:paraId="5CD3A382" w14:textId="77777777" w:rsidR="006A1E00" w:rsidRPr="00080505" w:rsidRDefault="006A1E00" w:rsidP="006A1E00">
      <w:pPr>
        <w:rPr>
          <w:rFonts w:ascii="Times New Roman" w:hAnsi="Times New Roman"/>
          <w:sz w:val="22"/>
          <w:szCs w:val="22"/>
        </w:rPr>
      </w:pPr>
    </w:p>
    <w:p w14:paraId="3E349668" w14:textId="77777777" w:rsidR="004B525E" w:rsidRPr="003A6BBD" w:rsidRDefault="003A6BBD" w:rsidP="001D51BF">
      <w:pPr>
        <w:pStyle w:val="ListParagraph"/>
        <w:numPr>
          <w:ilvl w:val="0"/>
          <w:numId w:val="46"/>
        </w:numPr>
        <w:jc w:val="both"/>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 xml:space="preserve">5705.13(A) - Reserve balance accounts and </w:t>
      </w:r>
      <w:proofErr w:type="gramStart"/>
      <w:r w:rsidRPr="003A6BBD">
        <w:rPr>
          <w:rFonts w:ascii="Times New Roman" w:hAnsi="Times New Roman"/>
          <w:sz w:val="22"/>
          <w:szCs w:val="22"/>
        </w:rPr>
        <w:t>funds;</w:t>
      </w:r>
      <w:proofErr w:type="gramEnd"/>
    </w:p>
    <w:p w14:paraId="027AE801" w14:textId="77777777" w:rsidR="00793964" w:rsidRPr="00E404F5" w:rsidRDefault="004B525E" w:rsidP="00803FD3">
      <w:pPr>
        <w:numPr>
          <w:ilvl w:val="0"/>
          <w:numId w:val="20"/>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w:t>
      </w:r>
      <w:proofErr w:type="gramStart"/>
      <w:r w:rsidRPr="008A47EB">
        <w:rPr>
          <w:rFonts w:ascii="Times New Roman" w:hAnsi="Times New Roman"/>
          <w:sz w:val="22"/>
          <w:szCs w:val="22"/>
        </w:rPr>
        <w:t>year;</w:t>
      </w:r>
      <w:proofErr w:type="gramEnd"/>
      <w:r w:rsidRPr="008A47EB">
        <w:rPr>
          <w:rFonts w:ascii="Times New Roman" w:hAnsi="Times New Roman"/>
          <w:sz w:val="22"/>
          <w:szCs w:val="22"/>
        </w:rPr>
        <w:t xml:space="preserve"> </w:t>
      </w:r>
    </w:p>
    <w:p w14:paraId="40232822" w14:textId="19B29B2C" w:rsidR="004B525E" w:rsidRDefault="004B525E" w:rsidP="00803FD3">
      <w:pPr>
        <w:numPr>
          <w:ilvl w:val="0"/>
          <w:numId w:val="20"/>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 xml:space="preserve">apital projects fund(s) may be established to accumulate </w:t>
      </w:r>
      <w:r w:rsidRPr="00E61EF2">
        <w:rPr>
          <w:rFonts w:ascii="Times New Roman" w:hAnsi="Times New Roman"/>
          <w:sz w:val="22"/>
          <w:szCs w:val="22"/>
        </w:rPr>
        <w:t xml:space="preserve">resources to acquire, construct, or improve fixed </w:t>
      </w:r>
      <w:proofErr w:type="gramStart"/>
      <w:r w:rsidRPr="00E61EF2">
        <w:rPr>
          <w:rFonts w:ascii="Times New Roman" w:hAnsi="Times New Roman"/>
          <w:sz w:val="22"/>
          <w:szCs w:val="22"/>
        </w:rPr>
        <w:t>assets</w:t>
      </w:r>
      <w:r w:rsidR="00E404F5" w:rsidRPr="00E61EF2">
        <w:rPr>
          <w:rFonts w:ascii="Times New Roman" w:hAnsi="Times New Roman"/>
          <w:sz w:val="22"/>
          <w:szCs w:val="22"/>
        </w:rPr>
        <w:t>;</w:t>
      </w:r>
      <w:proofErr w:type="gramEnd"/>
    </w:p>
    <w:p w14:paraId="73F7B488" w14:textId="07AB0F79" w:rsidR="00553337" w:rsidRPr="004D38F2" w:rsidRDefault="00553337" w:rsidP="00803FD3">
      <w:pPr>
        <w:numPr>
          <w:ilvl w:val="0"/>
          <w:numId w:val="20"/>
        </w:numPr>
        <w:tabs>
          <w:tab w:val="clear" w:pos="720"/>
          <w:tab w:val="num" w:pos="1080"/>
        </w:tabs>
        <w:jc w:val="both"/>
        <w:rPr>
          <w:rFonts w:ascii="Times New Roman" w:hAnsi="Times New Roman"/>
          <w:sz w:val="22"/>
          <w:szCs w:val="22"/>
        </w:rPr>
      </w:pPr>
      <w:r w:rsidRPr="004D38F2">
        <w:rPr>
          <w:rFonts w:ascii="Times New Roman" w:hAnsi="Times New Roman"/>
          <w:sz w:val="22"/>
          <w:szCs w:val="22"/>
        </w:rPr>
        <w:t xml:space="preserve">Ohio Rev. Code § 5705.222(C) – Reserve balance account for county board of developmental </w:t>
      </w:r>
      <w:proofErr w:type="gramStart"/>
      <w:r w:rsidRPr="004D38F2">
        <w:rPr>
          <w:rFonts w:ascii="Times New Roman" w:hAnsi="Times New Roman"/>
          <w:sz w:val="22"/>
          <w:szCs w:val="22"/>
        </w:rPr>
        <w:t>disabilities;</w:t>
      </w:r>
      <w:proofErr w:type="gramEnd"/>
    </w:p>
    <w:p w14:paraId="1FC77BEB" w14:textId="44FBA0AD" w:rsidR="00FA34E6" w:rsidRPr="00E61EF2" w:rsidRDefault="00FA34E6" w:rsidP="00803FD3">
      <w:pPr>
        <w:numPr>
          <w:ilvl w:val="0"/>
          <w:numId w:val="20"/>
        </w:numPr>
        <w:tabs>
          <w:tab w:val="clear" w:pos="720"/>
          <w:tab w:val="num" w:pos="1080"/>
        </w:tabs>
        <w:jc w:val="both"/>
        <w:rPr>
          <w:rFonts w:ascii="Times New Roman" w:hAnsi="Times New Roman"/>
          <w:sz w:val="22"/>
          <w:szCs w:val="22"/>
        </w:rPr>
      </w:pPr>
      <w:r w:rsidRPr="00E61EF2">
        <w:rPr>
          <w:rFonts w:ascii="Times New Roman" w:hAnsi="Times New Roman"/>
          <w:sz w:val="22"/>
          <w:szCs w:val="22"/>
        </w:rPr>
        <w:t xml:space="preserve">Ohio Rev. Code § 5705.29 – Contingencies may be </w:t>
      </w:r>
      <w:r w:rsidR="00861F49" w:rsidRPr="00E61EF2">
        <w:rPr>
          <w:rFonts w:ascii="Times New Roman" w:hAnsi="Times New Roman"/>
          <w:sz w:val="22"/>
          <w:szCs w:val="22"/>
        </w:rPr>
        <w:t>established not</w:t>
      </w:r>
      <w:r w:rsidR="00723E5F" w:rsidRPr="00E61EF2">
        <w:rPr>
          <w:rFonts w:ascii="Times New Roman" w:hAnsi="Times New Roman"/>
          <w:sz w:val="22"/>
          <w:szCs w:val="22"/>
        </w:rPr>
        <w:t xml:space="preserve"> designated </w:t>
      </w:r>
      <w:r w:rsidRPr="00E61EF2">
        <w:rPr>
          <w:rFonts w:ascii="Times New Roman" w:hAnsi="Times New Roman"/>
          <w:sz w:val="22"/>
          <w:szCs w:val="22"/>
        </w:rPr>
        <w:t>for any particular purpose.</w:t>
      </w:r>
    </w:p>
    <w:p w14:paraId="42E9AF80" w14:textId="77777777" w:rsidR="00DB0122" w:rsidRPr="008A47EB" w:rsidRDefault="00DB0122" w:rsidP="007401A3">
      <w:pPr>
        <w:ind w:left="1080"/>
        <w:jc w:val="both"/>
        <w:rPr>
          <w:rFonts w:ascii="Times New Roman" w:hAnsi="Times New Roman"/>
          <w:sz w:val="22"/>
          <w:szCs w:val="22"/>
        </w:rPr>
      </w:pPr>
    </w:p>
    <w:p w14:paraId="19FEA622" w14:textId="77777777"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14:paraId="593817A7" w14:textId="436C3E8E" w:rsidR="004B525E" w:rsidRPr="008A47EB" w:rsidRDefault="001D5C67" w:rsidP="00803FD3">
      <w:pPr>
        <w:numPr>
          <w:ilvl w:val="0"/>
          <w:numId w:val="47"/>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5705.13(A) allows a taxing authority of a subdivision to establish, by resol</w:t>
      </w:r>
      <w:r w:rsidR="00C7133E">
        <w:rPr>
          <w:rFonts w:ascii="Times New Roman" w:hAnsi="Times New Roman"/>
          <w:sz w:val="22"/>
          <w:szCs w:val="22"/>
        </w:rPr>
        <w:t>ution, a reserve balance account</w:t>
      </w:r>
      <w:r w:rsidR="004B525E" w:rsidRPr="008A47EB">
        <w:rPr>
          <w:rStyle w:val="FootnoteReference"/>
          <w:rFonts w:ascii="Times New Roman" w:hAnsi="Times New Roman"/>
          <w:sz w:val="22"/>
          <w:szCs w:val="22"/>
        </w:rPr>
        <w:footnoteReference w:id="31"/>
      </w:r>
      <w:r w:rsidR="004B525E" w:rsidRPr="008A47EB">
        <w:rPr>
          <w:rFonts w:ascii="Times New Roman" w:hAnsi="Times New Roman"/>
          <w:sz w:val="22"/>
          <w:szCs w:val="22"/>
        </w:rPr>
        <w:t xml:space="preserve"> for each of the three following purposes:</w:t>
      </w:r>
    </w:p>
    <w:p w14:paraId="57F04F70" w14:textId="77777777" w:rsidR="004B525E" w:rsidRPr="008A47EB" w:rsidRDefault="004B525E" w:rsidP="007401A3">
      <w:pPr>
        <w:ind w:left="360"/>
        <w:jc w:val="both"/>
        <w:rPr>
          <w:rFonts w:ascii="Times New Roman" w:hAnsi="Times New Roman"/>
          <w:sz w:val="22"/>
          <w:szCs w:val="22"/>
        </w:rPr>
      </w:pPr>
    </w:p>
    <w:p w14:paraId="39245980" w14:textId="77777777" w:rsidR="004B525E" w:rsidRPr="008A47EB" w:rsidRDefault="004B525E" w:rsidP="00803FD3">
      <w:pPr>
        <w:numPr>
          <w:ilvl w:val="0"/>
          <w:numId w:val="52"/>
        </w:numPr>
        <w:tabs>
          <w:tab w:val="left" w:pos="720"/>
          <w:tab w:val="num" w:pos="810"/>
        </w:tabs>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31" w:name="_Ref378842809"/>
      <w:r w:rsidRPr="008A47EB">
        <w:rPr>
          <w:rStyle w:val="FootnoteReference"/>
          <w:rFonts w:ascii="Times New Roman" w:hAnsi="Times New Roman"/>
          <w:sz w:val="22"/>
          <w:szCs w:val="22"/>
        </w:rPr>
        <w:footnoteReference w:id="32"/>
      </w:r>
      <w:bookmarkEnd w:id="31"/>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14:paraId="428A46DC"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4DCD4B13" w14:textId="77777777" w:rsidR="004B525E" w:rsidRPr="008A47EB" w:rsidRDefault="004B525E" w:rsidP="00803FD3">
      <w:pPr>
        <w:numPr>
          <w:ilvl w:val="0"/>
          <w:numId w:val="52"/>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14:paraId="57C5F9FB"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61140978" w14:textId="77777777" w:rsidR="004B525E" w:rsidRPr="008A47EB" w:rsidRDefault="004B525E" w:rsidP="00803FD3">
      <w:pPr>
        <w:numPr>
          <w:ilvl w:val="0"/>
          <w:numId w:val="52"/>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bookmarkStart w:id="32" w:name="_Ref66174935"/>
      <w:r w:rsidRPr="008A47EB">
        <w:rPr>
          <w:rStyle w:val="FootnoteReference"/>
          <w:rFonts w:ascii="Times New Roman" w:hAnsi="Times New Roman"/>
          <w:sz w:val="22"/>
          <w:szCs w:val="22"/>
        </w:rPr>
        <w:footnoteReference w:id="33"/>
      </w:r>
      <w:bookmarkEnd w:id="32"/>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14:paraId="58BC2106" w14:textId="77777777" w:rsidR="004B525E" w:rsidRPr="008A47EB" w:rsidRDefault="004B525E" w:rsidP="007401A3">
      <w:pPr>
        <w:ind w:left="360"/>
        <w:jc w:val="both"/>
        <w:rPr>
          <w:rFonts w:ascii="Times New Roman" w:hAnsi="Times New Roman"/>
          <w:sz w:val="22"/>
          <w:szCs w:val="22"/>
        </w:rPr>
      </w:pPr>
    </w:p>
    <w:p w14:paraId="444BDA9E" w14:textId="77777777" w:rsidR="004B525E" w:rsidRPr="008A47EB" w:rsidRDefault="004B525E" w:rsidP="00803FD3">
      <w:pPr>
        <w:numPr>
          <w:ilvl w:val="0"/>
          <w:numId w:val="48"/>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14:paraId="2D0EA768" w14:textId="77777777" w:rsidR="004B525E" w:rsidRPr="008A47EB" w:rsidRDefault="004B525E" w:rsidP="007401A3">
      <w:pPr>
        <w:ind w:left="720"/>
        <w:jc w:val="both"/>
        <w:rPr>
          <w:rFonts w:ascii="Times New Roman" w:hAnsi="Times New Roman"/>
          <w:sz w:val="22"/>
          <w:szCs w:val="22"/>
        </w:rPr>
      </w:pPr>
    </w:p>
    <w:p w14:paraId="753294CA" w14:textId="37490247" w:rsidR="00E404F5" w:rsidRPr="00626C12" w:rsidRDefault="004B525E" w:rsidP="00803FD3">
      <w:pPr>
        <w:numPr>
          <w:ilvl w:val="0"/>
          <w:numId w:val="48"/>
        </w:numPr>
        <w:tabs>
          <w:tab w:val="clear" w:pos="720"/>
          <w:tab w:val="num" w:pos="540"/>
        </w:tabs>
        <w:ind w:left="360"/>
        <w:jc w:val="both"/>
        <w:rPr>
          <w:rFonts w:ascii="Times New Roman" w:hAnsi="Times New Roman"/>
          <w:sz w:val="22"/>
          <w:szCs w:val="22"/>
        </w:rPr>
      </w:pPr>
      <w:r w:rsidRPr="00626C12">
        <w:rPr>
          <w:rFonts w:ascii="Times New Roman" w:hAnsi="Times New Roman"/>
          <w:sz w:val="22"/>
          <w:szCs w:val="22"/>
        </w:rPr>
        <w:t xml:space="preserve">Ohio Rev. Code </w:t>
      </w:r>
      <w:r w:rsidR="0002412E" w:rsidRPr="00626C12">
        <w:rPr>
          <w:rFonts w:ascii="Times New Roman" w:hAnsi="Times New Roman"/>
          <w:sz w:val="22"/>
          <w:szCs w:val="22"/>
        </w:rPr>
        <w:t xml:space="preserve">§ </w:t>
      </w:r>
      <w:r w:rsidRPr="00626C12">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34"/>
      </w:r>
      <w:r w:rsidRPr="00626C12">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626C12">
        <w:rPr>
          <w:rFonts w:ascii="Times New Roman" w:hAnsi="Times New Roman"/>
          <w:sz w:val="22"/>
          <w:szCs w:val="22"/>
          <w:shd w:val="clear" w:color="auto" w:fill="FFFFFF" w:themeFill="background1"/>
        </w:rPr>
        <w:t xml:space="preserve">Ohio Rev. Code </w:t>
      </w:r>
      <w:r w:rsidR="0002412E" w:rsidRPr="00626C12">
        <w:rPr>
          <w:rFonts w:ascii="Times New Roman" w:hAnsi="Times New Roman"/>
          <w:sz w:val="22"/>
          <w:szCs w:val="22"/>
          <w:shd w:val="clear" w:color="auto" w:fill="FFFFFF" w:themeFill="background1"/>
        </w:rPr>
        <w:t xml:space="preserve">§ </w:t>
      </w:r>
      <w:r w:rsidRPr="00626C12">
        <w:rPr>
          <w:rFonts w:ascii="Times New Roman" w:hAnsi="Times New Roman"/>
          <w:sz w:val="22"/>
          <w:szCs w:val="22"/>
        </w:rPr>
        <w:t xml:space="preserve">5705.14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w:t>
      </w:r>
    </w:p>
    <w:p w14:paraId="06E92797" w14:textId="11DC1938" w:rsidR="00626C12" w:rsidRPr="00626C12" w:rsidRDefault="00626C12" w:rsidP="00626C12">
      <w:pPr>
        <w:tabs>
          <w:tab w:val="num" w:pos="540"/>
        </w:tabs>
        <w:jc w:val="both"/>
        <w:rPr>
          <w:rFonts w:ascii="Times New Roman" w:hAnsi="Times New Roman"/>
          <w:sz w:val="22"/>
          <w:szCs w:val="22"/>
        </w:rPr>
      </w:pPr>
    </w:p>
    <w:p w14:paraId="3082F189" w14:textId="76FE1348" w:rsidR="004B525E" w:rsidRPr="008A47EB" w:rsidRDefault="004B525E" w:rsidP="00803FD3">
      <w:pPr>
        <w:numPr>
          <w:ilvl w:val="0"/>
          <w:numId w:val="48"/>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35"/>
      </w:r>
      <w:r w:rsidRPr="008A47EB">
        <w:rPr>
          <w:rFonts w:ascii="Times New Roman" w:hAnsi="Times New Roman"/>
          <w:sz w:val="22"/>
          <w:szCs w:val="22"/>
        </w:rPr>
        <w:t xml:space="preserve">  The resolution must state the:</w:t>
      </w:r>
    </w:p>
    <w:p w14:paraId="2A78DAD4"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14:paraId="796FCA7C"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14:paraId="50B7DE39"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14:paraId="38D50F31" w14:textId="1FA18E09"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14:paraId="60B4A683"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14:paraId="0D64D605" w14:textId="77777777" w:rsidR="004B525E" w:rsidRPr="008A47EB" w:rsidRDefault="004B525E" w:rsidP="00803FD3">
      <w:pPr>
        <w:numPr>
          <w:ilvl w:val="0"/>
          <w:numId w:val="130"/>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14:paraId="70733CE7" w14:textId="77777777" w:rsidR="004B525E" w:rsidRPr="008A47EB" w:rsidRDefault="004B525E" w:rsidP="007401A3">
      <w:pPr>
        <w:ind w:left="360"/>
        <w:jc w:val="both"/>
        <w:rPr>
          <w:rFonts w:ascii="Times New Roman" w:hAnsi="Times New Roman"/>
          <w:sz w:val="22"/>
          <w:szCs w:val="22"/>
        </w:rPr>
      </w:pPr>
    </w:p>
    <w:p w14:paraId="0FF467E0"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14:paraId="2E41BCE4" w14:textId="77777777" w:rsidR="004B525E" w:rsidRPr="008A47EB" w:rsidRDefault="004B525E" w:rsidP="00990FA6">
      <w:pPr>
        <w:ind w:left="360"/>
        <w:jc w:val="both"/>
        <w:rPr>
          <w:rFonts w:ascii="Times New Roman" w:hAnsi="Times New Roman"/>
          <w:sz w:val="22"/>
          <w:szCs w:val="22"/>
        </w:rPr>
      </w:pPr>
    </w:p>
    <w:p w14:paraId="2AF8395E" w14:textId="77777777" w:rsidR="004B525E" w:rsidRPr="008A47EB" w:rsidRDefault="004B525E" w:rsidP="00990FA6">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proofErr w:type="gramStart"/>
      <w:r w:rsidRPr="008A47EB">
        <w:rPr>
          <w:rFonts w:ascii="Times New Roman" w:hAnsi="Times New Roman"/>
          <w:i/>
          <w:iCs/>
          <w:sz w:val="22"/>
          <w:szCs w:val="22"/>
        </w:rPr>
        <w:t xml:space="preserve">all </w:t>
      </w:r>
      <w:r w:rsidRPr="008A47EB">
        <w:rPr>
          <w:rFonts w:ascii="Times New Roman" w:hAnsi="Times New Roman"/>
          <w:sz w:val="22"/>
          <w:szCs w:val="22"/>
        </w:rPr>
        <w:t>of</w:t>
      </w:r>
      <w:proofErr w:type="gramEnd"/>
      <w:r w:rsidRPr="008A47EB">
        <w:rPr>
          <w:rFonts w:ascii="Times New Roman" w:hAnsi="Times New Roman"/>
          <w:sz w:val="22"/>
          <w:szCs w:val="22"/>
        </w:rPr>
        <w:t xml:space="preserve">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5% of the total of the 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36"/>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14:paraId="0FBD8A04" w14:textId="77777777" w:rsidR="004B525E" w:rsidRPr="008A47EB" w:rsidRDefault="004B525E" w:rsidP="007401A3">
      <w:pPr>
        <w:ind w:left="720"/>
        <w:jc w:val="both"/>
        <w:rPr>
          <w:rFonts w:ascii="Times New Roman" w:hAnsi="Times New Roman"/>
          <w:sz w:val="22"/>
          <w:szCs w:val="22"/>
        </w:rPr>
      </w:pPr>
    </w:p>
    <w:p w14:paraId="75647E23" w14:textId="4323E63D" w:rsidR="004B525E" w:rsidRPr="008A47EB" w:rsidRDefault="004B525E" w:rsidP="00990FA6">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w:t>
      </w:r>
      <w:r w:rsidR="00434ADF">
        <w:rPr>
          <w:rFonts w:ascii="Times New Roman" w:hAnsi="Times New Roman"/>
          <w:sz w:val="22"/>
          <w:szCs w:val="22"/>
        </w:rPr>
        <w:t>20</w:t>
      </w:r>
      <w:r w:rsidRPr="008A47EB">
        <w:rPr>
          <w:rFonts w:ascii="Times New Roman" w:hAnsi="Times New Roman"/>
          <w:sz w:val="22"/>
          <w:szCs w:val="22"/>
        </w:rPr>
        <w:t xml:space="preserve"> a township created a reserve balance account not to exceed $40,000 in the motor vehicle license tax fund to purchase a new mower. $10,000 is set aside each year from 20</w:t>
      </w:r>
      <w:r w:rsidR="00434ADF">
        <w:rPr>
          <w:rFonts w:ascii="Times New Roman" w:hAnsi="Times New Roman"/>
          <w:sz w:val="22"/>
          <w:szCs w:val="22"/>
        </w:rPr>
        <w:t>20</w:t>
      </w:r>
      <w:r w:rsidRPr="008A47EB">
        <w:rPr>
          <w:rFonts w:ascii="Times New Roman" w:hAnsi="Times New Roman"/>
          <w:sz w:val="22"/>
          <w:szCs w:val="22"/>
        </w:rPr>
        <w:t xml:space="preserve"> through 20</w:t>
      </w:r>
      <w:r w:rsidR="00973C30">
        <w:rPr>
          <w:rFonts w:ascii="Times New Roman" w:hAnsi="Times New Roman"/>
          <w:sz w:val="22"/>
          <w:szCs w:val="22"/>
        </w:rPr>
        <w:t>23</w:t>
      </w:r>
      <w:r w:rsidRPr="008A47EB">
        <w:rPr>
          <w:rFonts w:ascii="Times New Roman" w:hAnsi="Times New Roman"/>
          <w:sz w:val="22"/>
          <w:szCs w:val="22"/>
        </w:rPr>
        <w:t>. In 20</w:t>
      </w:r>
      <w:r w:rsidR="003356A5">
        <w:rPr>
          <w:rFonts w:ascii="Times New Roman" w:hAnsi="Times New Roman"/>
          <w:sz w:val="22"/>
          <w:szCs w:val="22"/>
        </w:rPr>
        <w:t>24</w:t>
      </w:r>
      <w:r w:rsidRPr="008A47EB">
        <w:rPr>
          <w:rFonts w:ascii="Times New Roman" w:hAnsi="Times New Roman"/>
          <w:sz w:val="22"/>
          <w:szCs w:val="22"/>
        </w:rPr>
        <w:t>,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37"/>
      </w:r>
    </w:p>
    <w:p w14:paraId="2B47F7E2" w14:textId="77777777" w:rsidR="004B525E" w:rsidRPr="008A47EB" w:rsidRDefault="004B525E" w:rsidP="00990FA6">
      <w:pPr>
        <w:ind w:left="360"/>
        <w:jc w:val="both"/>
        <w:rPr>
          <w:rFonts w:ascii="Times New Roman" w:hAnsi="Times New Roman"/>
          <w:sz w:val="22"/>
          <w:szCs w:val="22"/>
        </w:rPr>
      </w:pPr>
    </w:p>
    <w:p w14:paraId="02FD53A0" w14:textId="77777777" w:rsidR="00D74D93" w:rsidRDefault="004B525E" w:rsidP="00541758">
      <w:pPr>
        <w:ind w:left="360"/>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this section, any unexpended balance in the reserve account must be transferred to the fund or account from which money in the account was </w:t>
      </w:r>
      <w:r w:rsidRPr="002B68CC">
        <w:rPr>
          <w:rFonts w:ascii="Times New Roman" w:hAnsi="Times New Roman"/>
          <w:sz w:val="22"/>
          <w:szCs w:val="22"/>
        </w:rPr>
        <w:t>originally transferred.  If money was transferred from multiple funds or accounts, a pro rata share of the unexpended balance must be transferred to each of them proportionate to the amount originally transferred from that fund or account.</w:t>
      </w:r>
    </w:p>
    <w:p w14:paraId="4B7DCF48" w14:textId="77777777" w:rsidR="00FA34E6" w:rsidRDefault="00FA34E6" w:rsidP="00FA34E6">
      <w:pPr>
        <w:ind w:left="360"/>
        <w:jc w:val="both"/>
        <w:rPr>
          <w:rFonts w:ascii="Times New Roman" w:hAnsi="Times New Roman"/>
          <w:sz w:val="22"/>
          <w:szCs w:val="22"/>
        </w:rPr>
      </w:pPr>
    </w:p>
    <w:p w14:paraId="3485D2CD" w14:textId="77777777" w:rsidR="00FA34E6" w:rsidRPr="00E61EF2" w:rsidRDefault="00FA34E6" w:rsidP="00B94249">
      <w:pPr>
        <w:jc w:val="both"/>
        <w:rPr>
          <w:rFonts w:ascii="Times New Roman" w:hAnsi="Times New Roman"/>
          <w:sz w:val="22"/>
          <w:szCs w:val="22"/>
        </w:rPr>
      </w:pPr>
      <w:r w:rsidRPr="00E61EF2">
        <w:rPr>
          <w:rFonts w:ascii="Times New Roman" w:hAnsi="Times New Roman"/>
          <w:b/>
          <w:sz w:val="22"/>
          <w:szCs w:val="22"/>
        </w:rPr>
        <w:t>Note:</w:t>
      </w:r>
      <w:r w:rsidRPr="00E61EF2">
        <w:rPr>
          <w:rFonts w:ascii="Times New Roman" w:hAnsi="Times New Roman"/>
          <w:sz w:val="22"/>
          <w:szCs w:val="22"/>
        </w:rPr>
        <w:t xml:space="preserve"> Steps 5 and 6 do not apply to a subdivision or taxing unit for which the county budget commission has waived the requirement to adopt a tax budget pursuant to section 5705.281 of the Revised Code. The tax budget shall present the following information in such detail as is prescribed by the </w:t>
      </w:r>
      <w:r w:rsidR="00723E5F" w:rsidRPr="00E61EF2">
        <w:rPr>
          <w:rFonts w:ascii="Times New Roman" w:hAnsi="Times New Roman"/>
          <w:sz w:val="22"/>
          <w:szCs w:val="22"/>
        </w:rPr>
        <w:t>A</w:t>
      </w:r>
      <w:r w:rsidRPr="00E61EF2">
        <w:rPr>
          <w:rFonts w:ascii="Times New Roman" w:hAnsi="Times New Roman"/>
          <w:sz w:val="22"/>
          <w:szCs w:val="22"/>
        </w:rPr>
        <w:t xml:space="preserve">uditor of </w:t>
      </w:r>
      <w:r w:rsidR="00723E5F" w:rsidRPr="00E61EF2">
        <w:rPr>
          <w:rFonts w:ascii="Times New Roman" w:hAnsi="Times New Roman"/>
          <w:sz w:val="22"/>
          <w:szCs w:val="22"/>
        </w:rPr>
        <w:t>S</w:t>
      </w:r>
      <w:r w:rsidRPr="00E61EF2">
        <w:rPr>
          <w:rFonts w:ascii="Times New Roman" w:hAnsi="Times New Roman"/>
          <w:sz w:val="22"/>
          <w:szCs w:val="22"/>
        </w:rPr>
        <w:t>tate.</w:t>
      </w:r>
    </w:p>
    <w:p w14:paraId="0CF4E48F" w14:textId="77777777" w:rsidR="00FA34E6" w:rsidRPr="00E61EF2" w:rsidRDefault="00FA34E6" w:rsidP="00B94249">
      <w:pPr>
        <w:jc w:val="both"/>
        <w:rPr>
          <w:rFonts w:ascii="Times New Roman" w:hAnsi="Times New Roman"/>
          <w:sz w:val="22"/>
          <w:szCs w:val="22"/>
        </w:rPr>
      </w:pPr>
    </w:p>
    <w:p w14:paraId="29F0EC83" w14:textId="77777777" w:rsidR="00FA34E6" w:rsidRPr="00E61EF2" w:rsidRDefault="00FA34E6" w:rsidP="00803FD3">
      <w:pPr>
        <w:pStyle w:val="ListParagraph"/>
        <w:numPr>
          <w:ilvl w:val="0"/>
          <w:numId w:val="48"/>
        </w:numPr>
        <w:tabs>
          <w:tab w:val="clear" w:pos="720"/>
          <w:tab w:val="num" w:pos="540"/>
        </w:tabs>
        <w:ind w:left="360"/>
        <w:jc w:val="both"/>
        <w:rPr>
          <w:rFonts w:ascii="Times New Roman" w:hAnsi="Times New Roman"/>
          <w:sz w:val="22"/>
          <w:szCs w:val="22"/>
        </w:rPr>
      </w:pPr>
      <w:r w:rsidRPr="00E61EF2">
        <w:rPr>
          <w:rFonts w:ascii="Times New Roman" w:hAnsi="Times New Roman"/>
          <w:sz w:val="22"/>
          <w:szCs w:val="22"/>
        </w:rPr>
        <w:t>Ohio Rev. Code § 5705.29(A)(1) Allows entities (except schools) to establish contingencies, not designated for any particular purpose (contingency reserve balance – spending reserve) and not to exceed 3% of appropriations for current expenses.</w:t>
      </w:r>
    </w:p>
    <w:p w14:paraId="1AAE17A9" w14:textId="77777777" w:rsidR="00FA34E6" w:rsidRPr="00E61EF2" w:rsidRDefault="00FA34E6" w:rsidP="00B94249">
      <w:pPr>
        <w:pStyle w:val="ListParagraph"/>
        <w:ind w:left="360"/>
        <w:jc w:val="both"/>
        <w:rPr>
          <w:rFonts w:ascii="Times New Roman" w:hAnsi="Times New Roman"/>
          <w:sz w:val="22"/>
          <w:szCs w:val="22"/>
        </w:rPr>
      </w:pPr>
    </w:p>
    <w:p w14:paraId="23CE7F78" w14:textId="77777777" w:rsidR="00FA34E6" w:rsidRPr="00E61EF2" w:rsidRDefault="00FA34E6" w:rsidP="00803FD3">
      <w:pPr>
        <w:pStyle w:val="ListParagraph"/>
        <w:numPr>
          <w:ilvl w:val="0"/>
          <w:numId w:val="48"/>
        </w:numPr>
        <w:tabs>
          <w:tab w:val="clear" w:pos="720"/>
        </w:tabs>
        <w:ind w:left="360"/>
        <w:jc w:val="both"/>
        <w:rPr>
          <w:rFonts w:ascii="Times New Roman" w:hAnsi="Times New Roman"/>
          <w:sz w:val="22"/>
          <w:szCs w:val="22"/>
        </w:rPr>
      </w:pPr>
      <w:r w:rsidRPr="00E61EF2">
        <w:rPr>
          <w:rFonts w:ascii="Times New Roman" w:hAnsi="Times New Roman"/>
          <w:sz w:val="22"/>
          <w:szCs w:val="22"/>
        </w:rPr>
        <w:t>Ohio Rev. Code § 5705.29(A)(1) Allows school districts to establish contingencies, not designated for any particular purpose (contingency reserve balance – spending reserve) and not to exceed 13% of appropriations for current expenses.</w:t>
      </w:r>
    </w:p>
    <w:p w14:paraId="43FCE69A" w14:textId="77777777" w:rsidR="00FA34E6" w:rsidRPr="00E61EF2" w:rsidRDefault="00FA34E6" w:rsidP="00FA34E6">
      <w:pPr>
        <w:pStyle w:val="ListParagraph"/>
        <w:jc w:val="both"/>
        <w:rPr>
          <w:rFonts w:ascii="Times New Roman" w:hAnsi="Times New Roman"/>
          <w:sz w:val="22"/>
          <w:szCs w:val="22"/>
        </w:rPr>
      </w:pPr>
    </w:p>
    <w:p w14:paraId="58276AC6" w14:textId="47D09F63" w:rsidR="00FA34E6" w:rsidRPr="00E61EF2" w:rsidRDefault="00FA34E6" w:rsidP="00803FD3">
      <w:pPr>
        <w:pStyle w:val="ListParagraph"/>
        <w:numPr>
          <w:ilvl w:val="0"/>
          <w:numId w:val="109"/>
        </w:numPr>
        <w:ind w:left="720"/>
        <w:jc w:val="both"/>
        <w:rPr>
          <w:rFonts w:ascii="Times New Roman" w:hAnsi="Times New Roman"/>
          <w:sz w:val="22"/>
          <w:szCs w:val="22"/>
        </w:rPr>
      </w:pPr>
      <w:r w:rsidRPr="00E61EF2">
        <w:rPr>
          <w:rFonts w:ascii="Times New Roman" w:hAnsi="Times New Roman"/>
          <w:sz w:val="22"/>
          <w:szCs w:val="22"/>
        </w:rPr>
        <w:t xml:space="preserve">In the fiscal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25% of the total amount of the levy estimated to be available for such year.</w:t>
      </w:r>
      <w:r w:rsidR="00310148">
        <w:rPr>
          <w:rFonts w:ascii="Times New Roman" w:hAnsi="Times New Roman"/>
          <w:sz w:val="22"/>
          <w:szCs w:val="22"/>
        </w:rPr>
        <w:t xml:space="preserve"> </w:t>
      </w:r>
      <w:r w:rsidRPr="00E61EF2">
        <w:rPr>
          <w:rFonts w:ascii="Times New Roman" w:hAnsi="Times New Roman"/>
          <w:sz w:val="22"/>
          <w:szCs w:val="22"/>
        </w:rPr>
        <w:t>(Ohio Rev. Code § 5705.29(E)(1)).</w:t>
      </w:r>
    </w:p>
    <w:p w14:paraId="7B381D0C" w14:textId="77777777" w:rsidR="00FA34E6" w:rsidRPr="00E61EF2" w:rsidRDefault="00FA34E6" w:rsidP="00803FD3">
      <w:pPr>
        <w:pStyle w:val="ListParagraph"/>
        <w:numPr>
          <w:ilvl w:val="0"/>
          <w:numId w:val="109"/>
        </w:numPr>
        <w:ind w:left="720"/>
        <w:jc w:val="both"/>
        <w:rPr>
          <w:rFonts w:ascii="Times New Roman" w:hAnsi="Times New Roman"/>
          <w:sz w:val="22"/>
          <w:szCs w:val="22"/>
        </w:rPr>
      </w:pPr>
      <w:r w:rsidRPr="00E61EF2">
        <w:rPr>
          <w:rFonts w:ascii="Times New Roman" w:hAnsi="Times New Roman"/>
          <w:sz w:val="22"/>
          <w:szCs w:val="22"/>
        </w:rPr>
        <w:t xml:space="preserve">In the fiscal year following the year in which a levy is first extended an estimate of expenditures to be known as a </w:t>
      </w:r>
      <w:r w:rsidRPr="00E61EF2">
        <w:rPr>
          <w:rFonts w:ascii="Times New Roman" w:hAnsi="Times New Roman"/>
          <w:b/>
          <w:sz w:val="22"/>
          <w:szCs w:val="22"/>
        </w:rPr>
        <w:t>voluntary contingency reserve balance</w:t>
      </w:r>
      <w:r w:rsidRPr="00E61EF2">
        <w:rPr>
          <w:rFonts w:ascii="Times New Roman" w:hAnsi="Times New Roman"/>
          <w:sz w:val="22"/>
          <w:szCs w:val="22"/>
        </w:rPr>
        <w:t>, which shall not be greater than 20% of the total amount of the levy estimated to be available for such year. (Ohio Rev. Code § 5705.29(E)(2))</w:t>
      </w:r>
    </w:p>
    <w:p w14:paraId="32BF3D83" w14:textId="77777777" w:rsidR="00FA34E6" w:rsidRPr="00E61EF2" w:rsidRDefault="00FA34E6" w:rsidP="00FA34E6">
      <w:pPr>
        <w:ind w:left="720"/>
        <w:jc w:val="both"/>
        <w:rPr>
          <w:rFonts w:ascii="Times New Roman" w:hAnsi="Times New Roman"/>
          <w:sz w:val="22"/>
          <w:szCs w:val="22"/>
        </w:rPr>
      </w:pPr>
    </w:p>
    <w:p w14:paraId="6DA790A5" w14:textId="77777777" w:rsidR="00FA34E6" w:rsidRPr="00E61EF2" w:rsidRDefault="00FA34E6" w:rsidP="00FA34E6">
      <w:pPr>
        <w:ind w:left="360"/>
        <w:jc w:val="both"/>
        <w:rPr>
          <w:rFonts w:ascii="Times New Roman" w:hAnsi="Times New Roman"/>
          <w:sz w:val="22"/>
          <w:szCs w:val="22"/>
        </w:rPr>
      </w:pPr>
      <w:r w:rsidRPr="00E61EF2">
        <w:rPr>
          <w:rFonts w:ascii="Times New Roman" w:hAnsi="Times New Roman"/>
          <w:sz w:val="22"/>
          <w:szCs w:val="22"/>
        </w:rPr>
        <w:t>The full amount of any reserve balance shall be retained by the county auditor and county treasurer out of the first semiannual settlement of taxes until the beginning of the next succeeding fiscal year where it shall be turned over to the board of education to be used for the purposes of such fiscal year. Except in cases where by two thirds vote, the board of education appropriates (for any lawful purpose) any amount withheld for this contingency during the fiscal year; wherein, the county auditor shall draw a warrant payable (from the districts account) to the district in the amount requested. (Ohio Rev. Code § 5705.29(E)(3-4))</w:t>
      </w:r>
    </w:p>
    <w:p w14:paraId="506503C6" w14:textId="5A79648C" w:rsidR="00C56B81" w:rsidRDefault="00C56B81" w:rsidP="00541758">
      <w:pPr>
        <w:ind w:left="360"/>
        <w:jc w:val="both"/>
        <w:rPr>
          <w:rFonts w:ascii="Times New Roman" w:hAnsi="Times New Roman"/>
          <w:sz w:val="22"/>
          <w:szCs w:val="22"/>
        </w:rPr>
      </w:pPr>
    </w:p>
    <w:p w14:paraId="456B1E27" w14:textId="6A957A7C" w:rsidR="00553337" w:rsidRPr="004D38F2" w:rsidRDefault="00553337" w:rsidP="00803FD3">
      <w:pPr>
        <w:pStyle w:val="NormalWeb"/>
        <w:numPr>
          <w:ilvl w:val="0"/>
          <w:numId w:val="48"/>
        </w:numPr>
        <w:shd w:val="clear" w:color="auto" w:fill="FFFFFF" w:themeFill="background1"/>
        <w:tabs>
          <w:tab w:val="clear" w:pos="720"/>
          <w:tab w:val="num" w:pos="360"/>
        </w:tabs>
        <w:spacing w:before="0" w:beforeAutospacing="0" w:after="0" w:afterAutospacing="0"/>
        <w:ind w:hanging="720"/>
        <w:jc w:val="both"/>
        <w:rPr>
          <w:i/>
          <w:iCs/>
          <w:sz w:val="22"/>
          <w:szCs w:val="22"/>
        </w:rPr>
      </w:pPr>
      <w:r w:rsidRPr="004D38F2">
        <w:rPr>
          <w:i/>
          <w:iCs/>
          <w:sz w:val="22"/>
          <w:szCs w:val="22"/>
        </w:rPr>
        <w:t>County Board of Developmental Disabilities</w:t>
      </w:r>
    </w:p>
    <w:p w14:paraId="39709888" w14:textId="77777777" w:rsidR="00553337" w:rsidRPr="004D38F2" w:rsidRDefault="00553337" w:rsidP="00553337">
      <w:pPr>
        <w:pStyle w:val="NormalWeb"/>
        <w:shd w:val="clear" w:color="auto" w:fill="FFFFFF"/>
        <w:spacing w:before="0" w:beforeAutospacing="0" w:after="0" w:afterAutospacing="0"/>
        <w:ind w:left="360"/>
        <w:jc w:val="both"/>
        <w:rPr>
          <w:sz w:val="22"/>
          <w:szCs w:val="22"/>
        </w:rPr>
      </w:pPr>
      <w:r w:rsidRPr="004D38F2">
        <w:rPr>
          <w:sz w:val="22"/>
          <w:szCs w:val="22"/>
        </w:rPr>
        <w:t>Ohio Rev. Code § 5705.222(C) requires the county auditor, upon receipt of a resolution from the county board of developmental disabilities, to establish a capital improvements account or a reserve balance account, or both, as specified in the resolution. The capital improvements account shall be a contingency account for the necessary acquisition, replacement, renovation, or construction of facilities and movable and fixed equipment. Upon the request of the county board of developmental disabilities, moneys not needed to pay for current expenses may be appropriated to this account, in amounts such that this account does not exceed twenty-five per cent of the replacement value of all capital facilities and equipment currently used by the county board of developmental disabilities for developmental disabilities programs and services. Other moneys available for current capital expenses from federal, state, or local sources may also be appropriated to this account.</w:t>
      </w:r>
    </w:p>
    <w:p w14:paraId="2F98757F" w14:textId="77777777" w:rsidR="00553337" w:rsidRPr="004D38F2" w:rsidRDefault="00553337" w:rsidP="00553337">
      <w:pPr>
        <w:pStyle w:val="NormalWeb"/>
        <w:shd w:val="clear" w:color="auto" w:fill="FFFFFF"/>
        <w:spacing w:before="0" w:beforeAutospacing="0" w:after="0" w:afterAutospacing="0"/>
        <w:jc w:val="both"/>
        <w:rPr>
          <w:sz w:val="22"/>
          <w:szCs w:val="22"/>
        </w:rPr>
      </w:pPr>
    </w:p>
    <w:p w14:paraId="7E1346BE" w14:textId="6C2B2F94" w:rsidR="00553337" w:rsidRPr="004D38F2" w:rsidRDefault="00553337" w:rsidP="00553337">
      <w:pPr>
        <w:pStyle w:val="NormalWeb"/>
        <w:shd w:val="clear" w:color="auto" w:fill="FFFFFF"/>
        <w:spacing w:before="0" w:beforeAutospacing="0" w:after="0" w:afterAutospacing="0"/>
        <w:ind w:left="360"/>
        <w:jc w:val="both"/>
        <w:rPr>
          <w:sz w:val="22"/>
          <w:szCs w:val="22"/>
        </w:rPr>
      </w:pPr>
      <w:r w:rsidRPr="004D38F2">
        <w:rPr>
          <w:sz w:val="22"/>
          <w:szCs w:val="22"/>
        </w:rPr>
        <w:t xml:space="preserve">The reserve balance account shall contain those moneys that are not needed to pay for current operating expenses and not deposited in the capital improvements account but that will be needed to pay for operating expenses in the future. Upon the request of a county board of developmental disabilities, the board of county commissioners may appropriate county funds, including funds </w:t>
      </w:r>
      <w:proofErr w:type="gramStart"/>
      <w:r w:rsidRPr="004D38F2">
        <w:rPr>
          <w:sz w:val="22"/>
          <w:szCs w:val="22"/>
        </w:rPr>
        <w:t>from federal and state sources,</w:t>
      </w:r>
      <w:proofErr w:type="gramEnd"/>
      <w:r w:rsidRPr="004D38F2">
        <w:rPr>
          <w:sz w:val="22"/>
          <w:szCs w:val="22"/>
        </w:rPr>
        <w:t xml:space="preserve"> to the reserve balance account.  The total balance in a reserve balance account shall not exceed forty per cent of the county board of developmental disabilities' expenditures for all services in the preceding calendar year.  Amounts in a capital improvements account or reserve balance account that are not </w:t>
      </w:r>
      <w:proofErr w:type="gramStart"/>
      <w:r w:rsidRPr="004D38F2">
        <w:rPr>
          <w:sz w:val="22"/>
          <w:szCs w:val="22"/>
        </w:rPr>
        <w:t>in excess of</w:t>
      </w:r>
      <w:proofErr w:type="gramEnd"/>
      <w:r w:rsidRPr="004D38F2">
        <w:rPr>
          <w:sz w:val="22"/>
          <w:szCs w:val="22"/>
        </w:rPr>
        <w:t xml:space="preserve"> the limitations prescribed in this division shall be considered reasonable and shall not be taken into consideration by the county budget commission when determining whether to reduce the taxing authority of a county under Ohio Rev. Code § 5705.32.</w:t>
      </w:r>
    </w:p>
    <w:p w14:paraId="65A6FC42" w14:textId="77777777" w:rsidR="00553337" w:rsidRDefault="00553337" w:rsidP="00553337">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4BCCFCF3" w14:textId="77777777" w:rsidTr="007401A3">
        <w:tc>
          <w:tcPr>
            <w:tcW w:w="4428" w:type="dxa"/>
          </w:tcPr>
          <w:p w14:paraId="4E4EAA41" w14:textId="77777777" w:rsidR="004B525E" w:rsidRPr="008A47EB" w:rsidRDefault="0066497E" w:rsidP="004B525E">
            <w:pPr>
              <w:rPr>
                <w:rFonts w:ascii="Times New Roman" w:hAnsi="Times New Roman"/>
                <w:b/>
                <w:sz w:val="22"/>
                <w:szCs w:val="22"/>
              </w:rPr>
            </w:pPr>
            <w:r>
              <w:rPr>
                <w:rFonts w:ascii="Times New Roman" w:hAnsi="Times New Roman"/>
                <w:sz w:val="22"/>
                <w:szCs w:val="22"/>
              </w:rPr>
              <w:br w:type="page"/>
            </w:r>
            <w:r w:rsidR="004B525E" w:rsidRPr="008A47EB">
              <w:rPr>
                <w:rFonts w:ascii="Times New Roman" w:hAnsi="Times New Roman"/>
                <w:b/>
                <w:bCs/>
                <w:sz w:val="22"/>
                <w:szCs w:val="22"/>
              </w:rPr>
              <w:t>In determining how the government ensures compliance, consider the following:</w:t>
            </w:r>
          </w:p>
        </w:tc>
        <w:tc>
          <w:tcPr>
            <w:tcW w:w="3780" w:type="dxa"/>
          </w:tcPr>
          <w:p w14:paraId="3AE66BF6"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C888DF"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0C3797F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5135FC48" w14:textId="77777777" w:rsidTr="007401A3">
        <w:tc>
          <w:tcPr>
            <w:tcW w:w="4428" w:type="dxa"/>
          </w:tcPr>
          <w:p w14:paraId="1210CE8C" w14:textId="77777777" w:rsidR="004B525E" w:rsidRPr="008A47EB" w:rsidRDefault="004B525E" w:rsidP="004B525E">
            <w:pPr>
              <w:rPr>
                <w:rFonts w:ascii="Times New Roman" w:hAnsi="Times New Roman"/>
                <w:sz w:val="22"/>
                <w:szCs w:val="22"/>
              </w:rPr>
            </w:pPr>
          </w:p>
          <w:p w14:paraId="29D0834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496AB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7E9027ED" w14:textId="2862ABFA"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7B589E7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1C32BE5"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0777B7C0"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6D10623" w14:textId="77777777" w:rsidR="004B525E" w:rsidRPr="008A47EB" w:rsidRDefault="004B525E" w:rsidP="004B525E">
            <w:pPr>
              <w:rPr>
                <w:rFonts w:ascii="Times New Roman" w:hAnsi="Times New Roman"/>
                <w:sz w:val="22"/>
                <w:szCs w:val="22"/>
              </w:rPr>
            </w:pPr>
          </w:p>
        </w:tc>
        <w:tc>
          <w:tcPr>
            <w:tcW w:w="648" w:type="dxa"/>
          </w:tcPr>
          <w:p w14:paraId="6BE527D5" w14:textId="77777777" w:rsidR="004B525E" w:rsidRPr="008A47EB" w:rsidRDefault="004B525E" w:rsidP="004B525E">
            <w:pPr>
              <w:rPr>
                <w:rFonts w:ascii="Times New Roman" w:hAnsi="Times New Roman"/>
                <w:sz w:val="22"/>
                <w:szCs w:val="22"/>
              </w:rPr>
            </w:pPr>
          </w:p>
        </w:tc>
      </w:tr>
    </w:tbl>
    <w:p w14:paraId="6DD2DFDA" w14:textId="77777777" w:rsidR="00E92D77" w:rsidRDefault="00E92D77" w:rsidP="00E92D77">
      <w:pPr>
        <w:spacing w:line="276" w:lineRule="auto"/>
        <w:ind w:left="360"/>
        <w:rPr>
          <w:rFonts w:ascii="Times New Roman" w:hAnsi="Times New Roman"/>
          <w:b/>
          <w:sz w:val="22"/>
          <w:szCs w:val="22"/>
        </w:rPr>
      </w:pPr>
    </w:p>
    <w:p w14:paraId="4B96B80A" w14:textId="77777777" w:rsidR="0007511A" w:rsidRDefault="0007511A" w:rsidP="00E92D77">
      <w:pPr>
        <w:spacing w:line="276" w:lineRule="auto"/>
        <w:ind w:left="360"/>
        <w:rPr>
          <w:rFonts w:ascii="Times New Roman" w:hAnsi="Times New Roman"/>
          <w:b/>
          <w:sz w:val="22"/>
          <w:szCs w:val="22"/>
        </w:rPr>
      </w:pPr>
    </w:p>
    <w:p w14:paraId="2504406F" w14:textId="77777777" w:rsidR="00026BB7" w:rsidRDefault="00026BB7" w:rsidP="00E92D77">
      <w:pPr>
        <w:spacing w:line="276" w:lineRule="auto"/>
        <w:ind w:left="360"/>
        <w:rPr>
          <w:rFonts w:ascii="Times New Roman" w:hAnsi="Times New Roman"/>
          <w:b/>
          <w:sz w:val="22"/>
          <w:szCs w:val="22"/>
        </w:rPr>
      </w:pPr>
    </w:p>
    <w:p w14:paraId="1CB55170" w14:textId="77777777" w:rsidR="00026BB7" w:rsidRDefault="00026BB7" w:rsidP="00E92D77">
      <w:pPr>
        <w:spacing w:line="276" w:lineRule="auto"/>
        <w:ind w:left="360"/>
        <w:rPr>
          <w:rFonts w:ascii="Times New Roman" w:hAnsi="Times New Roman"/>
          <w:b/>
          <w:sz w:val="22"/>
          <w:szCs w:val="22"/>
        </w:rPr>
      </w:pPr>
    </w:p>
    <w:p w14:paraId="1798193E"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10D1D57" w14:textId="77777777" w:rsidR="004B525E" w:rsidRPr="008A47EB" w:rsidRDefault="004B525E" w:rsidP="007401A3">
      <w:pPr>
        <w:ind w:left="360"/>
        <w:jc w:val="both"/>
        <w:rPr>
          <w:rFonts w:ascii="Times New Roman" w:hAnsi="Times New Roman"/>
          <w:sz w:val="22"/>
          <w:szCs w:val="22"/>
        </w:rPr>
      </w:pPr>
    </w:p>
    <w:p w14:paraId="2F2B66D4"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If reserve balance accounts have been established:</w:t>
      </w:r>
    </w:p>
    <w:p w14:paraId="2F148CC9" w14:textId="77777777" w:rsidR="004B525E" w:rsidRPr="008A47EB" w:rsidRDefault="004B525E" w:rsidP="007401A3">
      <w:pPr>
        <w:ind w:left="360"/>
        <w:jc w:val="both"/>
        <w:rPr>
          <w:rFonts w:ascii="Times New Roman" w:hAnsi="Times New Roman"/>
          <w:sz w:val="22"/>
          <w:szCs w:val="22"/>
        </w:rPr>
      </w:pPr>
    </w:p>
    <w:p w14:paraId="4269D695" w14:textId="77777777" w:rsidR="004B525E" w:rsidRPr="008A47EB" w:rsidRDefault="004B525E" w:rsidP="00803FD3">
      <w:pPr>
        <w:numPr>
          <w:ilvl w:val="0"/>
          <w:numId w:val="63"/>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159EA9E" w14:textId="77777777" w:rsidR="004B525E" w:rsidRPr="008A47EB" w:rsidRDefault="004B525E" w:rsidP="007401A3">
      <w:pPr>
        <w:ind w:left="360"/>
        <w:jc w:val="both"/>
        <w:rPr>
          <w:rFonts w:ascii="Times New Roman" w:hAnsi="Times New Roman"/>
          <w:sz w:val="22"/>
          <w:szCs w:val="22"/>
        </w:rPr>
      </w:pPr>
    </w:p>
    <w:p w14:paraId="218A9D18" w14:textId="129352C1" w:rsidR="0042158A" w:rsidRPr="002B68CC" w:rsidRDefault="1E5E4173" w:rsidP="00803FD3">
      <w:pPr>
        <w:numPr>
          <w:ilvl w:val="0"/>
          <w:numId w:val="63"/>
        </w:numPr>
        <w:jc w:val="both"/>
        <w:rPr>
          <w:rFonts w:ascii="Times New Roman" w:hAnsi="Times New Roman"/>
          <w:sz w:val="22"/>
          <w:szCs w:val="22"/>
        </w:rPr>
      </w:pPr>
      <w:r w:rsidRPr="008A47EB">
        <w:rPr>
          <w:rFonts w:ascii="Times New Roman" w:hAnsi="Times New Roman"/>
          <w:sz w:val="22"/>
          <w:szCs w:val="22"/>
        </w:rPr>
        <w:t>Recalculate reserve percentages and inspect worksheets and accounting ledgers to determine whether the</w:t>
      </w:r>
      <w:r w:rsidR="61718BE3">
        <w:rPr>
          <w:rFonts w:ascii="Times New Roman" w:hAnsi="Times New Roman"/>
          <w:sz w:val="22"/>
          <w:szCs w:val="22"/>
        </w:rPr>
        <w:t xml:space="preserve"> amount reserved exceeded the 5</w:t>
      </w:r>
      <w:r w:rsidRPr="008A47EB">
        <w:rPr>
          <w:rFonts w:ascii="Times New Roman" w:hAnsi="Times New Roman"/>
          <w:sz w:val="22"/>
          <w:szCs w:val="22"/>
        </w:rPr>
        <w:t>% cap (budget stabilization account</w:t>
      </w:r>
      <w:r w:rsidRPr="00683DFA">
        <w:rPr>
          <w:rFonts w:ascii="Times New Roman" w:hAnsi="Times New Roman"/>
          <w:sz w:val="22"/>
          <w:szCs w:val="22"/>
        </w:rPr>
        <w:t xml:space="preserve">). </w:t>
      </w:r>
      <w:r w:rsidR="3FD0F908" w:rsidRPr="00683DFA">
        <w:rPr>
          <w:rFonts w:ascii="Times New Roman" w:hAnsi="Times New Roman"/>
          <w:sz w:val="22"/>
          <w:szCs w:val="22"/>
        </w:rPr>
        <w:t xml:space="preserve"> In the case of Townships or Counties </w:t>
      </w:r>
      <w:r w:rsidR="3FD0F908" w:rsidRPr="002B68CC">
        <w:rPr>
          <w:rFonts w:ascii="Times New Roman" w:hAnsi="Times New Roman"/>
          <w:sz w:val="22"/>
          <w:szCs w:val="22"/>
        </w:rPr>
        <w:t xml:space="preserve">see </w:t>
      </w:r>
      <w:r w:rsidR="3FD0F908" w:rsidRPr="00B07FE5">
        <w:rPr>
          <w:rFonts w:ascii="Times New Roman" w:hAnsi="Times New Roman"/>
          <w:sz w:val="22"/>
          <w:szCs w:val="22"/>
        </w:rPr>
        <w:t xml:space="preserve">footnote </w:t>
      </w:r>
      <w:r w:rsidR="00C7133E">
        <w:rPr>
          <w:rFonts w:ascii="Times New Roman" w:hAnsi="Times New Roman"/>
          <w:color w:val="2B579A"/>
          <w:sz w:val="22"/>
          <w:szCs w:val="22"/>
          <w:shd w:val="clear" w:color="auto" w:fill="E6E6E6"/>
        </w:rPr>
        <w:fldChar w:fldCharType="begin"/>
      </w:r>
      <w:r w:rsidR="00C7133E">
        <w:rPr>
          <w:rFonts w:ascii="Times New Roman" w:hAnsi="Times New Roman"/>
          <w:sz w:val="22"/>
          <w:szCs w:val="22"/>
        </w:rPr>
        <w:instrText xml:space="preserve"> NOTEREF _Ref378842809 \h </w:instrText>
      </w:r>
      <w:r w:rsidR="00C7133E">
        <w:rPr>
          <w:rFonts w:ascii="Times New Roman" w:hAnsi="Times New Roman"/>
          <w:color w:val="2B579A"/>
          <w:sz w:val="22"/>
          <w:szCs w:val="22"/>
          <w:shd w:val="clear" w:color="auto" w:fill="E6E6E6"/>
        </w:rPr>
      </w:r>
      <w:r w:rsidR="00C7133E">
        <w:rPr>
          <w:rFonts w:ascii="Times New Roman" w:hAnsi="Times New Roman"/>
          <w:color w:val="2B579A"/>
          <w:sz w:val="22"/>
          <w:szCs w:val="22"/>
          <w:shd w:val="clear" w:color="auto" w:fill="E6E6E6"/>
        </w:rPr>
        <w:fldChar w:fldCharType="separate"/>
      </w:r>
      <w:r w:rsidR="001E78F3">
        <w:rPr>
          <w:rFonts w:ascii="Times New Roman" w:hAnsi="Times New Roman"/>
          <w:sz w:val="22"/>
          <w:szCs w:val="22"/>
        </w:rPr>
        <w:t>31</w:t>
      </w:r>
      <w:r w:rsidR="00C7133E">
        <w:rPr>
          <w:rFonts w:ascii="Times New Roman" w:hAnsi="Times New Roman"/>
          <w:color w:val="2B579A"/>
          <w:sz w:val="22"/>
          <w:szCs w:val="22"/>
          <w:shd w:val="clear" w:color="auto" w:fill="E6E6E6"/>
        </w:rPr>
        <w:fldChar w:fldCharType="end"/>
      </w:r>
      <w:r w:rsidR="3FD0F908" w:rsidRPr="00B07FE5">
        <w:rPr>
          <w:rFonts w:ascii="Times New Roman" w:hAnsi="Times New Roman"/>
          <w:sz w:val="22"/>
          <w:szCs w:val="22"/>
        </w:rPr>
        <w:t>.</w:t>
      </w:r>
    </w:p>
    <w:p w14:paraId="5DB9788F" w14:textId="77777777" w:rsidR="004B525E" w:rsidRPr="008A47EB" w:rsidRDefault="004B525E" w:rsidP="007401A3">
      <w:pPr>
        <w:ind w:left="360"/>
        <w:jc w:val="both"/>
        <w:rPr>
          <w:rFonts w:ascii="Times New Roman" w:hAnsi="Times New Roman"/>
          <w:sz w:val="22"/>
          <w:szCs w:val="22"/>
        </w:rPr>
      </w:pPr>
    </w:p>
    <w:p w14:paraId="2F52F3CC" w14:textId="77777777" w:rsidR="004B525E" w:rsidRPr="008A47EB" w:rsidRDefault="004B525E" w:rsidP="00803FD3">
      <w:pPr>
        <w:numPr>
          <w:ilvl w:val="0"/>
          <w:numId w:val="63"/>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14:paraId="1C5F9787" w14:textId="77777777" w:rsidR="004B525E" w:rsidRPr="008A47EB" w:rsidRDefault="004B525E" w:rsidP="007401A3">
      <w:pPr>
        <w:ind w:left="360"/>
        <w:jc w:val="both"/>
        <w:rPr>
          <w:rFonts w:ascii="Times New Roman" w:hAnsi="Times New Roman"/>
          <w:sz w:val="22"/>
          <w:szCs w:val="22"/>
        </w:rPr>
      </w:pPr>
    </w:p>
    <w:p w14:paraId="1A44D549"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If a “severance payout reserve” or “capital improvement reserve” fund has been established:</w:t>
      </w:r>
    </w:p>
    <w:p w14:paraId="5DB710AF" w14:textId="77777777" w:rsidR="004B525E" w:rsidRPr="008A47EB" w:rsidRDefault="004B525E" w:rsidP="007401A3">
      <w:pPr>
        <w:ind w:left="360"/>
        <w:jc w:val="both"/>
        <w:rPr>
          <w:rFonts w:ascii="Times New Roman" w:hAnsi="Times New Roman"/>
          <w:sz w:val="22"/>
          <w:szCs w:val="22"/>
        </w:rPr>
      </w:pPr>
    </w:p>
    <w:p w14:paraId="5307E822"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14:paraId="71614308" w14:textId="77777777" w:rsidR="004B525E" w:rsidRPr="008A47EB" w:rsidRDefault="004B525E" w:rsidP="007401A3">
      <w:pPr>
        <w:ind w:left="360"/>
        <w:jc w:val="both"/>
        <w:rPr>
          <w:rFonts w:ascii="Times New Roman" w:hAnsi="Times New Roman"/>
          <w:sz w:val="22"/>
          <w:szCs w:val="22"/>
        </w:rPr>
      </w:pPr>
    </w:p>
    <w:p w14:paraId="3B556C36" w14:textId="1BA7552A" w:rsidR="004B525E"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14:paraId="7D7AF54F" w14:textId="3B41E321" w:rsidR="0030524B" w:rsidRPr="008A47EB" w:rsidRDefault="0030524B" w:rsidP="0030524B">
      <w:pPr>
        <w:pStyle w:val="ListParagraph"/>
        <w:rPr>
          <w:rFonts w:ascii="Times New Roman" w:hAnsi="Times New Roman"/>
          <w:sz w:val="22"/>
          <w:szCs w:val="22"/>
        </w:rPr>
      </w:pPr>
    </w:p>
    <w:p w14:paraId="4A199E7C"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14:paraId="53E1CD3E" w14:textId="77777777" w:rsidR="004B525E" w:rsidRPr="008A47EB" w:rsidRDefault="004B525E" w:rsidP="007401A3">
      <w:pPr>
        <w:ind w:left="360"/>
        <w:jc w:val="both"/>
        <w:rPr>
          <w:rFonts w:ascii="Times New Roman" w:hAnsi="Times New Roman"/>
          <w:sz w:val="22"/>
          <w:szCs w:val="22"/>
        </w:rPr>
      </w:pPr>
    </w:p>
    <w:p w14:paraId="188BA755"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14:paraId="409F1942" w14:textId="77777777" w:rsidR="004B525E" w:rsidRPr="008A47EB" w:rsidRDefault="004B525E" w:rsidP="007401A3">
      <w:pPr>
        <w:ind w:left="360"/>
        <w:jc w:val="both"/>
        <w:rPr>
          <w:rFonts w:ascii="Times New Roman" w:hAnsi="Times New Roman"/>
          <w:sz w:val="22"/>
          <w:szCs w:val="22"/>
        </w:rPr>
      </w:pPr>
    </w:p>
    <w:p w14:paraId="3298C75A" w14:textId="77777777" w:rsidR="004B525E" w:rsidRPr="008A47EB" w:rsidRDefault="004B525E" w:rsidP="00803FD3">
      <w:pPr>
        <w:numPr>
          <w:ilvl w:val="0"/>
          <w:numId w:val="131"/>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14:paraId="2A24A163" w14:textId="77777777" w:rsidR="004B525E" w:rsidRPr="008A47EB" w:rsidRDefault="004B525E" w:rsidP="007401A3">
      <w:pPr>
        <w:ind w:left="360"/>
        <w:jc w:val="both"/>
        <w:rPr>
          <w:rFonts w:ascii="Times New Roman" w:hAnsi="Times New Roman"/>
          <w:sz w:val="22"/>
          <w:szCs w:val="22"/>
        </w:rPr>
      </w:pPr>
    </w:p>
    <w:p w14:paraId="5A5016B3"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 xml:space="preserve">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w:t>
      </w:r>
      <w:proofErr w:type="gramStart"/>
      <w:r w:rsidRPr="00990FA6">
        <w:rPr>
          <w:rFonts w:ascii="Times New Roman" w:hAnsi="Times New Roman"/>
          <w:sz w:val="22"/>
          <w:szCs w:val="22"/>
        </w:rPr>
        <w:t>transferred</w:t>
      </w:r>
      <w:proofErr w:type="gramEnd"/>
      <w:r w:rsidRPr="00990FA6">
        <w:rPr>
          <w:rFonts w:ascii="Times New Roman" w:hAnsi="Times New Roman"/>
          <w:sz w:val="22"/>
          <w:szCs w:val="22"/>
        </w:rPr>
        <w:t xml:space="preserve"> or the fund intended to receive them.</w:t>
      </w:r>
    </w:p>
    <w:p w14:paraId="4D83B2A9" w14:textId="77777777" w:rsidR="004B525E" w:rsidRPr="008A47EB" w:rsidRDefault="004B525E" w:rsidP="007401A3">
      <w:pPr>
        <w:ind w:left="360"/>
        <w:jc w:val="both"/>
        <w:rPr>
          <w:rFonts w:ascii="Times New Roman" w:hAnsi="Times New Roman"/>
          <w:sz w:val="22"/>
          <w:szCs w:val="22"/>
        </w:rPr>
      </w:pPr>
    </w:p>
    <w:p w14:paraId="5069CADF" w14:textId="77777777" w:rsidR="004B525E" w:rsidRPr="00990FA6" w:rsidRDefault="004B525E" w:rsidP="00803FD3">
      <w:pPr>
        <w:pStyle w:val="ListParagraph"/>
        <w:numPr>
          <w:ilvl w:val="0"/>
          <w:numId w:val="62"/>
        </w:numPr>
        <w:ind w:left="360"/>
        <w:jc w:val="both"/>
        <w:rPr>
          <w:rFonts w:ascii="Times New Roman" w:hAnsi="Times New Roman"/>
          <w:sz w:val="22"/>
          <w:szCs w:val="22"/>
        </w:rPr>
      </w:pPr>
      <w:r w:rsidRPr="00990FA6">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14:paraId="05989FD0" w14:textId="77777777" w:rsidR="004B525E" w:rsidRPr="008A47EB" w:rsidRDefault="004B525E" w:rsidP="007401A3">
      <w:pPr>
        <w:ind w:left="360"/>
        <w:jc w:val="both"/>
        <w:rPr>
          <w:rFonts w:ascii="Times New Roman" w:hAnsi="Times New Roman"/>
          <w:sz w:val="22"/>
          <w:szCs w:val="22"/>
        </w:rPr>
      </w:pPr>
    </w:p>
    <w:p w14:paraId="4B379706" w14:textId="77777777" w:rsidR="004B525E" w:rsidRPr="008A47EB"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14:paraId="2EA99E51" w14:textId="27BDCA5B" w:rsidR="004B525E" w:rsidRPr="008A47EB"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t xml:space="preserve">Determine whether the total amount of money credited to </w:t>
      </w:r>
      <w:proofErr w:type="gramStart"/>
      <w:r w:rsidRPr="008A47EB">
        <w:rPr>
          <w:rFonts w:ascii="Times New Roman" w:hAnsi="Times New Roman"/>
          <w:i/>
          <w:iCs/>
          <w:sz w:val="22"/>
          <w:szCs w:val="22"/>
        </w:rPr>
        <w:t xml:space="preserve">all </w:t>
      </w:r>
      <w:r w:rsidRPr="008A47EB">
        <w:rPr>
          <w:rFonts w:ascii="Times New Roman" w:hAnsi="Times New Roman"/>
          <w:sz w:val="22"/>
          <w:szCs w:val="22"/>
        </w:rPr>
        <w:t>of</w:t>
      </w:r>
      <w:proofErr w:type="gramEnd"/>
      <w:r w:rsidRPr="008A47EB">
        <w:rPr>
          <w:rFonts w:ascii="Times New Roman" w:hAnsi="Times New Roman"/>
          <w:sz w:val="22"/>
          <w:szCs w:val="22"/>
        </w:rPr>
        <w:t xml:space="preserve"> the reserve balance accounts established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exceeded 5% of the total of the township’s revenue from all sources for the preceding fiscal year and any unencumbered balances carried over to the current fiscal year from the preceding fiscal year.  </w:t>
      </w:r>
    </w:p>
    <w:p w14:paraId="3C2B5ACC" w14:textId="77777777" w:rsidR="004B525E" w:rsidRPr="008A47EB" w:rsidRDefault="00BC0E41" w:rsidP="00803FD3">
      <w:pPr>
        <w:numPr>
          <w:ilvl w:val="0"/>
          <w:numId w:val="132"/>
        </w:numPr>
        <w:jc w:val="both"/>
        <w:rPr>
          <w:rFonts w:ascii="Times New Roman" w:hAnsi="Times New Roman"/>
          <w:sz w:val="22"/>
          <w:szCs w:val="22"/>
        </w:rPr>
      </w:pPr>
      <w:r>
        <w:rPr>
          <w:rFonts w:ascii="Times New Roman" w:hAnsi="Times New Roman"/>
          <w:sz w:val="22"/>
          <w:szCs w:val="22"/>
        </w:rPr>
        <w:t>D</w:t>
      </w:r>
      <w:r w:rsidR="004B525E" w:rsidRPr="008A47EB">
        <w:rPr>
          <w:rFonts w:ascii="Times New Roman" w:hAnsi="Times New Roman"/>
          <w:sz w:val="22"/>
          <w:szCs w:val="22"/>
        </w:rPr>
        <w:t xml:space="preserve">etermine whether </w:t>
      </w:r>
      <w:r>
        <w:rPr>
          <w:rFonts w:ascii="Times New Roman" w:hAnsi="Times New Roman"/>
          <w:sz w:val="22"/>
          <w:szCs w:val="22"/>
        </w:rPr>
        <w:t>reserve accounts</w:t>
      </w:r>
      <w:r w:rsidR="004B525E" w:rsidRPr="008A47EB">
        <w:rPr>
          <w:rFonts w:ascii="Times New Roman" w:hAnsi="Times New Roman"/>
          <w:sz w:val="22"/>
          <w:szCs w:val="22"/>
        </w:rPr>
        <w:t xml:space="preserve"> were only </w:t>
      </w:r>
      <w:r>
        <w:rPr>
          <w:rFonts w:ascii="Times New Roman" w:hAnsi="Times New Roman"/>
          <w:sz w:val="22"/>
          <w:szCs w:val="22"/>
        </w:rPr>
        <w:t xml:space="preserve">used </w:t>
      </w:r>
      <w:r w:rsidR="004B525E" w:rsidRPr="008A47EB">
        <w:rPr>
          <w:rFonts w:ascii="Times New Roman" w:hAnsi="Times New Roman"/>
          <w:sz w:val="22"/>
          <w:szCs w:val="22"/>
        </w:rPr>
        <w:t xml:space="preserve">for the purpose for which the account(s) was established.  </w:t>
      </w:r>
    </w:p>
    <w:p w14:paraId="664727FD" w14:textId="77777777" w:rsidR="004B525E" w:rsidRPr="008A47EB"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14:paraId="74EFE503" w14:textId="2182B7C3" w:rsidR="008C76C3" w:rsidRPr="00360ACE" w:rsidRDefault="004B525E" w:rsidP="00803FD3">
      <w:pPr>
        <w:numPr>
          <w:ilvl w:val="0"/>
          <w:numId w:val="132"/>
        </w:numPr>
        <w:jc w:val="both"/>
        <w:rPr>
          <w:rFonts w:ascii="Times New Roman" w:hAnsi="Times New Roman"/>
          <w:sz w:val="22"/>
          <w:szCs w:val="22"/>
        </w:rPr>
      </w:pPr>
      <w:r w:rsidRPr="008A47EB">
        <w:rPr>
          <w:rFonts w:ascii="Times New Roman" w:hAnsi="Times New Roman"/>
          <w:sz w:val="22"/>
          <w:szCs w:val="22"/>
        </w:rPr>
        <w:t xml:space="preserve">Upon the expiration or rescission of a reserve balance account created under Ohio Rev. Code </w:t>
      </w:r>
      <w:r w:rsidR="0002412E">
        <w:rPr>
          <w:rFonts w:ascii="Times New Roman" w:hAnsi="Times New Roman"/>
          <w:sz w:val="22"/>
          <w:szCs w:val="22"/>
        </w:rPr>
        <w:t xml:space="preserve">§ </w:t>
      </w:r>
      <w:r w:rsidRPr="008A47EB">
        <w:rPr>
          <w:rFonts w:ascii="Times New Roman" w:hAnsi="Times New Roman"/>
          <w:sz w:val="22"/>
          <w:szCs w:val="22"/>
        </w:rPr>
        <w:t>5705.132, determine whether any remaining unexpended balance in the reserve account was transferred to the fund or account from which money in the account was originally transferred.  If not, consider a finding for adjustment.</w:t>
      </w:r>
    </w:p>
    <w:p w14:paraId="3231A485" w14:textId="77777777" w:rsidR="00FA34E6" w:rsidRDefault="00FA34E6" w:rsidP="00FA34E6">
      <w:pPr>
        <w:ind w:left="720"/>
        <w:jc w:val="both"/>
        <w:rPr>
          <w:rFonts w:ascii="Times New Roman" w:hAnsi="Times New Roman"/>
          <w:sz w:val="22"/>
          <w:szCs w:val="22"/>
        </w:rPr>
      </w:pPr>
    </w:p>
    <w:p w14:paraId="358142AE" w14:textId="77777777" w:rsidR="00FA34E6" w:rsidRPr="00E61EF2" w:rsidRDefault="00FA34E6" w:rsidP="00803FD3">
      <w:pPr>
        <w:pStyle w:val="ListParagraph"/>
        <w:numPr>
          <w:ilvl w:val="0"/>
          <w:numId w:val="62"/>
        </w:numPr>
        <w:ind w:left="360"/>
        <w:jc w:val="both"/>
        <w:rPr>
          <w:rFonts w:ascii="Times New Roman" w:hAnsi="Times New Roman"/>
          <w:sz w:val="22"/>
          <w:szCs w:val="22"/>
        </w:rPr>
      </w:pPr>
      <w:r w:rsidRPr="00E61EF2">
        <w:rPr>
          <w:rFonts w:ascii="Times New Roman" w:hAnsi="Times New Roman"/>
          <w:sz w:val="22"/>
          <w:szCs w:val="22"/>
        </w:rPr>
        <w:t>If an entity (other than a school district) has established a voluntary contingency reserve balance:</w:t>
      </w:r>
    </w:p>
    <w:p w14:paraId="3AE7E82D" w14:textId="77777777" w:rsidR="00FA34E6" w:rsidRPr="00E61EF2" w:rsidRDefault="00FA34E6" w:rsidP="00FA34E6">
      <w:pPr>
        <w:pStyle w:val="ListParagraph"/>
        <w:ind w:left="360"/>
        <w:jc w:val="both"/>
        <w:rPr>
          <w:rFonts w:ascii="Times New Roman" w:hAnsi="Times New Roman"/>
          <w:sz w:val="22"/>
          <w:szCs w:val="22"/>
        </w:rPr>
      </w:pPr>
    </w:p>
    <w:p w14:paraId="6DC2CD74" w14:textId="77777777" w:rsidR="00FA34E6" w:rsidRPr="00E61EF2" w:rsidRDefault="00FA34E6" w:rsidP="00803FD3">
      <w:pPr>
        <w:pStyle w:val="ListParagraph"/>
        <w:numPr>
          <w:ilvl w:val="0"/>
          <w:numId w:val="110"/>
        </w:numPr>
        <w:ind w:left="720"/>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6550C370" w14:textId="77777777" w:rsidR="001C4D65" w:rsidRPr="00E61EF2" w:rsidRDefault="001C4D65" w:rsidP="00803FD3">
      <w:pPr>
        <w:pStyle w:val="ListParagraph"/>
        <w:numPr>
          <w:ilvl w:val="0"/>
          <w:numId w:val="110"/>
        </w:numPr>
        <w:ind w:left="720"/>
        <w:jc w:val="both"/>
        <w:rPr>
          <w:rFonts w:ascii="Times New Roman" w:hAnsi="Times New Roman"/>
          <w:sz w:val="22"/>
          <w:szCs w:val="22"/>
        </w:rPr>
      </w:pPr>
      <w:r w:rsidRPr="00E61EF2">
        <w:rPr>
          <w:rFonts w:ascii="Times New Roman" w:hAnsi="Times New Roman"/>
          <w:sz w:val="22"/>
          <w:szCs w:val="22"/>
        </w:rPr>
        <w:t>Recalculate reserve percentages and inspect worksheets and accounting ledgers to determine whether the reserve is limited to 3% of appropriations</w:t>
      </w:r>
    </w:p>
    <w:p w14:paraId="666699E5" w14:textId="77777777" w:rsidR="00FA34E6" w:rsidRPr="00E61EF2" w:rsidRDefault="00FA34E6" w:rsidP="00803FD3">
      <w:pPr>
        <w:pStyle w:val="ListParagraph"/>
        <w:numPr>
          <w:ilvl w:val="0"/>
          <w:numId w:val="110"/>
        </w:numPr>
        <w:ind w:left="720"/>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2719A43F" w14:textId="77777777" w:rsidR="00D73792" w:rsidRDefault="00D73792" w:rsidP="00FA34E6">
      <w:pPr>
        <w:pStyle w:val="ListParagraph"/>
        <w:jc w:val="both"/>
        <w:rPr>
          <w:rFonts w:ascii="Times New Roman" w:hAnsi="Times New Roman"/>
          <w:sz w:val="22"/>
          <w:szCs w:val="22"/>
        </w:rPr>
      </w:pPr>
    </w:p>
    <w:p w14:paraId="498E53A3" w14:textId="77777777" w:rsidR="00FA34E6" w:rsidRPr="00E61EF2" w:rsidRDefault="00FA34E6" w:rsidP="00803FD3">
      <w:pPr>
        <w:pStyle w:val="ListParagraph"/>
        <w:numPr>
          <w:ilvl w:val="0"/>
          <w:numId w:val="62"/>
        </w:numPr>
        <w:ind w:left="360"/>
        <w:jc w:val="both"/>
        <w:rPr>
          <w:rFonts w:ascii="Times New Roman" w:hAnsi="Times New Roman"/>
          <w:sz w:val="22"/>
          <w:szCs w:val="22"/>
        </w:rPr>
      </w:pPr>
      <w:r w:rsidRPr="00E61EF2">
        <w:rPr>
          <w:rFonts w:ascii="Times New Roman" w:hAnsi="Times New Roman"/>
          <w:sz w:val="22"/>
          <w:szCs w:val="22"/>
        </w:rPr>
        <w:t>If school district has established a voluntary contingency reserve balance:</w:t>
      </w:r>
    </w:p>
    <w:p w14:paraId="742B6AD4" w14:textId="77777777" w:rsidR="00FA34E6" w:rsidRPr="00E61EF2" w:rsidRDefault="00FA34E6" w:rsidP="00FA34E6">
      <w:pPr>
        <w:ind w:left="360"/>
        <w:jc w:val="both"/>
        <w:rPr>
          <w:rFonts w:ascii="Times New Roman" w:hAnsi="Times New Roman"/>
          <w:sz w:val="22"/>
          <w:szCs w:val="22"/>
        </w:rPr>
      </w:pPr>
    </w:p>
    <w:p w14:paraId="40AE4652" w14:textId="77777777" w:rsidR="00FA34E6" w:rsidRPr="00E61EF2" w:rsidRDefault="00FA34E6" w:rsidP="00803FD3">
      <w:pPr>
        <w:numPr>
          <w:ilvl w:val="0"/>
          <w:numId w:val="133"/>
        </w:numPr>
        <w:jc w:val="both"/>
        <w:rPr>
          <w:rFonts w:ascii="Times New Roman" w:hAnsi="Times New Roman"/>
          <w:sz w:val="22"/>
          <w:szCs w:val="22"/>
        </w:rPr>
      </w:pPr>
      <w:r w:rsidRPr="00E61EF2">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8CC82A4" w14:textId="77777777" w:rsidR="00FA34E6" w:rsidRPr="00E61EF2" w:rsidRDefault="00FA34E6" w:rsidP="00FA34E6">
      <w:pPr>
        <w:ind w:left="360"/>
        <w:jc w:val="both"/>
        <w:rPr>
          <w:rFonts w:ascii="Times New Roman" w:hAnsi="Times New Roman"/>
          <w:sz w:val="22"/>
          <w:szCs w:val="22"/>
        </w:rPr>
      </w:pPr>
    </w:p>
    <w:p w14:paraId="58BCB906" w14:textId="77777777" w:rsidR="001C4D65" w:rsidRPr="00E61EF2" w:rsidRDefault="00FA34E6" w:rsidP="00803FD3">
      <w:pPr>
        <w:numPr>
          <w:ilvl w:val="0"/>
          <w:numId w:val="133"/>
        </w:numPr>
        <w:jc w:val="both"/>
        <w:rPr>
          <w:rFonts w:ascii="Times New Roman" w:hAnsi="Times New Roman"/>
          <w:sz w:val="22"/>
          <w:szCs w:val="22"/>
        </w:rPr>
      </w:pPr>
      <w:r w:rsidRPr="00E61EF2">
        <w:rPr>
          <w:rFonts w:ascii="Times New Roman" w:hAnsi="Times New Roman"/>
          <w:sz w:val="22"/>
          <w:szCs w:val="22"/>
        </w:rPr>
        <w:t xml:space="preserve">Recalculate reserve percentages and inspect worksheets and accounting ledgers to determine whether the amount reserved </w:t>
      </w:r>
      <w:r w:rsidR="001C4D65" w:rsidRPr="00E61EF2">
        <w:rPr>
          <w:rFonts w:ascii="Times New Roman" w:hAnsi="Times New Roman"/>
          <w:sz w:val="22"/>
          <w:szCs w:val="22"/>
        </w:rPr>
        <w:t>is limited to the lesser of:</w:t>
      </w:r>
    </w:p>
    <w:p w14:paraId="5B13074D" w14:textId="77777777" w:rsidR="001C4D65" w:rsidRPr="00E61EF2" w:rsidRDefault="001C4D65" w:rsidP="00803FD3">
      <w:pPr>
        <w:numPr>
          <w:ilvl w:val="1"/>
          <w:numId w:val="133"/>
        </w:numPr>
        <w:jc w:val="both"/>
        <w:rPr>
          <w:rFonts w:ascii="Times New Roman" w:hAnsi="Times New Roman"/>
          <w:sz w:val="22"/>
          <w:szCs w:val="22"/>
        </w:rPr>
      </w:pPr>
      <w:r w:rsidRPr="00E61EF2">
        <w:rPr>
          <w:rFonts w:ascii="Times New Roman" w:hAnsi="Times New Roman"/>
          <w:sz w:val="22"/>
          <w:szCs w:val="22"/>
        </w:rPr>
        <w:t>13% of appropriations for current expenses; or</w:t>
      </w:r>
    </w:p>
    <w:p w14:paraId="040BF2F0" w14:textId="77777777" w:rsidR="00FA34E6" w:rsidRPr="00E61EF2" w:rsidRDefault="00FA34E6" w:rsidP="00803FD3">
      <w:pPr>
        <w:numPr>
          <w:ilvl w:val="1"/>
          <w:numId w:val="133"/>
        </w:numPr>
        <w:jc w:val="both"/>
        <w:rPr>
          <w:rFonts w:ascii="Times New Roman" w:hAnsi="Times New Roman"/>
          <w:sz w:val="22"/>
          <w:szCs w:val="22"/>
        </w:rPr>
      </w:pPr>
      <w:r w:rsidRPr="00E61EF2">
        <w:rPr>
          <w:rFonts w:ascii="Times New Roman" w:hAnsi="Times New Roman"/>
          <w:sz w:val="22"/>
          <w:szCs w:val="22"/>
        </w:rPr>
        <w:t>25% of the total amount of the levy estimated to be available for the initial year</w:t>
      </w:r>
      <w:r w:rsidR="001C4D65" w:rsidRPr="00E61EF2">
        <w:rPr>
          <w:rFonts w:ascii="Times New Roman" w:hAnsi="Times New Roman"/>
          <w:sz w:val="22"/>
          <w:szCs w:val="22"/>
        </w:rPr>
        <w:t>,</w:t>
      </w:r>
      <w:r w:rsidRPr="00E61EF2">
        <w:rPr>
          <w:rFonts w:ascii="Times New Roman" w:hAnsi="Times New Roman"/>
          <w:sz w:val="22"/>
          <w:szCs w:val="22"/>
        </w:rPr>
        <w:t xml:space="preserve"> or 20% in succeeding years.</w:t>
      </w:r>
    </w:p>
    <w:p w14:paraId="59738C1F" w14:textId="77777777" w:rsidR="00FA34E6" w:rsidRPr="00E61EF2" w:rsidRDefault="00FA34E6" w:rsidP="00FA34E6">
      <w:pPr>
        <w:ind w:left="360"/>
        <w:jc w:val="both"/>
        <w:rPr>
          <w:rFonts w:ascii="Times New Roman" w:hAnsi="Times New Roman"/>
          <w:sz w:val="22"/>
          <w:szCs w:val="22"/>
        </w:rPr>
      </w:pPr>
    </w:p>
    <w:p w14:paraId="40D35E2C" w14:textId="77777777" w:rsidR="00FA34E6" w:rsidRPr="00E61EF2" w:rsidRDefault="00FA34E6" w:rsidP="00803FD3">
      <w:pPr>
        <w:numPr>
          <w:ilvl w:val="0"/>
          <w:numId w:val="133"/>
        </w:numPr>
        <w:jc w:val="both"/>
        <w:rPr>
          <w:rFonts w:ascii="Times New Roman" w:hAnsi="Times New Roman"/>
          <w:sz w:val="22"/>
          <w:szCs w:val="22"/>
        </w:rPr>
      </w:pPr>
      <w:r w:rsidRPr="00E61EF2">
        <w:rPr>
          <w:rFonts w:ascii="Times New Roman" w:hAnsi="Times New Roman"/>
          <w:sz w:val="22"/>
          <w:szCs w:val="22"/>
        </w:rPr>
        <w:t>For self-insurance and worker’s compensation reserve accounts, compare amounts reserved to estimates received from the entity’s actuary.</w:t>
      </w:r>
    </w:p>
    <w:p w14:paraId="5AF24BF0" w14:textId="77777777" w:rsidR="00553337" w:rsidRDefault="00553337" w:rsidP="00553337">
      <w:pPr>
        <w:pStyle w:val="ListParagraph"/>
        <w:jc w:val="both"/>
        <w:rPr>
          <w:rFonts w:ascii="Times New Roman" w:hAnsi="Times New Roman"/>
          <w:sz w:val="22"/>
          <w:szCs w:val="22"/>
        </w:rPr>
      </w:pPr>
    </w:p>
    <w:p w14:paraId="1C582A84" w14:textId="37303933" w:rsidR="00553337" w:rsidRPr="00D24AF9" w:rsidRDefault="00553337" w:rsidP="00803FD3">
      <w:pPr>
        <w:pStyle w:val="ListParagraph"/>
        <w:numPr>
          <w:ilvl w:val="0"/>
          <w:numId w:val="62"/>
        </w:numPr>
        <w:ind w:left="360"/>
        <w:jc w:val="both"/>
        <w:rPr>
          <w:rFonts w:ascii="Times New Roman" w:hAnsi="Times New Roman"/>
          <w:sz w:val="22"/>
          <w:szCs w:val="22"/>
        </w:rPr>
      </w:pPr>
      <w:r w:rsidRPr="00D24AF9">
        <w:rPr>
          <w:rFonts w:ascii="Times New Roman" w:hAnsi="Times New Roman"/>
          <w:sz w:val="22"/>
          <w:szCs w:val="22"/>
        </w:rPr>
        <w:t>If a county board of developmental disabilities has established a reserve balance account:</w:t>
      </w:r>
    </w:p>
    <w:p w14:paraId="3F33F86F" w14:textId="77777777" w:rsidR="00553337" w:rsidRPr="00D24AF9" w:rsidRDefault="00553337" w:rsidP="00553337">
      <w:pPr>
        <w:ind w:left="360"/>
        <w:jc w:val="both"/>
        <w:rPr>
          <w:rFonts w:ascii="Times New Roman" w:hAnsi="Times New Roman"/>
          <w:sz w:val="22"/>
          <w:szCs w:val="22"/>
        </w:rPr>
      </w:pPr>
    </w:p>
    <w:p w14:paraId="70027B13" w14:textId="0D5AAF0C" w:rsidR="00553337" w:rsidRPr="00D24AF9" w:rsidRDefault="00553337" w:rsidP="00803FD3">
      <w:pPr>
        <w:numPr>
          <w:ilvl w:val="0"/>
          <w:numId w:val="134"/>
        </w:numPr>
        <w:jc w:val="both"/>
        <w:rPr>
          <w:rFonts w:ascii="Times New Roman" w:hAnsi="Times New Roman"/>
          <w:sz w:val="22"/>
          <w:szCs w:val="22"/>
        </w:rPr>
      </w:pPr>
      <w:r w:rsidRPr="00D24AF9">
        <w:rPr>
          <w:rFonts w:ascii="Times New Roman" w:hAnsi="Times New Roman"/>
          <w:sz w:val="22"/>
          <w:szCs w:val="22"/>
        </w:rPr>
        <w:t>Recalculate reserve percentages and inspect accounting ledgers to determine whether the amount reserved is limited to 40% of the county board of developmental disabilities expenditures for all services in the preceding calendar year.</w:t>
      </w:r>
    </w:p>
    <w:p w14:paraId="69B63BCE" w14:textId="77777777" w:rsidR="00AF1B35" w:rsidRPr="00541758" w:rsidRDefault="00AF1B35" w:rsidP="00AF1B35">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40BFCD90" w14:textId="77777777" w:rsidTr="00E61EF2">
        <w:tc>
          <w:tcPr>
            <w:tcW w:w="9360" w:type="dxa"/>
          </w:tcPr>
          <w:p w14:paraId="0F212B6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68BA30F" w14:textId="77777777" w:rsidR="004B525E" w:rsidRPr="008A47EB" w:rsidRDefault="004B525E" w:rsidP="004B525E">
            <w:pPr>
              <w:rPr>
                <w:rFonts w:ascii="Times New Roman" w:hAnsi="Times New Roman"/>
                <w:sz w:val="22"/>
                <w:szCs w:val="22"/>
              </w:rPr>
            </w:pPr>
          </w:p>
          <w:p w14:paraId="20E65E63" w14:textId="77777777" w:rsidR="004B525E" w:rsidRPr="008A47EB" w:rsidRDefault="004B525E" w:rsidP="004B525E">
            <w:pPr>
              <w:rPr>
                <w:rFonts w:ascii="Times New Roman" w:hAnsi="Times New Roman"/>
                <w:bCs/>
                <w:sz w:val="22"/>
                <w:szCs w:val="22"/>
              </w:rPr>
            </w:pPr>
          </w:p>
        </w:tc>
      </w:tr>
    </w:tbl>
    <w:p w14:paraId="193DDFBC" w14:textId="77777777" w:rsidR="004B525E" w:rsidRPr="008A47EB" w:rsidRDefault="004B525E" w:rsidP="007401A3">
      <w:pPr>
        <w:ind w:left="360"/>
        <w:rPr>
          <w:rFonts w:ascii="Times New Roman" w:hAnsi="Times New Roman"/>
          <w:bCs/>
          <w:sz w:val="22"/>
          <w:szCs w:val="22"/>
        </w:rPr>
      </w:pPr>
    </w:p>
    <w:p w14:paraId="75BD01A4" w14:textId="77777777" w:rsidR="003E6C44" w:rsidRDefault="003E6C44" w:rsidP="007401A3">
      <w:pPr>
        <w:spacing w:after="200" w:line="276" w:lineRule="auto"/>
        <w:ind w:left="360"/>
        <w:rPr>
          <w:rFonts w:ascii="Times New Roman" w:hAnsi="Times New Roman"/>
          <w:sz w:val="22"/>
          <w:szCs w:val="22"/>
        </w:rPr>
        <w:sectPr w:rsidR="003E6C44" w:rsidSect="005269E7">
          <w:headerReference w:type="default" r:id="rId36"/>
          <w:type w:val="continuous"/>
          <w:pgSz w:w="12240" w:h="15840"/>
          <w:pgMar w:top="1440" w:right="1440" w:bottom="720" w:left="1440" w:header="720" w:footer="720" w:gutter="0"/>
          <w:cols w:space="720"/>
          <w:docGrid w:linePitch="360"/>
        </w:sectPr>
      </w:pPr>
    </w:p>
    <w:p w14:paraId="75CA060E" w14:textId="3418CB44" w:rsidR="00DA369E" w:rsidRDefault="0065414B" w:rsidP="00233222">
      <w:pPr>
        <w:pStyle w:val="Heading3"/>
        <w:tabs>
          <w:tab w:val="right" w:pos="9360"/>
        </w:tabs>
        <w:rPr>
          <w:sz w:val="22"/>
          <w:szCs w:val="22"/>
        </w:rPr>
      </w:pPr>
      <w:bookmarkStart w:id="33" w:name="_Toc115869703"/>
      <w:bookmarkStart w:id="34" w:name="_Toc182808773"/>
      <w:r w:rsidRPr="008A47EB">
        <w:rPr>
          <w:b/>
          <w:sz w:val="22"/>
          <w:szCs w:val="22"/>
        </w:rPr>
        <w:t>1-</w:t>
      </w:r>
      <w:r w:rsidR="009433D9" w:rsidRPr="00FB5419">
        <w:rPr>
          <w:b/>
          <w:sz w:val="22"/>
          <w:szCs w:val="22"/>
        </w:rPr>
        <w:t>9</w:t>
      </w:r>
      <w:r w:rsidR="004B525E" w:rsidRPr="008A47EB">
        <w:rPr>
          <w:b/>
          <w:sz w:val="22"/>
          <w:szCs w:val="22"/>
        </w:rPr>
        <w:t xml:space="preserve"> Compliance Requirement:</w:t>
      </w:r>
      <w:r w:rsidR="004B525E" w:rsidRPr="008A47EB">
        <w:rPr>
          <w:sz w:val="22"/>
          <w:szCs w:val="22"/>
        </w:rPr>
        <w:t xml:space="preserve"> Ohio Rev. Code </w:t>
      </w:r>
      <w:r w:rsidR="0002412E">
        <w:rPr>
          <w:sz w:val="22"/>
          <w:szCs w:val="22"/>
        </w:rPr>
        <w:t xml:space="preserve">§ </w:t>
      </w:r>
      <w:r w:rsidR="00DA369E">
        <w:rPr>
          <w:sz w:val="22"/>
          <w:szCs w:val="22"/>
        </w:rPr>
        <w:t>5101.144 - County Children Services Fund</w:t>
      </w:r>
      <w:bookmarkEnd w:id="33"/>
      <w:bookmarkEnd w:id="34"/>
      <w:r w:rsidR="00233222">
        <w:rPr>
          <w:sz w:val="22"/>
          <w:szCs w:val="22"/>
        </w:rPr>
        <w:tab/>
      </w:r>
    </w:p>
    <w:p w14:paraId="62574C28" w14:textId="77777777" w:rsidR="00DA369E" w:rsidRPr="00DA369E" w:rsidRDefault="00DA369E" w:rsidP="00990FA6">
      <w:pPr>
        <w:rPr>
          <w:rFonts w:ascii="Times New Roman" w:hAnsi="Times New Roman"/>
          <w:sz w:val="22"/>
          <w:szCs w:val="22"/>
        </w:rPr>
      </w:pPr>
    </w:p>
    <w:p w14:paraId="4A118B26" w14:textId="77777777" w:rsidR="004B525E" w:rsidRPr="00DA369E" w:rsidRDefault="00DA369E" w:rsidP="008C76C3">
      <w:pPr>
        <w:jc w:val="both"/>
        <w:rPr>
          <w:rFonts w:ascii="Times New Roman" w:hAnsi="Times New Roman"/>
          <w:sz w:val="22"/>
          <w:szCs w:val="22"/>
        </w:rPr>
      </w:pPr>
      <w:r w:rsidRPr="00DA369E">
        <w:rPr>
          <w:rFonts w:ascii="Times New Roman" w:hAnsi="Times New Roman"/>
          <w:b/>
          <w:sz w:val="22"/>
          <w:szCs w:val="22"/>
        </w:rPr>
        <w:t>Summary of Requirements:</w:t>
      </w:r>
      <w:r w:rsidRPr="00DA369E">
        <w:rPr>
          <w:rFonts w:ascii="Times New Roman" w:hAnsi="Times New Roman"/>
          <w:sz w:val="22"/>
          <w:szCs w:val="22"/>
        </w:rPr>
        <w:t xml:space="preserve">  R</w:t>
      </w:r>
      <w:r w:rsidR="004B525E" w:rsidRPr="00DA369E">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14:paraId="1E140ADF" w14:textId="77777777" w:rsidR="004B525E" w:rsidRPr="008A47EB"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6B863CC6" w14:textId="77777777" w:rsidTr="007401A3">
        <w:tc>
          <w:tcPr>
            <w:tcW w:w="4428" w:type="dxa"/>
          </w:tcPr>
          <w:p w14:paraId="01F1CD3B"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45AF719"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0C64970"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71FBFF83"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1573C51D" w14:textId="77777777" w:rsidTr="007401A3">
        <w:tc>
          <w:tcPr>
            <w:tcW w:w="4428" w:type="dxa"/>
          </w:tcPr>
          <w:p w14:paraId="17D65F42" w14:textId="77777777" w:rsidR="004B525E" w:rsidRPr="008A47EB" w:rsidRDefault="004B525E" w:rsidP="004B525E">
            <w:pPr>
              <w:rPr>
                <w:rFonts w:ascii="Times New Roman" w:hAnsi="Times New Roman"/>
                <w:sz w:val="22"/>
                <w:szCs w:val="22"/>
              </w:rPr>
            </w:pPr>
          </w:p>
          <w:p w14:paraId="16112D0A"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2BF985B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E8C8AD7" w14:textId="01DFA478"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10B71228"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4036E9"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C87733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35B03E2" w14:textId="77777777" w:rsidR="004B525E" w:rsidRPr="008A47EB" w:rsidRDefault="004B525E" w:rsidP="004B525E">
            <w:pPr>
              <w:rPr>
                <w:rFonts w:ascii="Times New Roman" w:hAnsi="Times New Roman"/>
                <w:sz w:val="22"/>
                <w:szCs w:val="22"/>
              </w:rPr>
            </w:pPr>
          </w:p>
        </w:tc>
        <w:tc>
          <w:tcPr>
            <w:tcW w:w="648" w:type="dxa"/>
          </w:tcPr>
          <w:p w14:paraId="75B0A9EC" w14:textId="77777777" w:rsidR="004B525E" w:rsidRPr="008A47EB" w:rsidRDefault="004B525E" w:rsidP="004B525E">
            <w:pPr>
              <w:rPr>
                <w:rFonts w:ascii="Times New Roman" w:hAnsi="Times New Roman"/>
                <w:sz w:val="22"/>
                <w:szCs w:val="22"/>
              </w:rPr>
            </w:pPr>
          </w:p>
        </w:tc>
      </w:tr>
    </w:tbl>
    <w:p w14:paraId="155D9F1D" w14:textId="77777777" w:rsidR="004B525E" w:rsidRDefault="004B525E" w:rsidP="007401A3">
      <w:pPr>
        <w:ind w:left="360"/>
        <w:rPr>
          <w:rFonts w:ascii="Times New Roman" w:hAnsi="Times New Roman"/>
          <w:sz w:val="22"/>
          <w:szCs w:val="22"/>
        </w:rPr>
      </w:pPr>
    </w:p>
    <w:p w14:paraId="43ADCA24" w14:textId="77777777" w:rsidR="00C53B95" w:rsidRPr="008A47EB" w:rsidRDefault="00C53B95" w:rsidP="007401A3">
      <w:pPr>
        <w:ind w:left="360"/>
        <w:rPr>
          <w:rFonts w:ascii="Times New Roman" w:hAnsi="Times New Roman"/>
          <w:sz w:val="22"/>
          <w:szCs w:val="22"/>
        </w:rPr>
      </w:pPr>
    </w:p>
    <w:p w14:paraId="7D30A02A" w14:textId="77777777"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D7D6A56" w14:textId="77777777" w:rsidR="004B525E" w:rsidRPr="008A47EB" w:rsidRDefault="004B525E" w:rsidP="00990FA6">
      <w:pPr>
        <w:jc w:val="both"/>
        <w:rPr>
          <w:rFonts w:ascii="Times New Roman" w:hAnsi="Times New Roman"/>
          <w:sz w:val="22"/>
          <w:szCs w:val="22"/>
        </w:rPr>
      </w:pPr>
    </w:p>
    <w:p w14:paraId="5F65417A" w14:textId="77777777" w:rsidR="004B525E" w:rsidRPr="00990FA6" w:rsidRDefault="004B525E" w:rsidP="00803FD3">
      <w:pPr>
        <w:pStyle w:val="ListParagraph"/>
        <w:numPr>
          <w:ilvl w:val="0"/>
          <w:numId w:val="64"/>
        </w:numPr>
        <w:ind w:left="360"/>
        <w:jc w:val="both"/>
        <w:rPr>
          <w:rFonts w:ascii="Times New Roman" w:hAnsi="Times New Roman"/>
          <w:sz w:val="22"/>
          <w:szCs w:val="22"/>
        </w:rPr>
      </w:pPr>
      <w:r w:rsidRPr="00990FA6">
        <w:rPr>
          <w:rFonts w:ascii="Times New Roman" w:hAnsi="Times New Roman"/>
          <w:sz w:val="22"/>
          <w:szCs w:val="22"/>
        </w:rPr>
        <w:t>During revenue tests, trace a representative number of children services agency receipts to the fund.</w:t>
      </w:r>
    </w:p>
    <w:p w14:paraId="4A8DD629" w14:textId="7E0A9410" w:rsidR="004B525E" w:rsidRDefault="004B525E" w:rsidP="007401A3">
      <w:pPr>
        <w:ind w:left="360"/>
        <w:jc w:val="both"/>
        <w:rPr>
          <w:rFonts w:ascii="Times New Roman" w:hAnsi="Times New Roman"/>
          <w:sz w:val="22"/>
          <w:szCs w:val="22"/>
        </w:rPr>
      </w:pPr>
    </w:p>
    <w:p w14:paraId="76DF201F" w14:textId="77777777" w:rsidR="00F4691A" w:rsidRPr="008A47EB" w:rsidRDefault="00F4691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35313269" w14:textId="77777777" w:rsidTr="00E61EF2">
        <w:tc>
          <w:tcPr>
            <w:tcW w:w="9360" w:type="dxa"/>
          </w:tcPr>
          <w:p w14:paraId="3E5DD1D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48E580" w14:textId="77777777" w:rsidR="004B525E" w:rsidRPr="008A47EB" w:rsidRDefault="004B525E" w:rsidP="004B525E">
            <w:pPr>
              <w:rPr>
                <w:rFonts w:ascii="Times New Roman" w:hAnsi="Times New Roman"/>
                <w:sz w:val="22"/>
                <w:szCs w:val="22"/>
              </w:rPr>
            </w:pPr>
          </w:p>
          <w:p w14:paraId="77992DA6" w14:textId="77777777" w:rsidR="004B525E" w:rsidRDefault="004B525E" w:rsidP="004B525E">
            <w:pPr>
              <w:rPr>
                <w:rFonts w:ascii="Times New Roman" w:hAnsi="Times New Roman"/>
                <w:bCs/>
                <w:sz w:val="22"/>
                <w:szCs w:val="22"/>
              </w:rPr>
            </w:pPr>
          </w:p>
          <w:p w14:paraId="4A792474" w14:textId="77777777" w:rsidR="00CA3905" w:rsidRPr="008A47EB" w:rsidRDefault="00CA3905" w:rsidP="004B525E">
            <w:pPr>
              <w:rPr>
                <w:rFonts w:ascii="Times New Roman" w:hAnsi="Times New Roman"/>
                <w:bCs/>
                <w:sz w:val="22"/>
                <w:szCs w:val="22"/>
              </w:rPr>
            </w:pPr>
          </w:p>
          <w:p w14:paraId="24784664" w14:textId="77777777" w:rsidR="004B525E" w:rsidRPr="008A47EB" w:rsidRDefault="004B525E" w:rsidP="004B525E">
            <w:pPr>
              <w:rPr>
                <w:rFonts w:ascii="Times New Roman" w:hAnsi="Times New Roman"/>
                <w:bCs/>
                <w:sz w:val="22"/>
                <w:szCs w:val="22"/>
              </w:rPr>
            </w:pPr>
          </w:p>
        </w:tc>
      </w:tr>
    </w:tbl>
    <w:p w14:paraId="3B67B5F2" w14:textId="77777777" w:rsidR="004B525E" w:rsidRPr="008A47EB" w:rsidRDefault="004B525E" w:rsidP="007401A3">
      <w:pPr>
        <w:ind w:left="360"/>
        <w:rPr>
          <w:rFonts w:ascii="Times New Roman" w:hAnsi="Times New Roman"/>
          <w:bCs/>
          <w:sz w:val="22"/>
          <w:szCs w:val="22"/>
        </w:rPr>
      </w:pPr>
    </w:p>
    <w:p w14:paraId="14BBC98D" w14:textId="77777777" w:rsidR="003E6C44" w:rsidRDefault="003E6C44" w:rsidP="007401A3">
      <w:pPr>
        <w:ind w:left="360"/>
        <w:jc w:val="both"/>
        <w:rPr>
          <w:rFonts w:ascii="Times New Roman" w:hAnsi="Times New Roman"/>
          <w:sz w:val="22"/>
          <w:szCs w:val="22"/>
        </w:rPr>
        <w:sectPr w:rsidR="003E6C44" w:rsidSect="005269E7">
          <w:headerReference w:type="default" r:id="rId37"/>
          <w:type w:val="continuous"/>
          <w:pgSz w:w="12240" w:h="15840"/>
          <w:pgMar w:top="1440" w:right="1440" w:bottom="720" w:left="1440" w:header="720" w:footer="720" w:gutter="0"/>
          <w:cols w:space="720"/>
          <w:docGrid w:linePitch="360"/>
        </w:sectPr>
      </w:pPr>
    </w:p>
    <w:p w14:paraId="032FE863" w14:textId="77777777" w:rsidR="004B525E" w:rsidRPr="008A47EB" w:rsidRDefault="004B525E" w:rsidP="007401A3">
      <w:pPr>
        <w:ind w:left="360"/>
        <w:jc w:val="both"/>
        <w:rPr>
          <w:rFonts w:ascii="Times New Roman" w:hAnsi="Times New Roman"/>
          <w:sz w:val="22"/>
          <w:szCs w:val="22"/>
        </w:rPr>
      </w:pPr>
    </w:p>
    <w:p w14:paraId="0D9FAF8A" w14:textId="2818F1E2" w:rsidR="00C07C0A" w:rsidRPr="008A47EB" w:rsidRDefault="004B525E" w:rsidP="000A76BC">
      <w:pPr>
        <w:ind w:left="360"/>
        <w:jc w:val="both"/>
        <w:rPr>
          <w:rFonts w:ascii="Times New Roman" w:hAnsi="Times New Roman"/>
          <w:b/>
          <w:sz w:val="22"/>
          <w:szCs w:val="22"/>
        </w:rPr>
      </w:pPr>
      <w:r w:rsidRPr="008A47EB">
        <w:rPr>
          <w:rFonts w:ascii="Times New Roman" w:hAnsi="Times New Roman"/>
          <w:sz w:val="22"/>
          <w:szCs w:val="22"/>
        </w:rPr>
        <w:br w:type="page"/>
      </w:r>
    </w:p>
    <w:p w14:paraId="421DEBC4" w14:textId="4C4DC44B" w:rsidR="00C07C0A" w:rsidRPr="008A47EB" w:rsidRDefault="00382D0D" w:rsidP="6FDC2CEB">
      <w:pPr>
        <w:pStyle w:val="Heading3"/>
        <w:rPr>
          <w:b/>
          <w:sz w:val="22"/>
          <w:szCs w:val="22"/>
        </w:rPr>
      </w:pPr>
      <w:bookmarkStart w:id="35" w:name="_Toc115869704"/>
      <w:bookmarkStart w:id="36" w:name="_Toc182808774"/>
      <w:r>
        <w:rPr>
          <w:b/>
          <w:sz w:val="22"/>
          <w:szCs w:val="22"/>
        </w:rPr>
        <w:t>1</w:t>
      </w:r>
      <w:r w:rsidR="00724F2F">
        <w:rPr>
          <w:b/>
          <w:sz w:val="22"/>
          <w:szCs w:val="22"/>
        </w:rPr>
        <w:t>-10</w:t>
      </w:r>
      <w:r w:rsidR="00C07C0A" w:rsidRPr="6FDC2CEB">
        <w:rPr>
          <w:b/>
          <w:sz w:val="22"/>
          <w:szCs w:val="22"/>
        </w:rPr>
        <w:t xml:space="preserve"> Compliance Requirement:</w:t>
      </w:r>
      <w:r w:rsidR="00C07C0A" w:rsidRPr="6FDC2CEB">
        <w:rPr>
          <w:sz w:val="22"/>
          <w:szCs w:val="22"/>
        </w:rPr>
        <w:t xml:space="preserve">  Ohio Const. Art. XII, Section 11; Ohio Const. Art. XVIII, Section 12</w:t>
      </w:r>
      <w:r w:rsidR="00091E03" w:rsidRPr="6FDC2CEB">
        <w:rPr>
          <w:sz w:val="22"/>
          <w:szCs w:val="22"/>
        </w:rPr>
        <w:t>,</w:t>
      </w:r>
      <w:r w:rsidR="00C07C0A" w:rsidRPr="6FDC2CEB">
        <w:rPr>
          <w:sz w:val="22"/>
          <w:szCs w:val="22"/>
        </w:rPr>
        <w:t xml:space="preserve"> Ohio Rev. Code </w:t>
      </w:r>
      <w:r w:rsidR="0002412E" w:rsidRPr="6FDC2CEB">
        <w:rPr>
          <w:sz w:val="22"/>
          <w:szCs w:val="22"/>
        </w:rPr>
        <w:t>§</w:t>
      </w:r>
      <w:r w:rsidR="00C879C3" w:rsidRPr="6FDC2CEB">
        <w:rPr>
          <w:sz w:val="22"/>
          <w:szCs w:val="22"/>
        </w:rPr>
        <w:t>§</w:t>
      </w:r>
      <w:r w:rsidR="0002412E" w:rsidRPr="6FDC2CEB">
        <w:rPr>
          <w:sz w:val="22"/>
          <w:szCs w:val="22"/>
        </w:rPr>
        <w:t xml:space="preserve"> </w:t>
      </w:r>
      <w:r w:rsidR="00C07C0A" w:rsidRPr="6FDC2CEB">
        <w:rPr>
          <w:sz w:val="22"/>
          <w:szCs w:val="22"/>
        </w:rPr>
        <w:t>133.10, 133.22</w:t>
      </w:r>
      <w:r w:rsidR="00091E03" w:rsidRPr="6FDC2CEB">
        <w:rPr>
          <w:sz w:val="22"/>
          <w:szCs w:val="22"/>
        </w:rPr>
        <w:t>,</w:t>
      </w:r>
      <w:r w:rsidR="00C07C0A" w:rsidRPr="6FDC2CEB">
        <w:rPr>
          <w:sz w:val="22"/>
          <w:szCs w:val="22"/>
        </w:rPr>
        <w:t xml:space="preserve"> </w:t>
      </w:r>
      <w:r w:rsidR="00620F34" w:rsidRPr="6FDC2CEB">
        <w:rPr>
          <w:sz w:val="22"/>
          <w:szCs w:val="22"/>
        </w:rPr>
        <w:t xml:space="preserve">133.23, </w:t>
      </w:r>
      <w:r w:rsidR="00C07C0A" w:rsidRPr="6FDC2CEB">
        <w:rPr>
          <w:sz w:val="22"/>
          <w:szCs w:val="22"/>
        </w:rPr>
        <w:t xml:space="preserve">133.24, </w:t>
      </w:r>
      <w:r w:rsidR="00620F34" w:rsidRPr="6FDC2CEB">
        <w:rPr>
          <w:sz w:val="22"/>
          <w:szCs w:val="22"/>
        </w:rPr>
        <w:t xml:space="preserve">133.26, </w:t>
      </w:r>
      <w:r w:rsidR="00816E07" w:rsidRPr="6FDC2CEB">
        <w:rPr>
          <w:sz w:val="22"/>
          <w:szCs w:val="22"/>
        </w:rPr>
        <w:t xml:space="preserve">167.041, </w:t>
      </w:r>
      <w:r w:rsidR="00F764A3" w:rsidRPr="6FDC2CEB">
        <w:rPr>
          <w:sz w:val="22"/>
          <w:szCs w:val="22"/>
        </w:rPr>
        <w:t>308.08,</w:t>
      </w:r>
      <w:r w:rsidR="00620F34" w:rsidRPr="6FDC2CEB">
        <w:rPr>
          <w:sz w:val="22"/>
          <w:szCs w:val="22"/>
        </w:rPr>
        <w:t xml:space="preserve"> 308.09,</w:t>
      </w:r>
      <w:r w:rsidR="00F764A3" w:rsidRPr="6FDC2CEB">
        <w:rPr>
          <w:sz w:val="22"/>
          <w:szCs w:val="22"/>
        </w:rPr>
        <w:t xml:space="preserve"> </w:t>
      </w:r>
      <w:r w:rsidR="00C07C0A" w:rsidRPr="6FDC2CEB">
        <w:rPr>
          <w:sz w:val="22"/>
          <w:szCs w:val="22"/>
        </w:rPr>
        <w:t xml:space="preserve">321.34, </w:t>
      </w:r>
      <w:r w:rsidR="00620F34" w:rsidRPr="6FDC2CEB">
        <w:rPr>
          <w:sz w:val="22"/>
          <w:szCs w:val="22"/>
        </w:rPr>
        <w:t xml:space="preserve">505.262, </w:t>
      </w:r>
      <w:r w:rsidR="00702B6C" w:rsidRPr="00816A2A">
        <w:rPr>
          <w:sz w:val="22"/>
          <w:szCs w:val="22"/>
          <w:u w:val="wave"/>
        </w:rPr>
        <w:t>505.37</w:t>
      </w:r>
      <w:r w:rsidR="00702B6C">
        <w:rPr>
          <w:sz w:val="22"/>
          <w:szCs w:val="22"/>
        </w:rPr>
        <w:t xml:space="preserve">, </w:t>
      </w:r>
      <w:r w:rsidR="00702B6C" w:rsidRPr="6FDC2CEB">
        <w:rPr>
          <w:sz w:val="22"/>
          <w:szCs w:val="22"/>
        </w:rPr>
        <w:t xml:space="preserve">505.401, </w:t>
      </w:r>
      <w:r w:rsidR="00702B6C" w:rsidRPr="00816A2A">
        <w:rPr>
          <w:sz w:val="22"/>
          <w:szCs w:val="22"/>
          <w:u w:val="wave"/>
        </w:rPr>
        <w:t>505.50</w:t>
      </w:r>
      <w:r w:rsidR="00702B6C">
        <w:rPr>
          <w:sz w:val="22"/>
          <w:szCs w:val="22"/>
        </w:rPr>
        <w:t xml:space="preserve">, </w:t>
      </w:r>
      <w:r w:rsidR="00C11B5C" w:rsidRPr="6FDC2CEB">
        <w:rPr>
          <w:sz w:val="22"/>
          <w:szCs w:val="22"/>
        </w:rPr>
        <w:t>3318.36, 5531.10, 5705.03</w:t>
      </w:r>
      <w:r w:rsidR="00C07C0A" w:rsidRPr="6FDC2CEB">
        <w:rPr>
          <w:sz w:val="22"/>
          <w:szCs w:val="22"/>
        </w:rPr>
        <w:t>, 5705.05, 5705.09</w:t>
      </w:r>
      <w:r w:rsidR="000911A5" w:rsidRPr="6FDC2CEB">
        <w:rPr>
          <w:sz w:val="22"/>
          <w:szCs w:val="22"/>
        </w:rPr>
        <w:t>,</w:t>
      </w:r>
      <w:r w:rsidR="00C07C0A" w:rsidRPr="6FDC2CEB">
        <w:rPr>
          <w:sz w:val="22"/>
          <w:szCs w:val="22"/>
        </w:rPr>
        <w:t xml:space="preserve"> 5705.10</w:t>
      </w:r>
      <w:r w:rsidR="000911A5" w:rsidRPr="6FDC2CEB">
        <w:rPr>
          <w:sz w:val="22"/>
          <w:szCs w:val="22"/>
        </w:rPr>
        <w:t xml:space="preserve"> and 5705.2113</w:t>
      </w:r>
      <w:r w:rsidR="00C07C0A" w:rsidRPr="6FDC2CEB">
        <w:rPr>
          <w:sz w:val="22"/>
          <w:szCs w:val="22"/>
        </w:rPr>
        <w:t xml:space="preserve">; </w:t>
      </w:r>
      <w:r w:rsidR="00C05C69">
        <w:rPr>
          <w:sz w:val="22"/>
          <w:szCs w:val="22"/>
        </w:rPr>
        <w:t xml:space="preserve">AOS </w:t>
      </w:r>
      <w:r w:rsidR="00C05C69" w:rsidRPr="00C05C69">
        <w:rPr>
          <w:sz w:val="22"/>
          <w:szCs w:val="22"/>
          <w:u w:val="wave"/>
        </w:rPr>
        <w:t>Bulletin 2024-002,</w:t>
      </w:r>
      <w:r w:rsidR="00C05C69">
        <w:rPr>
          <w:sz w:val="22"/>
          <w:szCs w:val="22"/>
        </w:rPr>
        <w:t xml:space="preserve"> </w:t>
      </w:r>
      <w:r w:rsidR="00C07C0A" w:rsidRPr="6FDC2CEB">
        <w:rPr>
          <w:sz w:val="22"/>
          <w:szCs w:val="22"/>
        </w:rPr>
        <w:t xml:space="preserve">1981 Op. </w:t>
      </w:r>
      <w:proofErr w:type="spellStart"/>
      <w:r w:rsidR="00986A03" w:rsidRPr="6FDC2CEB">
        <w:rPr>
          <w:sz w:val="22"/>
          <w:szCs w:val="22"/>
        </w:rPr>
        <w:t>Att</w:t>
      </w:r>
      <w:r w:rsidR="0071220B" w:rsidRPr="6FDC2CEB">
        <w:rPr>
          <w:sz w:val="22"/>
          <w:szCs w:val="22"/>
        </w:rPr>
        <w:t>’</w:t>
      </w:r>
      <w:r w:rsidR="00986A03" w:rsidRPr="6FDC2CEB">
        <w:rPr>
          <w:sz w:val="22"/>
          <w:szCs w:val="22"/>
        </w:rPr>
        <w:t>y</w:t>
      </w:r>
      <w:proofErr w:type="spellEnd"/>
      <w:r w:rsidR="00986A03" w:rsidRPr="6FDC2CEB">
        <w:rPr>
          <w:sz w:val="22"/>
          <w:szCs w:val="22"/>
        </w:rPr>
        <w:t>.</w:t>
      </w:r>
      <w:r w:rsidR="00C07C0A" w:rsidRPr="6FDC2CEB">
        <w:rPr>
          <w:sz w:val="22"/>
          <w:szCs w:val="22"/>
        </w:rPr>
        <w:t xml:space="preserve"> Gen. No. 81-035</w:t>
      </w:r>
      <w:r w:rsidR="00620F34" w:rsidRPr="6FDC2CEB">
        <w:rPr>
          <w:sz w:val="22"/>
          <w:szCs w:val="22"/>
        </w:rPr>
        <w:t xml:space="preserve"> and 1996 Op. </w:t>
      </w:r>
      <w:proofErr w:type="spellStart"/>
      <w:r w:rsidR="00620F34" w:rsidRPr="6FDC2CEB">
        <w:rPr>
          <w:sz w:val="22"/>
          <w:szCs w:val="22"/>
        </w:rPr>
        <w:t>Att’y</w:t>
      </w:r>
      <w:proofErr w:type="spellEnd"/>
      <w:r w:rsidR="00620F34" w:rsidRPr="6FDC2CEB">
        <w:rPr>
          <w:sz w:val="22"/>
          <w:szCs w:val="22"/>
        </w:rPr>
        <w:t>. Gen. No. 96-048</w:t>
      </w:r>
      <w:r w:rsidR="00C07C0A" w:rsidRPr="6FDC2CEB">
        <w:rPr>
          <w:sz w:val="22"/>
          <w:szCs w:val="22"/>
        </w:rPr>
        <w:t xml:space="preserve"> – Issuing or Retiring Bonds and Notes.</w:t>
      </w:r>
      <w:bookmarkEnd w:id="35"/>
      <w:bookmarkEnd w:id="36"/>
      <w:r w:rsidR="00C07C0A" w:rsidRPr="6FDC2CEB">
        <w:rPr>
          <w:sz w:val="22"/>
          <w:szCs w:val="22"/>
        </w:rPr>
        <w:t xml:space="preserve"> </w:t>
      </w:r>
    </w:p>
    <w:p w14:paraId="10EAA59B" w14:textId="77777777" w:rsidR="00BA7B32" w:rsidRPr="008A47EB" w:rsidRDefault="000D00E7" w:rsidP="001C0BBE">
      <w:pPr>
        <w:tabs>
          <w:tab w:val="left" w:pos="1137"/>
        </w:tabs>
        <w:jc w:val="both"/>
        <w:rPr>
          <w:rFonts w:ascii="Times New Roman" w:hAnsi="Times New Roman"/>
          <w:sz w:val="22"/>
          <w:szCs w:val="22"/>
        </w:rPr>
      </w:pPr>
      <w:r>
        <w:rPr>
          <w:rFonts w:ascii="Times New Roman" w:hAnsi="Times New Roman"/>
          <w:sz w:val="22"/>
          <w:szCs w:val="22"/>
        </w:rPr>
        <w:tab/>
      </w:r>
    </w:p>
    <w:p w14:paraId="14DFF843"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 xml:space="preserve">Summary of Requirements:  </w:t>
      </w:r>
    </w:p>
    <w:p w14:paraId="6F43EAB8" w14:textId="77777777" w:rsidR="00C07C0A" w:rsidRPr="008A47EB" w:rsidRDefault="00C07C0A" w:rsidP="001C0BBE">
      <w:pPr>
        <w:jc w:val="both"/>
        <w:rPr>
          <w:rFonts w:ascii="Times New Roman" w:hAnsi="Times New Roman"/>
          <w:sz w:val="22"/>
          <w:szCs w:val="22"/>
        </w:rPr>
      </w:pPr>
    </w:p>
    <w:p w14:paraId="1B908085"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14:paraId="119F228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0FCF920"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133.01(Q), </w:t>
      </w:r>
      <w:r w:rsidRPr="008A47EB">
        <w:rPr>
          <w:rFonts w:ascii="Times New Roman" w:hAnsi="Times New Roman"/>
          <w:i/>
          <w:sz w:val="22"/>
          <w:szCs w:val="22"/>
        </w:rPr>
        <w:t>general obligation</w:t>
      </w:r>
      <w:r w:rsidR="007A28FD">
        <w:rPr>
          <w:rFonts w:ascii="Times New Roman" w:hAnsi="Times New Roman"/>
          <w:i/>
          <w:sz w:val="22"/>
          <w:szCs w:val="22"/>
        </w:rPr>
        <w:t xml:space="preserve"> (G.O.)</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14:paraId="23EE172B"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FB9E97"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14:paraId="72FFFC1E"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14:paraId="6177EF13" w14:textId="77777777" w:rsidR="00C07C0A" w:rsidRPr="008A47EB"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133.01(LL) defines </w:t>
      </w:r>
      <w:r w:rsidR="00C07C0A" w:rsidRPr="008A47EB">
        <w:rPr>
          <w:rFonts w:ascii="Times New Roman" w:hAnsi="Times New Roman"/>
          <w:i/>
          <w:sz w:val="22"/>
          <w:szCs w:val="22"/>
        </w:rPr>
        <w:t>self-supporting securities</w:t>
      </w:r>
      <w:r w:rsidR="00C07C0A" w:rsidRPr="008A47EB">
        <w:rPr>
          <w:rFonts w:ascii="Times New Roman" w:hAnsi="Times New Roman"/>
          <w:sz w:val="22"/>
          <w:szCs w:val="22"/>
        </w:rPr>
        <w:t xml:space="preserve"> as securities, or portions of securities where the fiscal officer estimates that revenue sources, </w:t>
      </w:r>
      <w:r w:rsidR="00C07C0A" w:rsidRPr="008A47EB">
        <w:rPr>
          <w:rFonts w:ascii="Times New Roman" w:hAnsi="Times New Roman"/>
          <w:sz w:val="22"/>
          <w:szCs w:val="22"/>
          <w:u w:val="single"/>
        </w:rPr>
        <w:t>excluding</w:t>
      </w:r>
      <w:r w:rsidR="00C07C0A" w:rsidRPr="008A47EB">
        <w:rPr>
          <w:rFonts w:ascii="Times New Roman" w:hAnsi="Times New Roman"/>
          <w:sz w:val="22"/>
          <w:szCs w:val="22"/>
        </w:rPr>
        <w:t xml:space="preserve"> taxes, are sufficient to pay for operating costs plus debt service.  These are securities collateralized by pledged revenue,</w:t>
      </w:r>
      <w:r w:rsidR="00C07C0A" w:rsidRPr="008A47EB">
        <w:rPr>
          <w:rStyle w:val="FootnoteReference"/>
          <w:rFonts w:ascii="Times New Roman" w:hAnsi="Times New Roman"/>
          <w:sz w:val="22"/>
          <w:szCs w:val="22"/>
        </w:rPr>
        <w:footnoteReference w:id="38"/>
      </w:r>
      <w:r w:rsidR="00C07C0A" w:rsidRPr="008A47EB">
        <w:rPr>
          <w:rFonts w:ascii="Times New Roman" w:hAnsi="Times New Roman"/>
          <w:sz w:val="22"/>
          <w:szCs w:val="22"/>
        </w:rPr>
        <w:t xml:space="preserve"> without a pledge of taxes.  Enterprise utility operations often issue self-supporting securities.  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133.01(MM) </w:t>
      </w:r>
      <w:r w:rsidR="007B5131">
        <w:rPr>
          <w:rFonts w:ascii="Times New Roman" w:hAnsi="Times New Roman"/>
          <w:sz w:val="22"/>
          <w:szCs w:val="22"/>
        </w:rPr>
        <w:t>lists the</w:t>
      </w:r>
      <w:r w:rsidR="00C07C0A" w:rsidRPr="008A47EB">
        <w:rPr>
          <w:rFonts w:ascii="Times New Roman" w:hAnsi="Times New Roman"/>
          <w:sz w:val="22"/>
          <w:szCs w:val="22"/>
        </w:rPr>
        <w:t xml:space="preserve"> various subdivisions </w:t>
      </w:r>
      <w:r w:rsidR="007B5131">
        <w:rPr>
          <w:rFonts w:ascii="Times New Roman" w:hAnsi="Times New Roman"/>
          <w:sz w:val="22"/>
          <w:szCs w:val="22"/>
        </w:rPr>
        <w:t xml:space="preserve">authorized </w:t>
      </w:r>
      <w:r w:rsidR="00C07C0A" w:rsidRPr="008A47EB">
        <w:rPr>
          <w:rFonts w:ascii="Times New Roman" w:hAnsi="Times New Roman"/>
          <w:sz w:val="22"/>
          <w:szCs w:val="22"/>
        </w:rPr>
        <w:t xml:space="preserve">to issue self-supporting </w:t>
      </w:r>
      <w:proofErr w:type="gramStart"/>
      <w:r w:rsidR="00C07C0A" w:rsidRPr="008A47EB">
        <w:rPr>
          <w:rFonts w:ascii="Times New Roman" w:hAnsi="Times New Roman"/>
          <w:sz w:val="22"/>
          <w:szCs w:val="22"/>
        </w:rPr>
        <w:t>securities;</w:t>
      </w:r>
      <w:proofErr w:type="gramEnd"/>
      <w:r w:rsidR="00C07C0A" w:rsidRPr="008A47EB">
        <w:rPr>
          <w:rFonts w:ascii="Times New Roman" w:hAnsi="Times New Roman"/>
          <w:sz w:val="22"/>
          <w:szCs w:val="22"/>
        </w:rPr>
        <w:t xml:space="preserve"> such as municipalities, townships, counties, school districts, and certain other districts.  (See the statute for a complete list.)   Ohio Rev. Code </w:t>
      </w:r>
      <w:r w:rsidR="0002412E">
        <w:rPr>
          <w:rFonts w:ascii="Times New Roman" w:hAnsi="Times New Roman"/>
          <w:sz w:val="22"/>
          <w:szCs w:val="22"/>
        </w:rPr>
        <w:t xml:space="preserve">§ </w:t>
      </w:r>
      <w:r w:rsidR="00C07C0A" w:rsidRPr="008A47EB">
        <w:rPr>
          <w:rFonts w:ascii="Times New Roman" w:hAnsi="Times New Roman"/>
          <w:sz w:val="22"/>
          <w:szCs w:val="22"/>
        </w:rPr>
        <w:t>133.01(MM) does not list community schools.</w:t>
      </w:r>
    </w:p>
    <w:p w14:paraId="511BA68F"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CD1A30D" w14:textId="77777777" w:rsidR="00C07C0A" w:rsidRPr="002B68CC"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133.08</w:t>
      </w:r>
      <w:r w:rsidR="00572795" w:rsidRPr="00E31619">
        <w:rPr>
          <w:rFonts w:ascii="Times New Roman" w:hAnsi="Times New Roman"/>
          <w:sz w:val="22"/>
          <w:szCs w:val="22"/>
        </w:rPr>
        <w:t>(D)</w:t>
      </w:r>
      <w:r w:rsidR="00C07C0A" w:rsidRPr="008A47EB">
        <w:rPr>
          <w:rFonts w:ascii="Times New Roman" w:hAnsi="Times New Roman"/>
          <w:sz w:val="22"/>
          <w:szCs w:val="22"/>
        </w:rPr>
        <w:t xml:space="preserve"> defines </w:t>
      </w:r>
      <w:r w:rsidR="00C07C0A" w:rsidRPr="008A47EB">
        <w:rPr>
          <w:rFonts w:ascii="Times New Roman" w:hAnsi="Times New Roman"/>
          <w:i/>
          <w:sz w:val="22"/>
          <w:szCs w:val="22"/>
        </w:rPr>
        <w:t>revenue</w:t>
      </w:r>
      <w:r w:rsidR="00C07C0A" w:rsidRPr="008A47EB">
        <w:rPr>
          <w:rFonts w:ascii="Times New Roman" w:hAnsi="Times New Roman"/>
          <w:sz w:val="22"/>
          <w:szCs w:val="22"/>
        </w:rPr>
        <w:t xml:space="preserve"> securities as those a county issues, collateralized only by pledged </w:t>
      </w:r>
      <w:r w:rsidR="00C07C0A" w:rsidRPr="002B68CC">
        <w:rPr>
          <w:rFonts w:ascii="Times New Roman" w:hAnsi="Times New Roman"/>
          <w:sz w:val="22"/>
          <w:szCs w:val="22"/>
        </w:rPr>
        <w:t xml:space="preserve">revenue and which are </w:t>
      </w:r>
      <w:r w:rsidR="00C07C0A" w:rsidRPr="002B68CC">
        <w:rPr>
          <w:rFonts w:ascii="Times New Roman" w:hAnsi="Times New Roman"/>
          <w:sz w:val="22"/>
          <w:szCs w:val="22"/>
          <w:u w:val="single"/>
        </w:rPr>
        <w:t>not</w:t>
      </w:r>
      <w:r w:rsidR="00C07C0A" w:rsidRPr="002B68CC">
        <w:rPr>
          <w:rFonts w:ascii="Times New Roman" w:hAnsi="Times New Roman"/>
          <w:sz w:val="22"/>
          <w:szCs w:val="22"/>
        </w:rPr>
        <w:t xml:space="preserve"> secured by a county’s full faith, credit and taxing authority. </w:t>
      </w:r>
    </w:p>
    <w:p w14:paraId="0169012B"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E8120" w14:textId="77777777" w:rsidR="00C07C0A" w:rsidRPr="002B68CC"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2B68CC">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14:paraId="288C6C70" w14:textId="77777777" w:rsidR="00C07C0A" w:rsidRPr="002B68CC" w:rsidRDefault="00C07C0A" w:rsidP="001C0BBE">
      <w:pPr>
        <w:jc w:val="both"/>
        <w:rPr>
          <w:rFonts w:ascii="Times New Roman" w:hAnsi="Times New Roman"/>
          <w:sz w:val="22"/>
          <w:szCs w:val="22"/>
        </w:rPr>
      </w:pPr>
    </w:p>
    <w:p w14:paraId="2E28D26D" w14:textId="77777777" w:rsidR="00C07C0A" w:rsidRPr="002B68CC" w:rsidRDefault="00C07C0A" w:rsidP="001C0BBE">
      <w:pPr>
        <w:jc w:val="both"/>
        <w:rPr>
          <w:rFonts w:ascii="Times New Roman" w:hAnsi="Times New Roman"/>
          <w:b/>
          <w:i/>
          <w:sz w:val="22"/>
          <w:szCs w:val="22"/>
        </w:rPr>
      </w:pPr>
      <w:r w:rsidRPr="002B68CC">
        <w:rPr>
          <w:rFonts w:ascii="Times New Roman" w:hAnsi="Times New Roman"/>
          <w:b/>
          <w:i/>
          <w:sz w:val="22"/>
          <w:szCs w:val="22"/>
        </w:rPr>
        <w:t>Issuance of Securities</w:t>
      </w:r>
    </w:p>
    <w:p w14:paraId="6F1D7799"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Ohio Const. Art. XII, Section 11 states</w:t>
      </w:r>
      <w:r w:rsidR="007B5131">
        <w:rPr>
          <w:rFonts w:ascii="Times New Roman" w:hAnsi="Times New Roman"/>
          <w:sz w:val="22"/>
          <w:szCs w:val="22"/>
        </w:rPr>
        <w:t xml:space="preserve"> that</w:t>
      </w:r>
      <w:r w:rsidRPr="008A47EB">
        <w:rPr>
          <w:rFonts w:ascii="Times New Roman" w:hAnsi="Times New Roman"/>
          <w:sz w:val="22"/>
          <w:szCs w:val="22"/>
        </w:rPr>
        <w:t xml:space="preserve"> "</w:t>
      </w:r>
      <w:r w:rsidR="007B5131">
        <w:rPr>
          <w:rFonts w:ascii="Times New Roman" w:hAnsi="Times New Roman"/>
          <w:sz w:val="22"/>
          <w:szCs w:val="22"/>
        </w:rPr>
        <w:t>[n]</w:t>
      </w:r>
      <w:r w:rsidRPr="008A47EB">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14:paraId="58822287" w14:textId="77777777" w:rsidR="00C07C0A" w:rsidRPr="008A47EB" w:rsidRDefault="00C07C0A" w:rsidP="007401A3">
      <w:pPr>
        <w:ind w:left="360"/>
        <w:jc w:val="both"/>
        <w:rPr>
          <w:rFonts w:ascii="Times New Roman" w:hAnsi="Times New Roman"/>
          <w:sz w:val="22"/>
          <w:szCs w:val="22"/>
        </w:rPr>
      </w:pPr>
    </w:p>
    <w:p w14:paraId="13737388" w14:textId="77777777" w:rsidR="00C07C0A" w:rsidRPr="00E61EF2" w:rsidRDefault="007B5131" w:rsidP="001C0BBE">
      <w:pPr>
        <w:jc w:val="both"/>
        <w:rPr>
          <w:rFonts w:ascii="Times New Roman" w:hAnsi="Times New Roman"/>
          <w:sz w:val="22"/>
          <w:szCs w:val="22"/>
        </w:rPr>
      </w:pPr>
      <w:r w:rsidRPr="00E61EF2">
        <w:rPr>
          <w:rFonts w:ascii="Times New Roman" w:hAnsi="Times New Roman"/>
          <w:sz w:val="22"/>
          <w:szCs w:val="22"/>
        </w:rPr>
        <w:t xml:space="preserve">Ohio Rev. Code </w:t>
      </w:r>
      <w:r w:rsidR="0002412E" w:rsidRPr="00E61EF2">
        <w:rPr>
          <w:rFonts w:ascii="Times New Roman" w:hAnsi="Times New Roman"/>
          <w:sz w:val="22"/>
          <w:szCs w:val="22"/>
        </w:rPr>
        <w:t xml:space="preserve">§ </w:t>
      </w:r>
      <w:r w:rsidR="00C07C0A" w:rsidRPr="00E61EF2">
        <w:rPr>
          <w:rFonts w:ascii="Times New Roman" w:hAnsi="Times New Roman"/>
          <w:sz w:val="22"/>
          <w:szCs w:val="22"/>
        </w:rPr>
        <w:t xml:space="preserve">5705.03 provides that the taxing authority of each subdivision </w:t>
      </w:r>
      <w:r w:rsidR="00745891" w:rsidRPr="00E61EF2">
        <w:rPr>
          <w:rFonts w:ascii="Times New Roman" w:hAnsi="Times New Roman"/>
          <w:sz w:val="22"/>
          <w:szCs w:val="22"/>
        </w:rPr>
        <w:t xml:space="preserve">may </w:t>
      </w:r>
      <w:r w:rsidR="00C07C0A" w:rsidRPr="00E61EF2">
        <w:rPr>
          <w:rFonts w:ascii="Times New Roman" w:hAnsi="Times New Roman"/>
          <w:sz w:val="22"/>
          <w:szCs w:val="22"/>
        </w:rPr>
        <w:t xml:space="preserve">levy sufficient taxes annually as are necessary to pay the interest and sinking fund on and retire at maturity the bonds, notes and certificates of indebtedness of such subdivision subject to the limitations of applicable statutes. </w:t>
      </w:r>
    </w:p>
    <w:p w14:paraId="4F23DDC1" w14:textId="77777777" w:rsidR="00C07C0A" w:rsidRPr="008A47EB" w:rsidRDefault="00C07C0A" w:rsidP="001C0BBE">
      <w:pPr>
        <w:jc w:val="both"/>
        <w:rPr>
          <w:rFonts w:ascii="Times New Roman" w:hAnsi="Times New Roman"/>
          <w:sz w:val="22"/>
          <w:szCs w:val="22"/>
        </w:rPr>
      </w:pPr>
    </w:p>
    <w:p w14:paraId="2DFF1B8B" w14:textId="2838C9B4" w:rsidR="00C07C0A" w:rsidRPr="008A47EB" w:rsidRDefault="007B5131"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133.23 describes the legislation required to authorize new securities.  Per Ohi</w:t>
      </w:r>
      <w:r>
        <w:rPr>
          <w:rFonts w:ascii="Times New Roman" w:hAnsi="Times New Roman"/>
          <w:sz w:val="22"/>
          <w:szCs w:val="22"/>
        </w:rPr>
        <w:t xml:space="preserve">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133.23(C), </w:t>
      </w:r>
      <w:r>
        <w:rPr>
          <w:rFonts w:ascii="Times New Roman" w:hAnsi="Times New Roman"/>
          <w:sz w:val="22"/>
          <w:szCs w:val="22"/>
        </w:rPr>
        <w:t>l</w:t>
      </w:r>
      <w:r w:rsidR="00C07C0A" w:rsidRPr="008A47EB">
        <w:rPr>
          <w:rFonts w:ascii="Times New Roman" w:hAnsi="Times New Roman"/>
          <w:sz w:val="22"/>
          <w:szCs w:val="22"/>
        </w:rPr>
        <w:t xml:space="preserve">egislation must identify the source(s) of repaying the bonds, which may be </w:t>
      </w:r>
      <w:r w:rsidR="00C07C0A" w:rsidRPr="008A47EB">
        <w:rPr>
          <w:rFonts w:ascii="Times New Roman" w:hAnsi="Times New Roman"/>
          <w:b/>
          <w:sz w:val="22"/>
          <w:szCs w:val="22"/>
        </w:rPr>
        <w:t>any</w:t>
      </w:r>
      <w:r w:rsidR="00C07C0A"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any year may be reduced by the amount to be availab</w:t>
      </w:r>
      <w:r w:rsidR="006B354D">
        <w:rPr>
          <w:rFonts w:ascii="Times New Roman" w:hAnsi="Times New Roman"/>
          <w:sz w:val="22"/>
          <w:szCs w:val="22"/>
        </w:rPr>
        <w:t>le from special assessments,</w:t>
      </w:r>
      <w:r w:rsidR="00C07C0A" w:rsidRPr="008A47EB">
        <w:rPr>
          <w:rStyle w:val="FootnoteReference"/>
          <w:rFonts w:ascii="Times New Roman" w:hAnsi="Times New Roman"/>
          <w:sz w:val="22"/>
          <w:szCs w:val="22"/>
        </w:rPr>
        <w:footnoteReference w:id="39"/>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14:paraId="2ED06296" w14:textId="77777777" w:rsidR="00C07C0A" w:rsidRPr="008A47EB" w:rsidRDefault="00C07C0A" w:rsidP="007401A3">
      <w:pPr>
        <w:ind w:left="360"/>
        <w:jc w:val="both"/>
        <w:rPr>
          <w:rFonts w:ascii="Times New Roman" w:hAnsi="Times New Roman"/>
          <w:sz w:val="22"/>
          <w:szCs w:val="22"/>
        </w:rPr>
      </w:pPr>
    </w:p>
    <w:p w14:paraId="0B62EC16" w14:textId="77777777"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14:paraId="6D07C86E" w14:textId="77777777" w:rsidR="00C07C0A" w:rsidRPr="008A47EB" w:rsidRDefault="00C07C0A" w:rsidP="00803FD3">
      <w:pPr>
        <w:numPr>
          <w:ilvl w:val="0"/>
          <w:numId w:val="65"/>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14:paraId="5EA105E4" w14:textId="4801D1E9" w:rsidR="00C07C0A" w:rsidRPr="008A47EB" w:rsidRDefault="00C07C0A" w:rsidP="00803FD3">
      <w:pPr>
        <w:numPr>
          <w:ilvl w:val="0"/>
          <w:numId w:val="65"/>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40"/>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14:paraId="626BE540" w14:textId="77777777" w:rsidR="00C07C0A" w:rsidRPr="008A47EB" w:rsidRDefault="00C07C0A" w:rsidP="00803FD3">
      <w:pPr>
        <w:numPr>
          <w:ilvl w:val="0"/>
          <w:numId w:val="65"/>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14:paraId="6046B7E4" w14:textId="77777777" w:rsidR="00C07C0A" w:rsidRPr="008A47EB" w:rsidRDefault="00C07C0A" w:rsidP="007401A3">
      <w:pPr>
        <w:ind w:left="360"/>
        <w:jc w:val="both"/>
        <w:rPr>
          <w:rFonts w:ascii="Times New Roman" w:hAnsi="Times New Roman"/>
          <w:sz w:val="22"/>
          <w:szCs w:val="22"/>
        </w:rPr>
      </w:pPr>
    </w:p>
    <w:p w14:paraId="1409986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14:paraId="4F282A1D" w14:textId="77777777"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sidRPr="00541758">
        <w:rPr>
          <w:rFonts w:ascii="Times New Roman" w:hAnsi="Times New Roman"/>
          <w:sz w:val="22"/>
          <w:szCs w:val="22"/>
        </w:rPr>
        <w:t xml:space="preserve"> and rescue</w:t>
      </w:r>
      <w:r w:rsidRPr="00541758">
        <w:rPr>
          <w:rFonts w:ascii="Times New Roman" w:hAnsi="Times New Roman"/>
          <w:sz w:val="22"/>
          <w:szCs w:val="22"/>
        </w:rPr>
        <w:t xml:space="preserve"> </w:t>
      </w:r>
      <w:r w:rsidRPr="008A47EB">
        <w:rPr>
          <w:rFonts w:ascii="Times New Roman" w:hAnsi="Times New Roman"/>
          <w:sz w:val="22"/>
          <w:szCs w:val="22"/>
        </w:rPr>
        <w:t>equipment,</w:t>
      </w:r>
      <w:r w:rsidR="00B034A0">
        <w:rPr>
          <w:rFonts w:ascii="Times New Roman" w:hAnsi="Times New Roman"/>
          <w:sz w:val="22"/>
          <w:szCs w:val="22"/>
        </w:rPr>
        <w:t xml:space="preserve"> b</w:t>
      </w:r>
      <w:r w:rsidRPr="008A47EB">
        <w:rPr>
          <w:rFonts w:ascii="Times New Roman" w:hAnsi="Times New Roman"/>
          <w:sz w:val="22"/>
          <w:szCs w:val="22"/>
        </w:rPr>
        <w:t>uildings and sites for the district or to construct or improve a building to house fire equipment.</w:t>
      </w:r>
    </w:p>
    <w:p w14:paraId="52E4890E" w14:textId="77777777" w:rsidR="00816E07" w:rsidRDefault="00816E07" w:rsidP="001C0BBE">
      <w:pPr>
        <w:jc w:val="both"/>
        <w:rPr>
          <w:rFonts w:ascii="Times New Roman" w:hAnsi="Times New Roman"/>
          <w:sz w:val="22"/>
          <w:szCs w:val="22"/>
        </w:rPr>
      </w:pPr>
    </w:p>
    <w:p w14:paraId="246AB4DB" w14:textId="77777777"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14:paraId="2CA8F613" w14:textId="77777777"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14:paraId="68F4F970" w14:textId="77777777" w:rsidR="00541758" w:rsidRPr="00541758" w:rsidRDefault="00541758" w:rsidP="001C0BBE">
      <w:pPr>
        <w:jc w:val="both"/>
        <w:rPr>
          <w:rFonts w:ascii="Times New Roman" w:hAnsi="Times New Roman"/>
          <w:b/>
          <w:i/>
          <w:sz w:val="22"/>
          <w:szCs w:val="22"/>
        </w:rPr>
      </w:pPr>
    </w:p>
    <w:p w14:paraId="191222EB" w14:textId="77777777" w:rsidR="000911A5" w:rsidRPr="00541758" w:rsidRDefault="000911A5" w:rsidP="001C0BBE">
      <w:pPr>
        <w:jc w:val="both"/>
        <w:rPr>
          <w:rFonts w:ascii="Times New Roman" w:hAnsi="Times New Roman"/>
          <w:b/>
          <w:i/>
          <w:sz w:val="22"/>
          <w:szCs w:val="22"/>
        </w:rPr>
      </w:pPr>
      <w:r w:rsidRPr="00541758">
        <w:rPr>
          <w:rFonts w:ascii="Times New Roman" w:hAnsi="Times New Roman"/>
          <w:b/>
          <w:i/>
          <w:sz w:val="22"/>
          <w:szCs w:val="22"/>
        </w:rPr>
        <w:t>Debt Issuance for Qualifying Partnerships</w:t>
      </w:r>
      <w:r w:rsidR="0013618F" w:rsidRPr="00541758">
        <w:rPr>
          <w:rFonts w:ascii="Times New Roman" w:hAnsi="Times New Roman"/>
          <w:b/>
          <w:i/>
          <w:sz w:val="22"/>
          <w:szCs w:val="22"/>
        </w:rPr>
        <w:t xml:space="preserve"> (Career-Technical Education Compact)</w:t>
      </w:r>
    </w:p>
    <w:p w14:paraId="67D2540E" w14:textId="68CB3B3A" w:rsidR="000911A5" w:rsidRPr="00541758" w:rsidRDefault="000911A5" w:rsidP="001C0BBE">
      <w:pPr>
        <w:jc w:val="both"/>
        <w:rPr>
          <w:rFonts w:ascii="Times New Roman" w:hAnsi="Times New Roman"/>
          <w:sz w:val="22"/>
          <w:szCs w:val="22"/>
        </w:rPr>
      </w:pPr>
      <w:r w:rsidRPr="00541758">
        <w:rPr>
          <w:rFonts w:ascii="Times New Roman" w:hAnsi="Times New Roman"/>
          <w:sz w:val="22"/>
          <w:szCs w:val="22"/>
        </w:rPr>
        <w:t xml:space="preserve">Pursuant </w:t>
      </w:r>
      <w:r w:rsidR="009B6A33" w:rsidRPr="00541758">
        <w:rPr>
          <w:rFonts w:ascii="Times New Roman" w:hAnsi="Times New Roman"/>
          <w:sz w:val="22"/>
          <w:szCs w:val="22"/>
        </w:rPr>
        <w:t xml:space="preserve">to Ohio Rev. Code Chapter </w:t>
      </w:r>
      <w:r w:rsidRPr="00541758">
        <w:rPr>
          <w:rFonts w:ascii="Times New Roman" w:hAnsi="Times New Roman"/>
          <w:sz w:val="22"/>
          <w:szCs w:val="22"/>
        </w:rPr>
        <w:t xml:space="preserve">133, 5705.2113 a </w:t>
      </w:r>
      <w:r w:rsidRPr="00541758">
        <w:rPr>
          <w:rFonts w:ascii="Times New Roman" w:hAnsi="Times New Roman"/>
          <w:b/>
          <w:i/>
          <w:sz w:val="22"/>
          <w:szCs w:val="22"/>
        </w:rPr>
        <w:t>Qualifying Partnership</w:t>
      </w:r>
      <w:r w:rsidR="0027421C">
        <w:rPr>
          <w:rStyle w:val="FootnoteReference"/>
          <w:rFonts w:ascii="Times New Roman" w:hAnsi="Times New Roman"/>
          <w:sz w:val="22"/>
          <w:szCs w:val="22"/>
        </w:rPr>
        <w:footnoteReference w:id="41"/>
      </w:r>
      <w:r w:rsidR="0027421C">
        <w:rPr>
          <w:rFonts w:ascii="Times New Roman" w:hAnsi="Times New Roman"/>
          <w:b/>
          <w:i/>
          <w:sz w:val="22"/>
          <w:szCs w:val="22"/>
        </w:rPr>
        <w:t xml:space="preserve"> </w:t>
      </w:r>
      <w:r w:rsidRPr="00541758">
        <w:rPr>
          <w:rFonts w:ascii="Times New Roman" w:hAnsi="Times New Roman"/>
          <w:sz w:val="22"/>
          <w:szCs w:val="22"/>
        </w:rPr>
        <w:t xml:space="preserve">may declare that it is necessary to issue general obligation bonds to acquire “classroom facilities and necessary appurtenances”, subject to the approval of </w:t>
      </w:r>
      <w:proofErr w:type="gramStart"/>
      <w:r w:rsidRPr="00541758">
        <w:rPr>
          <w:rFonts w:ascii="Times New Roman" w:hAnsi="Times New Roman"/>
          <w:sz w:val="22"/>
          <w:szCs w:val="22"/>
        </w:rPr>
        <w:t>a majority of</w:t>
      </w:r>
      <w:proofErr w:type="gramEnd"/>
      <w:r w:rsidRPr="00541758">
        <w:rPr>
          <w:rFonts w:ascii="Times New Roman" w:hAnsi="Times New Roman"/>
          <w:sz w:val="22"/>
          <w:szCs w:val="22"/>
        </w:rPr>
        <w:t xml:space="preserve"> the electors in the combined territory.</w:t>
      </w:r>
      <w:r w:rsidR="00980004">
        <w:rPr>
          <w:rFonts w:ascii="Times New Roman" w:hAnsi="Times New Roman"/>
          <w:sz w:val="22"/>
          <w:szCs w:val="22"/>
        </w:rPr>
        <w:t xml:space="preserve"> </w:t>
      </w:r>
      <w:r w:rsidR="00980004" w:rsidRPr="00A27277">
        <w:rPr>
          <w:rFonts w:ascii="Times New Roman" w:hAnsi="Times New Roman"/>
          <w:sz w:val="22"/>
          <w:szCs w:val="22"/>
        </w:rPr>
        <w:t xml:space="preserve"> </w:t>
      </w:r>
      <w:r w:rsidR="00980004" w:rsidRPr="0041451C">
        <w:rPr>
          <w:rFonts w:ascii="Times New Roman" w:hAnsi="Times New Roman"/>
          <w:sz w:val="22"/>
          <w:szCs w:val="22"/>
        </w:rPr>
        <w:t>Under the authority of Ohio Rev. Code §</w:t>
      </w:r>
      <w:r w:rsidR="001B1888" w:rsidRPr="0041451C">
        <w:rPr>
          <w:rFonts w:ascii="Times New Roman" w:hAnsi="Times New Roman"/>
          <w:sz w:val="22"/>
          <w:szCs w:val="22"/>
        </w:rPr>
        <w:t xml:space="preserve"> </w:t>
      </w:r>
      <w:r w:rsidR="00980004" w:rsidRPr="0041451C">
        <w:rPr>
          <w:rFonts w:ascii="Times New Roman" w:hAnsi="Times New Roman"/>
          <w:sz w:val="22"/>
          <w:szCs w:val="22"/>
        </w:rPr>
        <w:t xml:space="preserve">5705.2112 and 5705.2113, a qualifying partnership may levy and issue taxes to pay for all or part of the bonds pledged for the Classroom Facilities project.  Further, pursuant to Ohio Rev. Code </w:t>
      </w:r>
      <w:r w:rsidR="001B1888" w:rsidRPr="0041451C">
        <w:rPr>
          <w:rFonts w:ascii="Times New Roman" w:hAnsi="Times New Roman"/>
          <w:sz w:val="22"/>
          <w:szCs w:val="22"/>
        </w:rPr>
        <w:t xml:space="preserve">§§ </w:t>
      </w:r>
      <w:r w:rsidR="00980004" w:rsidRPr="0041451C">
        <w:rPr>
          <w:rFonts w:ascii="Times New Roman" w:hAnsi="Times New Roman"/>
          <w:sz w:val="22"/>
          <w:szCs w:val="22"/>
        </w:rPr>
        <w:t>3318.71, 5705.2112, and 5705.2113, the member districts in the compact agreement (i.e., contract) must designate a fiscal agent to act on behalf of the members in the qualifying partnership.  Auditors should carefully review the con</w:t>
      </w:r>
      <w:r w:rsidR="007A4A00" w:rsidRPr="0041451C">
        <w:rPr>
          <w:rFonts w:ascii="Times New Roman" w:hAnsi="Times New Roman"/>
          <w:sz w:val="22"/>
          <w:szCs w:val="22"/>
        </w:rPr>
        <w:t>tr</w:t>
      </w:r>
      <w:r w:rsidR="00980004" w:rsidRPr="0041451C">
        <w:rPr>
          <w:rFonts w:ascii="Times New Roman" w:hAnsi="Times New Roman"/>
          <w:sz w:val="22"/>
          <w:szCs w:val="22"/>
        </w:rPr>
        <w:t>act agreement of the Qualifying Partnership to determine the exact terms and conditions along with potential bond covenants related to the bond issuance that must be maintained by the members of the qualifying partnership.  Additionally, auditors must assess which school district the related debt issuance belongs to and whether the qualifying partnership has its own-source reve</w:t>
      </w:r>
      <w:r w:rsidR="007A4A00" w:rsidRPr="0041451C">
        <w:rPr>
          <w:rFonts w:ascii="Times New Roman" w:hAnsi="Times New Roman"/>
          <w:sz w:val="22"/>
          <w:szCs w:val="22"/>
        </w:rPr>
        <w:t>n</w:t>
      </w:r>
      <w:r w:rsidR="00980004" w:rsidRPr="0041451C">
        <w:rPr>
          <w:rFonts w:ascii="Times New Roman" w:hAnsi="Times New Roman"/>
          <w:sz w:val="22"/>
          <w:szCs w:val="22"/>
        </w:rPr>
        <w:t xml:space="preserve">ue for purposes of determining “legally separate” and other GASB </w:t>
      </w:r>
      <w:r w:rsidR="00EF6C9E" w:rsidRPr="0041451C">
        <w:rPr>
          <w:rFonts w:ascii="Times New Roman" w:hAnsi="Times New Roman"/>
          <w:sz w:val="22"/>
          <w:szCs w:val="22"/>
        </w:rPr>
        <w:t>Codification 2600</w:t>
      </w:r>
      <w:r w:rsidR="00980004" w:rsidRPr="0041451C">
        <w:rPr>
          <w:rFonts w:ascii="Times New Roman" w:hAnsi="Times New Roman"/>
          <w:sz w:val="22"/>
          <w:szCs w:val="22"/>
        </w:rPr>
        <w:t xml:space="preserve"> criteria.  Generally, all member districts of the qualifying partnership share equal responsibility for the related bond obligation.  These can be complex determinations; therefore, auditors are encouraged to consult with the Center for Audit Excellence as needed.</w:t>
      </w:r>
    </w:p>
    <w:p w14:paraId="0AEF9041" w14:textId="77777777" w:rsidR="000911A5" w:rsidRDefault="000911A5" w:rsidP="007401A3">
      <w:pPr>
        <w:ind w:left="360"/>
        <w:jc w:val="both"/>
        <w:rPr>
          <w:rFonts w:ascii="Times New Roman" w:hAnsi="Times New Roman"/>
          <w:sz w:val="22"/>
          <w:szCs w:val="22"/>
        </w:rPr>
      </w:pPr>
    </w:p>
    <w:p w14:paraId="237DC80F" w14:textId="77777777" w:rsidR="00C11B11" w:rsidRPr="00541758" w:rsidRDefault="00C11B11" w:rsidP="001C0BBE">
      <w:pPr>
        <w:jc w:val="both"/>
        <w:rPr>
          <w:rFonts w:ascii="Times New Roman" w:hAnsi="Times New Roman"/>
          <w:b/>
          <w:i/>
          <w:sz w:val="22"/>
          <w:szCs w:val="22"/>
        </w:rPr>
      </w:pPr>
      <w:r w:rsidRPr="00541758">
        <w:rPr>
          <w:rFonts w:ascii="Times New Roman" w:hAnsi="Times New Roman"/>
          <w:b/>
          <w:i/>
          <w:sz w:val="22"/>
          <w:szCs w:val="22"/>
        </w:rPr>
        <w:t>Debt Issuance for Regional Airport Authorities</w:t>
      </w:r>
    </w:p>
    <w:p w14:paraId="2B70B500" w14:textId="1764E493" w:rsidR="00C11B11" w:rsidRPr="00541758" w:rsidRDefault="00C11B11" w:rsidP="001C0BBE">
      <w:pPr>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308.08 provides additional borrowing authority</w:t>
      </w:r>
      <w:r w:rsidR="00620F34">
        <w:rPr>
          <w:rFonts w:ascii="Times New Roman" w:hAnsi="Times New Roman"/>
          <w:sz w:val="22"/>
          <w:szCs w:val="22"/>
        </w:rPr>
        <w:t xml:space="preserve"> for</w:t>
      </w:r>
      <w:r w:rsidRPr="00541758">
        <w:rPr>
          <w:rFonts w:ascii="Times New Roman" w:hAnsi="Times New Roman"/>
          <w:sz w:val="22"/>
          <w:szCs w:val="22"/>
        </w:rPr>
        <w:t xml:space="preserve"> regional airport authorities.  This section allows the airport to issue revenue bonds to construct, replace, extend, enlarge, maintain, or operate any airport or airport facility (or repay or refund any outstanding debt issues related to the </w:t>
      </w:r>
      <w:proofErr w:type="gramStart"/>
      <w:r w:rsidRPr="00541758">
        <w:rPr>
          <w:rFonts w:ascii="Times New Roman" w:hAnsi="Times New Roman"/>
          <w:sz w:val="22"/>
          <w:szCs w:val="22"/>
        </w:rPr>
        <w:t>aforementioned purposes</w:t>
      </w:r>
      <w:proofErr w:type="gramEnd"/>
      <w:r w:rsidRPr="00541758">
        <w:rPr>
          <w:rFonts w:ascii="Times New Roman" w:hAnsi="Times New Roman"/>
          <w:sz w:val="22"/>
          <w:szCs w:val="22"/>
        </w:rPr>
        <w:t xml:space="preserve">). The bonds may be collateralized by pledged revenues and do not impose any liability on the airport, except the creditor’s right to the pledged revenue.  This debt is not a general obligation. Additionally, Ohio Rev. Code </w:t>
      </w:r>
      <w:r w:rsidR="0002412E" w:rsidRPr="00541758">
        <w:rPr>
          <w:rFonts w:ascii="Times New Roman" w:hAnsi="Times New Roman"/>
          <w:sz w:val="22"/>
          <w:szCs w:val="22"/>
        </w:rPr>
        <w:t xml:space="preserve">§ </w:t>
      </w:r>
      <w:r w:rsidRPr="00541758">
        <w:rPr>
          <w:rFonts w:ascii="Times New Roman" w:hAnsi="Times New Roman"/>
          <w:sz w:val="22"/>
          <w:szCs w:val="22"/>
        </w:rPr>
        <w:t>308.09 permits the board of trustees of the regional airport authority to secure the revenue bonds via trust agreement with a corporate trustee</w:t>
      </w:r>
      <w:r w:rsidR="006F5247" w:rsidRPr="00541758">
        <w:rPr>
          <w:rFonts w:ascii="Times New Roman" w:hAnsi="Times New Roman"/>
          <w:sz w:val="22"/>
          <w:szCs w:val="22"/>
        </w:rPr>
        <w:t>. This trust agreement may not convey or mortgage any of the regional airport authority property nor pledge the general credit of the regional airport authority</w:t>
      </w:r>
      <w:r w:rsidRPr="00541758">
        <w:rPr>
          <w:rFonts w:ascii="Times New Roman" w:hAnsi="Times New Roman"/>
          <w:sz w:val="22"/>
          <w:szCs w:val="22"/>
        </w:rPr>
        <w:t>.</w:t>
      </w:r>
    </w:p>
    <w:p w14:paraId="1DDC9AC4" w14:textId="77777777" w:rsidR="00C11B11" w:rsidRDefault="00C11B11" w:rsidP="001C0BBE">
      <w:pPr>
        <w:jc w:val="both"/>
        <w:rPr>
          <w:rFonts w:ascii="Times New Roman" w:hAnsi="Times New Roman"/>
          <w:sz w:val="22"/>
          <w:szCs w:val="22"/>
        </w:rPr>
      </w:pPr>
    </w:p>
    <w:p w14:paraId="717D70CA"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Retirement of Securities</w:t>
      </w:r>
    </w:p>
    <w:p w14:paraId="745CE99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sidRPr="009A0225">
        <w:rPr>
          <w:rFonts w:ascii="Times New Roman" w:hAnsi="Times New Roman"/>
          <w:sz w:val="22"/>
          <w:szCs w:val="22"/>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14:paraId="2B7A61EF" w14:textId="77777777" w:rsidR="00C07C0A" w:rsidRPr="008A47EB" w:rsidRDefault="00C07C0A" w:rsidP="001C0BBE">
      <w:pPr>
        <w:jc w:val="both"/>
        <w:rPr>
          <w:rFonts w:ascii="Times New Roman" w:hAnsi="Times New Roman"/>
          <w:sz w:val="22"/>
          <w:szCs w:val="22"/>
        </w:rPr>
      </w:pPr>
    </w:p>
    <w:p w14:paraId="110BCF17" w14:textId="77777777" w:rsidR="00C07C0A" w:rsidRPr="008A47EB" w:rsidRDefault="003121D3" w:rsidP="001C0BBE">
      <w:p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 xml:space="preserve">5705.10 provides that all revenue derived from </w:t>
      </w:r>
      <w:r w:rsidR="00C07C0A" w:rsidRPr="000C381B">
        <w:rPr>
          <w:rFonts w:ascii="Times New Roman" w:hAnsi="Times New Roman"/>
          <w:sz w:val="22"/>
          <w:szCs w:val="22"/>
          <w:u w:val="single"/>
        </w:rPr>
        <w:t>levies</w:t>
      </w:r>
      <w:r w:rsidR="00C07C0A" w:rsidRPr="008A47EB">
        <w:rPr>
          <w:rFonts w:ascii="Times New Roman" w:hAnsi="Times New Roman"/>
          <w:sz w:val="22"/>
          <w:szCs w:val="22"/>
        </w:rPr>
        <w:t xml:space="preserve"> for debt charges on bonds, notes, or certificates of indebtedness must be paid into a [debt service] fund for that purpose. </w:t>
      </w:r>
    </w:p>
    <w:p w14:paraId="0D1460DA" w14:textId="77777777" w:rsidR="00C07C0A" w:rsidRPr="00080505" w:rsidRDefault="00C07C0A" w:rsidP="001C0BBE">
      <w:pPr>
        <w:jc w:val="both"/>
        <w:rPr>
          <w:rFonts w:ascii="Times New Roman" w:hAnsi="Times New Roman"/>
          <w:sz w:val="22"/>
          <w:szCs w:val="22"/>
        </w:rPr>
      </w:pPr>
    </w:p>
    <w:p w14:paraId="61D4473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w:t>
      </w:r>
      <w:r w:rsidR="0002412E">
        <w:rPr>
          <w:rFonts w:ascii="Times New Roman" w:hAnsi="Times New Roman"/>
          <w:sz w:val="22"/>
          <w:szCs w:val="22"/>
        </w:rPr>
        <w:t xml:space="preserve">§ </w:t>
      </w:r>
      <w:r w:rsidRPr="008A47EB">
        <w:rPr>
          <w:rFonts w:ascii="Times New Roman" w:hAnsi="Times New Roman"/>
          <w:sz w:val="22"/>
          <w:szCs w:val="22"/>
        </w:rPr>
        <w:t>133.10(E) applies to certain other types of securities, for example in Ohio Rev. Code sections:</w:t>
      </w:r>
    </w:p>
    <w:p w14:paraId="27BCCF6A" w14:textId="77777777" w:rsidR="00C07C0A" w:rsidRPr="008A47EB" w:rsidRDefault="00C07C0A" w:rsidP="00803FD3">
      <w:pPr>
        <w:numPr>
          <w:ilvl w:val="1"/>
          <w:numId w:val="66"/>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133.13:</w:t>
      </w:r>
      <w:r w:rsidRPr="008A47EB">
        <w:rPr>
          <w:rFonts w:ascii="Times New Roman" w:hAnsi="Times New Roman"/>
          <w:sz w:val="22"/>
          <w:szCs w:val="22"/>
        </w:rPr>
        <w:tab/>
        <w:t xml:space="preserve">Certain special assessments </w:t>
      </w:r>
    </w:p>
    <w:p w14:paraId="116DE576" w14:textId="77777777" w:rsidR="00C07C0A" w:rsidRPr="008A47EB" w:rsidRDefault="00C07C0A" w:rsidP="00803FD3">
      <w:pPr>
        <w:numPr>
          <w:ilvl w:val="1"/>
          <w:numId w:val="66"/>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133.17:</w:t>
      </w:r>
      <w:r w:rsidRPr="008A47EB">
        <w:rPr>
          <w:rFonts w:ascii="Times New Roman" w:hAnsi="Times New Roman"/>
          <w:sz w:val="22"/>
          <w:szCs w:val="22"/>
        </w:rPr>
        <w:tab/>
        <w:t xml:space="preserve">Securities anticipating special assessments </w:t>
      </w:r>
    </w:p>
    <w:p w14:paraId="40088C13" w14:textId="77777777" w:rsidR="00C07C0A" w:rsidRPr="008A47EB" w:rsidRDefault="00C07C0A" w:rsidP="00803FD3">
      <w:pPr>
        <w:numPr>
          <w:ilvl w:val="1"/>
          <w:numId w:val="66"/>
        </w:num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133.32:</w:t>
      </w:r>
      <w:r w:rsidRPr="008A47EB">
        <w:rPr>
          <w:rFonts w:ascii="Times New Roman" w:hAnsi="Times New Roman"/>
          <w:sz w:val="22"/>
          <w:szCs w:val="22"/>
        </w:rPr>
        <w:tab/>
        <w:t xml:space="preserve">All Ohio Rev. Code Chapter 133 securities </w:t>
      </w:r>
    </w:p>
    <w:p w14:paraId="22F29530" w14:textId="77777777" w:rsidR="00C07C0A" w:rsidRPr="008A47EB" w:rsidRDefault="0088640A" w:rsidP="00803FD3">
      <w:pPr>
        <w:numPr>
          <w:ilvl w:val="1"/>
          <w:numId w:val="66"/>
        </w:numPr>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Pr="00686545">
        <w:rPr>
          <w:rFonts w:ascii="Times New Roman" w:hAnsi="Times New Roman"/>
          <w:sz w:val="22"/>
          <w:szCs w:val="22"/>
        </w:rPr>
        <w:t>6101.50:</w:t>
      </w:r>
      <w:r>
        <w:rPr>
          <w:rFonts w:ascii="Times New Roman" w:hAnsi="Times New Roman"/>
          <w:sz w:val="22"/>
          <w:szCs w:val="22"/>
        </w:rPr>
        <w:tab/>
      </w:r>
      <w:r w:rsidR="00C07C0A" w:rsidRPr="008A47EB">
        <w:rPr>
          <w:rFonts w:ascii="Times New Roman" w:hAnsi="Times New Roman"/>
          <w:sz w:val="22"/>
          <w:szCs w:val="22"/>
        </w:rPr>
        <w:t xml:space="preserve">Conservancy district special assessments RAN  </w:t>
      </w:r>
    </w:p>
    <w:p w14:paraId="4F521593" w14:textId="77777777" w:rsidR="00C07C0A" w:rsidRPr="008A47EB" w:rsidRDefault="00C07C0A" w:rsidP="007401A3">
      <w:pPr>
        <w:ind w:left="360"/>
        <w:jc w:val="both"/>
        <w:rPr>
          <w:rFonts w:ascii="Times New Roman" w:hAnsi="Times New Roman"/>
          <w:sz w:val="22"/>
          <w:szCs w:val="22"/>
        </w:rPr>
      </w:pPr>
    </w:p>
    <w:p w14:paraId="1B1278A7"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Issuance of Notes</w:t>
      </w:r>
    </w:p>
    <w:p w14:paraId="2EAB66C0"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w:t>
      </w:r>
      <w:r w:rsidR="007B5131" w:rsidRPr="00686545">
        <w:rPr>
          <w:rFonts w:ascii="Times New Roman" w:hAnsi="Times New Roman"/>
          <w:sz w:val="22"/>
          <w:szCs w:val="22"/>
        </w:rPr>
        <w:t>(B)</w:t>
      </w:r>
      <w:r w:rsidRPr="008A47EB">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Pr>
          <w:rFonts w:ascii="Times New Roman" w:hAnsi="Times New Roman"/>
          <w:sz w:val="22"/>
          <w:szCs w:val="22"/>
        </w:rPr>
        <w:t xml:space="preserve">§ </w:t>
      </w:r>
      <w:r w:rsidRPr="008A47EB">
        <w:rPr>
          <w:rFonts w:ascii="Times New Roman" w:hAnsi="Times New Roman"/>
          <w:sz w:val="22"/>
          <w:szCs w:val="22"/>
        </w:rPr>
        <w:t xml:space="preserve">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14:paraId="0091A38E" w14:textId="77777777" w:rsidR="00C07C0A" w:rsidRPr="008A47EB" w:rsidRDefault="00C07C0A" w:rsidP="001C0BBE">
      <w:pPr>
        <w:jc w:val="both"/>
        <w:rPr>
          <w:rFonts w:ascii="Times New Roman" w:hAnsi="Times New Roman"/>
          <w:sz w:val="22"/>
          <w:szCs w:val="22"/>
        </w:rPr>
      </w:pPr>
    </w:p>
    <w:p w14:paraId="6E3C1CDB" w14:textId="01C688A8"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w:t>
      </w:r>
      <w:proofErr w:type="gramStart"/>
      <w:r w:rsidRPr="008A47EB">
        <w:rPr>
          <w:rFonts w:ascii="Times New Roman" w:hAnsi="Times New Roman"/>
          <w:sz w:val="22"/>
          <w:szCs w:val="22"/>
        </w:rPr>
        <w:t>notes</w:t>
      </w:r>
      <w:proofErr w:type="gramEnd"/>
      <w:r w:rsidRPr="008A47EB">
        <w:rPr>
          <w:rFonts w:ascii="Times New Roman" w:hAnsi="Times New Roman"/>
          <w:sz w:val="22"/>
          <w:szCs w:val="22"/>
        </w:rPr>
        <w:t xml:space="preserve"> issues shall be pursuant to </w:t>
      </w:r>
      <w:r w:rsidR="00712205">
        <w:rPr>
          <w:rFonts w:ascii="Times New Roman" w:hAnsi="Times New Roman"/>
          <w:sz w:val="22"/>
          <w:szCs w:val="22"/>
        </w:rPr>
        <w:t xml:space="preserve">Ohio </w:t>
      </w:r>
      <w:r w:rsidRPr="008A47EB">
        <w:rPr>
          <w:rFonts w:ascii="Times New Roman" w:hAnsi="Times New Roman"/>
          <w:sz w:val="22"/>
          <w:szCs w:val="22"/>
        </w:rPr>
        <w:t>Rev</w:t>
      </w:r>
      <w:r w:rsidR="00712205">
        <w:rPr>
          <w:rFonts w:ascii="Times New Roman" w:hAnsi="Times New Roman"/>
          <w:sz w:val="22"/>
          <w:szCs w:val="22"/>
        </w:rPr>
        <w:t xml:space="preserve">. </w:t>
      </w:r>
      <w:r w:rsidRPr="008A47EB">
        <w:rPr>
          <w:rFonts w:ascii="Times New Roman" w:hAnsi="Times New Roman"/>
          <w:sz w:val="22"/>
          <w:szCs w:val="22"/>
        </w:rPr>
        <w:t xml:space="preserve">Code </w:t>
      </w:r>
      <w:r w:rsidR="0002412E">
        <w:rPr>
          <w:rFonts w:ascii="Times New Roman" w:hAnsi="Times New Roman"/>
          <w:sz w:val="22"/>
          <w:szCs w:val="22"/>
        </w:rPr>
        <w:t xml:space="preserve">§ </w:t>
      </w:r>
      <w:r w:rsidR="007B5131">
        <w:rPr>
          <w:rFonts w:ascii="Times New Roman" w:hAnsi="Times New Roman"/>
          <w:sz w:val="22"/>
          <w:szCs w:val="22"/>
        </w:rPr>
        <w:t>133.20. Furthermore, t</w:t>
      </w:r>
      <w:r w:rsidRPr="008A47EB">
        <w:rPr>
          <w:rFonts w:ascii="Times New Roman" w:hAnsi="Times New Roman"/>
          <w:sz w:val="22"/>
          <w:szCs w:val="22"/>
        </w:rPr>
        <w:t xml:space="preserve">he Attorney General opined that Ohio Rev. Code </w:t>
      </w:r>
      <w:r w:rsidR="0002412E">
        <w:rPr>
          <w:rFonts w:ascii="Times New Roman" w:hAnsi="Times New Roman"/>
          <w:sz w:val="22"/>
          <w:szCs w:val="22"/>
        </w:rPr>
        <w:t xml:space="preserve">§ </w:t>
      </w:r>
      <w:r w:rsidRPr="008A47EB">
        <w:rPr>
          <w:rFonts w:ascii="Times New Roman" w:hAnsi="Times New Roman"/>
          <w:sz w:val="22"/>
          <w:szCs w:val="22"/>
        </w:rPr>
        <w:t xml:space="preserve">505.262(A) does not grant explicitly or implicitly the authority of the township to grant a </w:t>
      </w:r>
      <w:r w:rsidRPr="002B68CC">
        <w:rPr>
          <w:rFonts w:ascii="Times New Roman" w:hAnsi="Times New Roman"/>
          <w:sz w:val="22"/>
          <w:szCs w:val="22"/>
        </w:rPr>
        <w:t xml:space="preserve">security interest in the property purchased by the installment contract. [1996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Pr>
          <w:rFonts w:ascii="Times New Roman" w:hAnsi="Times New Roman"/>
          <w:sz w:val="22"/>
          <w:szCs w:val="22"/>
        </w:rPr>
        <w:t>.</w:t>
      </w:r>
      <w:r w:rsidRPr="002B68CC">
        <w:rPr>
          <w:rFonts w:ascii="Times New Roman" w:hAnsi="Times New Roman"/>
          <w:sz w:val="22"/>
          <w:szCs w:val="22"/>
        </w:rPr>
        <w:t xml:space="preserve"> Gen. No. 96-048]</w:t>
      </w:r>
      <w:r w:rsidRPr="002B68CC">
        <w:rPr>
          <w:rStyle w:val="FootnoteReference"/>
          <w:rFonts w:ascii="Times New Roman" w:hAnsi="Times New Roman"/>
          <w:sz w:val="22"/>
          <w:szCs w:val="22"/>
        </w:rPr>
        <w:footnoteReference w:id="42"/>
      </w:r>
    </w:p>
    <w:p w14:paraId="132BE616" w14:textId="77777777" w:rsidR="00C07C0A" w:rsidRPr="00E31619" w:rsidRDefault="00C07C0A" w:rsidP="007401A3">
      <w:pPr>
        <w:ind w:left="360"/>
        <w:jc w:val="both"/>
        <w:rPr>
          <w:rFonts w:ascii="Times New Roman" w:hAnsi="Times New Roman"/>
          <w:sz w:val="22"/>
          <w:szCs w:val="22"/>
        </w:rPr>
      </w:pPr>
    </w:p>
    <w:p w14:paraId="45917A43" w14:textId="77777777" w:rsidR="009A5E68" w:rsidRDefault="009A5E68" w:rsidP="001C0BBE">
      <w:pPr>
        <w:jc w:val="both"/>
        <w:rPr>
          <w:rFonts w:ascii="Times New Roman" w:hAnsi="Times New Roman"/>
          <w:b/>
          <w:i/>
          <w:sz w:val="22"/>
          <w:szCs w:val="22"/>
        </w:rPr>
      </w:pPr>
    </w:p>
    <w:p w14:paraId="1626A7FF" w14:textId="0667576C"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Special Features</w:t>
      </w:r>
    </w:p>
    <w:p w14:paraId="6407987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Ohio Rev. Code </w:t>
      </w:r>
      <w:r w:rsidR="00712205">
        <w:rPr>
          <w:rFonts w:ascii="Times New Roman" w:hAnsi="Times New Roman"/>
          <w:sz w:val="22"/>
          <w:szCs w:val="22"/>
        </w:rPr>
        <w:t xml:space="preserve">Chapter </w:t>
      </w:r>
      <w:r w:rsidRPr="008A47EB">
        <w:rPr>
          <w:rFonts w:ascii="Times New Roman" w:hAnsi="Times New Roman"/>
          <w:sz w:val="22"/>
          <w:szCs w:val="22"/>
        </w:rPr>
        <w:t xml:space="preserve">133 securities may include the following features: </w:t>
      </w:r>
    </w:p>
    <w:p w14:paraId="1271A564" w14:textId="77777777" w:rsidR="00C07C0A" w:rsidRPr="008A47EB" w:rsidRDefault="00C07C0A" w:rsidP="00803FD3">
      <w:pPr>
        <w:numPr>
          <w:ilvl w:val="0"/>
          <w:numId w:val="67"/>
        </w:numPr>
        <w:jc w:val="both"/>
        <w:rPr>
          <w:rFonts w:ascii="Times New Roman" w:hAnsi="Times New Roman"/>
          <w:sz w:val="22"/>
          <w:szCs w:val="22"/>
        </w:rPr>
      </w:pPr>
      <w:r w:rsidRPr="008A47EB">
        <w:rPr>
          <w:rFonts w:ascii="Times New Roman" w:hAnsi="Times New Roman"/>
          <w:sz w:val="22"/>
          <w:szCs w:val="22"/>
        </w:rPr>
        <w:t>Floating interest rates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133.26(A)]</w:t>
      </w:r>
    </w:p>
    <w:p w14:paraId="2CE2A6BA" w14:textId="77777777" w:rsidR="00C07C0A" w:rsidRPr="008A47EB" w:rsidRDefault="00C07C0A" w:rsidP="00803FD3">
      <w:pPr>
        <w:numPr>
          <w:ilvl w:val="0"/>
          <w:numId w:val="67"/>
        </w:numPr>
        <w:jc w:val="both"/>
        <w:rPr>
          <w:rFonts w:ascii="Times New Roman" w:hAnsi="Times New Roman"/>
          <w:sz w:val="22"/>
          <w:szCs w:val="22"/>
        </w:rPr>
      </w:pPr>
      <w:r w:rsidRPr="008A47EB">
        <w:rPr>
          <w:rFonts w:ascii="Times New Roman" w:hAnsi="Times New Roman"/>
          <w:sz w:val="22"/>
          <w:szCs w:val="22"/>
        </w:rPr>
        <w:t xml:space="preserve">Early </w:t>
      </w:r>
      <w:r w:rsidR="00712205">
        <w:rPr>
          <w:rFonts w:ascii="Times New Roman" w:hAnsi="Times New Roman"/>
          <w:sz w:val="22"/>
          <w:szCs w:val="22"/>
        </w:rPr>
        <w:t xml:space="preserve">redemption or call provisions [Ohio Rev. Code </w:t>
      </w:r>
      <w:r w:rsidR="0002412E">
        <w:rPr>
          <w:rFonts w:ascii="Times New Roman" w:hAnsi="Times New Roman"/>
          <w:sz w:val="22"/>
          <w:szCs w:val="22"/>
        </w:rPr>
        <w:t xml:space="preserve">§ </w:t>
      </w:r>
      <w:r w:rsidRPr="008A47EB">
        <w:rPr>
          <w:rFonts w:ascii="Times New Roman" w:hAnsi="Times New Roman"/>
          <w:sz w:val="22"/>
          <w:szCs w:val="22"/>
        </w:rPr>
        <w:t>133.26(B)]</w:t>
      </w:r>
    </w:p>
    <w:p w14:paraId="0E22E64B" w14:textId="77777777" w:rsidR="00C07C0A" w:rsidRPr="008A47EB" w:rsidRDefault="00C07C0A" w:rsidP="007401A3">
      <w:pPr>
        <w:ind w:left="360"/>
        <w:jc w:val="both"/>
        <w:rPr>
          <w:rFonts w:ascii="Times New Roman" w:hAnsi="Times New Roman"/>
          <w:sz w:val="22"/>
          <w:szCs w:val="22"/>
        </w:rPr>
      </w:pPr>
    </w:p>
    <w:p w14:paraId="6BE991F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14:paraId="7A920FA4" w14:textId="77777777" w:rsidR="00C07C0A" w:rsidRDefault="00C07C0A" w:rsidP="008C42CD">
      <w:pPr>
        <w:jc w:val="both"/>
        <w:rPr>
          <w:rFonts w:ascii="Times New Roman" w:hAnsi="Times New Roman"/>
          <w:sz w:val="22"/>
          <w:szCs w:val="22"/>
        </w:rPr>
      </w:pPr>
    </w:p>
    <w:p w14:paraId="640A46C7" w14:textId="6B784385" w:rsidR="008C42CD" w:rsidRDefault="008C42CD" w:rsidP="02003B68">
      <w:pPr>
        <w:jc w:val="both"/>
        <w:rPr>
          <w:rFonts w:ascii="Times New Roman" w:hAnsi="Times New Roman"/>
          <w:b/>
          <w:bCs/>
          <w:i/>
          <w:iCs/>
          <w:sz w:val="22"/>
          <w:szCs w:val="22"/>
          <w:u w:val="wave"/>
        </w:rPr>
      </w:pPr>
      <w:r w:rsidRPr="02003B68">
        <w:rPr>
          <w:rFonts w:ascii="Times New Roman" w:hAnsi="Times New Roman"/>
          <w:b/>
          <w:bCs/>
          <w:i/>
          <w:iCs/>
          <w:sz w:val="22"/>
          <w:szCs w:val="22"/>
          <w:u w:val="wave"/>
        </w:rPr>
        <w:t>Debt in the Form of Standard Installment Loans from Private Financial Institutions</w:t>
      </w:r>
    </w:p>
    <w:p w14:paraId="794A29F0" w14:textId="77777777" w:rsidR="008C42CD" w:rsidRDefault="008C42CD" w:rsidP="008C42CD">
      <w:pPr>
        <w:jc w:val="both"/>
        <w:rPr>
          <w:rFonts w:ascii="Times New Roman" w:hAnsi="Times New Roman"/>
          <w:b/>
          <w:i/>
          <w:sz w:val="22"/>
          <w:szCs w:val="22"/>
          <w:u w:val="wave"/>
        </w:rPr>
      </w:pPr>
    </w:p>
    <w:p w14:paraId="2D37E0BD" w14:textId="77777777" w:rsidR="008C42CD" w:rsidRDefault="008C42CD" w:rsidP="008C42CD">
      <w:pPr>
        <w:jc w:val="both"/>
        <w:rPr>
          <w:rFonts w:ascii="Times New Roman" w:hAnsi="Times New Roman"/>
          <w:bCs/>
          <w:iCs/>
          <w:sz w:val="22"/>
          <w:szCs w:val="22"/>
          <w:u w:val="wave"/>
        </w:rPr>
      </w:pPr>
      <w:r>
        <w:rPr>
          <w:rFonts w:ascii="Times New Roman" w:hAnsi="Times New Roman"/>
          <w:bCs/>
          <w:iCs/>
          <w:sz w:val="22"/>
          <w:szCs w:val="22"/>
          <w:u w:val="wave"/>
        </w:rPr>
        <w:t xml:space="preserve">Governmental entities are generally prohibited from assuming debt in the form of a standard installment loan from private institutions unless clearly permitted by statute.  The authority to spend money and incur debt is construed strictly under the law – meaning there must be clear, express, statutory authority for a public body to engage in a specific type of financial transaction or assume debt.  Therefore, unless a legal authority (statute, regulation, etc.) clearly authorizes a governmental entity to (1) borrow money from private lenders for its intended purpose(s) and (2) issue </w:t>
      </w:r>
      <w:proofErr w:type="gramStart"/>
      <w:r>
        <w:rPr>
          <w:rFonts w:ascii="Times New Roman" w:hAnsi="Times New Roman"/>
          <w:bCs/>
          <w:iCs/>
          <w:sz w:val="22"/>
          <w:szCs w:val="22"/>
          <w:u w:val="wave"/>
        </w:rPr>
        <w:t>evidences</w:t>
      </w:r>
      <w:proofErr w:type="gramEnd"/>
      <w:r>
        <w:rPr>
          <w:rFonts w:ascii="Times New Roman" w:hAnsi="Times New Roman"/>
          <w:bCs/>
          <w:iCs/>
          <w:sz w:val="22"/>
          <w:szCs w:val="22"/>
          <w:u w:val="wave"/>
        </w:rPr>
        <w:t xml:space="preserve"> of the debt (usually in the form of a promissory note or similar security), such governmental entity is prohibited from obtaining a standard installment loan from a private financial institution.</w:t>
      </w:r>
    </w:p>
    <w:p w14:paraId="53B57293" w14:textId="77777777" w:rsidR="008C42CD" w:rsidRDefault="008C42CD" w:rsidP="008C42CD">
      <w:pPr>
        <w:jc w:val="both"/>
        <w:rPr>
          <w:rFonts w:ascii="Times New Roman" w:hAnsi="Times New Roman"/>
          <w:bCs/>
          <w:iCs/>
          <w:sz w:val="22"/>
          <w:szCs w:val="22"/>
          <w:u w:val="wave"/>
        </w:rPr>
      </w:pPr>
    </w:p>
    <w:p w14:paraId="72F948EA" w14:textId="681E5683" w:rsidR="008C42CD" w:rsidRPr="009601CE" w:rsidRDefault="008C42CD" w:rsidP="008C42CD">
      <w:pPr>
        <w:jc w:val="both"/>
        <w:rPr>
          <w:rFonts w:ascii="Times New Roman" w:hAnsi="Times New Roman"/>
          <w:bCs/>
          <w:iCs/>
          <w:sz w:val="22"/>
          <w:szCs w:val="22"/>
          <w:u w:val="wave"/>
        </w:rPr>
      </w:pPr>
      <w:r>
        <w:rPr>
          <w:rFonts w:ascii="Times New Roman" w:hAnsi="Times New Roman"/>
          <w:bCs/>
          <w:iCs/>
          <w:sz w:val="22"/>
          <w:szCs w:val="22"/>
          <w:u w:val="wave"/>
        </w:rPr>
        <w:t xml:space="preserve">See additional guidance in </w:t>
      </w:r>
      <w:hyperlink r:id="rId38" w:history="1">
        <w:r w:rsidRPr="00F525FD">
          <w:rPr>
            <w:rStyle w:val="Hyperlink"/>
            <w:rFonts w:ascii="Times New Roman" w:hAnsi="Times New Roman"/>
            <w:bCs/>
            <w:iCs/>
            <w:sz w:val="22"/>
            <w:szCs w:val="22"/>
            <w:u w:val="wave"/>
          </w:rPr>
          <w:t>AOS Bulletin 2024-002</w:t>
        </w:r>
      </w:hyperlink>
      <w:r w:rsidRPr="00F525FD">
        <w:rPr>
          <w:rFonts w:ascii="Times New Roman" w:hAnsi="Times New Roman"/>
          <w:bCs/>
          <w:iCs/>
          <w:sz w:val="22"/>
          <w:szCs w:val="22"/>
          <w:u w:val="wave"/>
        </w:rPr>
        <w:t>.</w:t>
      </w:r>
      <w:r>
        <w:rPr>
          <w:rFonts w:ascii="Times New Roman" w:hAnsi="Times New Roman"/>
          <w:bCs/>
          <w:iCs/>
          <w:sz w:val="22"/>
          <w:szCs w:val="22"/>
          <w:u w:val="wave"/>
        </w:rPr>
        <w:t xml:space="preserve">  AOS auditors should consult with AOS Legal when questions arise about the legality of such issues.</w:t>
      </w:r>
    </w:p>
    <w:p w14:paraId="24F19C6A" w14:textId="77777777" w:rsidR="008C42CD" w:rsidRDefault="008C42CD" w:rsidP="008C42CD">
      <w:pPr>
        <w:jc w:val="both"/>
        <w:rPr>
          <w:rFonts w:ascii="Times New Roman" w:hAnsi="Times New Roman"/>
          <w:sz w:val="22"/>
          <w:szCs w:val="22"/>
        </w:rPr>
      </w:pPr>
    </w:p>
    <w:p w14:paraId="4AD7A145" w14:textId="77777777" w:rsidR="00C07C0A" w:rsidRPr="008A47EB" w:rsidRDefault="00C07C0A" w:rsidP="001C0BBE">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14:paraId="4D52B253" w14:textId="77777777" w:rsidR="00C07C0A" w:rsidRPr="008A47EB" w:rsidRDefault="00C07C0A" w:rsidP="001C0BBE">
      <w:pPr>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14:paraId="78900752" w14:textId="77777777" w:rsidR="00C07C0A" w:rsidRPr="008A47EB" w:rsidRDefault="00C07C0A" w:rsidP="007401A3">
      <w:pPr>
        <w:ind w:left="360"/>
        <w:jc w:val="both"/>
        <w:rPr>
          <w:rFonts w:ascii="Times New Roman" w:hAnsi="Times New Roman"/>
          <w:sz w:val="22"/>
          <w:szCs w:val="22"/>
        </w:rPr>
      </w:pPr>
    </w:p>
    <w:p w14:paraId="4875C794" w14:textId="77777777" w:rsidR="00C07C0A" w:rsidRPr="008A47EB" w:rsidRDefault="00C07C0A" w:rsidP="00803FD3">
      <w:pPr>
        <w:numPr>
          <w:ilvl w:val="0"/>
          <w:numId w:val="21"/>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5705.10</w:t>
      </w:r>
      <w:r w:rsidR="00572795" w:rsidRPr="0097447B">
        <w:rPr>
          <w:rFonts w:ascii="Times New Roman" w:hAnsi="Times New Roman"/>
          <w:sz w:val="22"/>
          <w:szCs w:val="22"/>
        </w:rPr>
        <w:t>(I)</w:t>
      </w:r>
      <w:r w:rsidRPr="008A47EB">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w:t>
      </w:r>
      <w:proofErr w:type="gramStart"/>
      <w:r w:rsidRPr="008A47EB">
        <w:rPr>
          <w:rFonts w:ascii="Times New Roman" w:hAnsi="Times New Roman"/>
          <w:sz w:val="22"/>
          <w:szCs w:val="22"/>
        </w:rPr>
        <w:t>established;</w:t>
      </w:r>
      <w:proofErr w:type="gramEnd"/>
    </w:p>
    <w:p w14:paraId="69765D18" w14:textId="77777777" w:rsidR="00C07C0A" w:rsidRPr="008A47EB" w:rsidRDefault="00C07C0A" w:rsidP="009B3706">
      <w:pPr>
        <w:ind w:left="360" w:hanging="360"/>
        <w:jc w:val="both"/>
        <w:rPr>
          <w:rFonts w:ascii="Times New Roman" w:hAnsi="Times New Roman"/>
          <w:sz w:val="22"/>
          <w:szCs w:val="22"/>
        </w:rPr>
      </w:pPr>
    </w:p>
    <w:p w14:paraId="7CDE43DF" w14:textId="77777777" w:rsidR="00C07C0A" w:rsidRPr="001C0BBE" w:rsidRDefault="00C07C0A" w:rsidP="00803FD3">
      <w:pPr>
        <w:pStyle w:val="ListParagraph"/>
        <w:numPr>
          <w:ilvl w:val="0"/>
          <w:numId w:val="21"/>
        </w:numPr>
        <w:tabs>
          <w:tab w:val="clear" w:pos="720"/>
          <w:tab w:val="num" w:pos="1080"/>
        </w:tabs>
        <w:ind w:left="1080"/>
        <w:jc w:val="both"/>
        <w:rPr>
          <w:rFonts w:ascii="Times New Roman" w:hAnsi="Times New Roman"/>
          <w:sz w:val="22"/>
          <w:szCs w:val="22"/>
        </w:rPr>
      </w:pPr>
      <w:proofErr w:type="gramStart"/>
      <w:r w:rsidRPr="001C0BBE">
        <w:rPr>
          <w:rFonts w:ascii="Times New Roman" w:hAnsi="Times New Roman"/>
          <w:sz w:val="22"/>
          <w:szCs w:val="22"/>
        </w:rPr>
        <w:t>With regard to</w:t>
      </w:r>
      <w:proofErr w:type="gramEnd"/>
      <w:r w:rsidRPr="001C0BBE">
        <w:rPr>
          <w:rFonts w:ascii="Times New Roman" w:hAnsi="Times New Roman"/>
          <w:sz w:val="22"/>
          <w:szCs w:val="22"/>
        </w:rPr>
        <w:t xml:space="preserve"> tax anticipation notes, Ohio Rev. Code </w:t>
      </w:r>
      <w:r w:rsidR="0002412E">
        <w:rPr>
          <w:rFonts w:ascii="Times New Roman" w:hAnsi="Times New Roman"/>
          <w:sz w:val="22"/>
          <w:szCs w:val="22"/>
        </w:rPr>
        <w:t xml:space="preserve">§ </w:t>
      </w:r>
      <w:r w:rsidRPr="001C0BBE">
        <w:rPr>
          <w:rFonts w:ascii="Times New Roman" w:hAnsi="Times New Roman"/>
          <w:sz w:val="22"/>
          <w:szCs w:val="22"/>
        </w:rPr>
        <w:t xml:space="preserve">133.24(D) provides that, except for </w:t>
      </w:r>
      <w:r w:rsidRPr="001C0BBE">
        <w:rPr>
          <w:rFonts w:ascii="Times New Roman" w:hAnsi="Times New Roman"/>
          <w:b/>
          <w:i/>
          <w:sz w:val="22"/>
          <w:szCs w:val="22"/>
        </w:rPr>
        <w:t>capitalized interest</w:t>
      </w:r>
      <w:r w:rsidRPr="00CD0F98">
        <w:rPr>
          <w:rStyle w:val="FootnoteReference"/>
          <w:rFonts w:ascii="Times New Roman" w:hAnsi="Times New Roman"/>
          <w:sz w:val="22"/>
          <w:szCs w:val="22"/>
        </w:rPr>
        <w:footnoteReference w:id="43"/>
      </w:r>
      <w:r w:rsidRPr="009A0225">
        <w:rPr>
          <w:rFonts w:ascii="Times New Roman" w:hAnsi="Times New Roman"/>
          <w:sz w:val="22"/>
          <w:szCs w:val="22"/>
        </w:rPr>
        <w:t>,</w:t>
      </w:r>
      <w:r w:rsidRPr="001C0BBE">
        <w:rPr>
          <w:rFonts w:ascii="Times New Roman" w:hAnsi="Times New Roman"/>
          <w:sz w:val="22"/>
          <w:szCs w:val="22"/>
        </w:rPr>
        <w:t xml:space="preserve"> debt charges on tax anticipation notes are payable only from the revenue collected by the tax levy anticipated.</w:t>
      </w:r>
    </w:p>
    <w:p w14:paraId="75DEC043" w14:textId="77777777" w:rsidR="00C07C0A" w:rsidRPr="008A47EB" w:rsidRDefault="00C07C0A" w:rsidP="009B3706">
      <w:pPr>
        <w:ind w:left="360" w:hanging="360"/>
        <w:jc w:val="both"/>
        <w:rPr>
          <w:rFonts w:ascii="Times New Roman" w:hAnsi="Times New Roman"/>
          <w:sz w:val="22"/>
          <w:szCs w:val="22"/>
        </w:rPr>
      </w:pPr>
    </w:p>
    <w:p w14:paraId="7D82CD16" w14:textId="77777777" w:rsidR="00AC20DE" w:rsidRDefault="00C07C0A" w:rsidP="00803FD3">
      <w:pPr>
        <w:numPr>
          <w:ilvl w:val="0"/>
          <w:numId w:val="21"/>
        </w:numPr>
        <w:ind w:left="108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5705.05 prohibits using taxes levied for current expenses to pay debt charges.</w:t>
      </w:r>
    </w:p>
    <w:p w14:paraId="1E02C3D9" w14:textId="77777777" w:rsidR="00C07C0A" w:rsidRPr="008A47EB" w:rsidRDefault="00C07C0A" w:rsidP="007401A3">
      <w:pPr>
        <w:pStyle w:val="ListParagraph"/>
        <w:ind w:left="1080"/>
        <w:rPr>
          <w:rFonts w:ascii="Times New Roman" w:hAnsi="Times New Roman"/>
          <w:sz w:val="22"/>
          <w:szCs w:val="22"/>
        </w:rPr>
      </w:pPr>
    </w:p>
    <w:p w14:paraId="6B20233D" w14:textId="3F194180" w:rsidR="00C07C0A" w:rsidRPr="008A47EB" w:rsidRDefault="00693EE0" w:rsidP="00803FD3">
      <w:pPr>
        <w:pStyle w:val="ListParagraph"/>
        <w:numPr>
          <w:ilvl w:val="0"/>
          <w:numId w:val="21"/>
        </w:numPr>
        <w:ind w:left="1080"/>
        <w:jc w:val="both"/>
        <w:rPr>
          <w:rFonts w:ascii="Times New Roman" w:hAnsi="Times New Roman"/>
          <w:sz w:val="22"/>
          <w:szCs w:val="22"/>
        </w:rPr>
      </w:pPr>
      <w:r w:rsidRPr="008A47EB">
        <w:rPr>
          <w:rFonts w:ascii="Times New Roman" w:hAnsi="Times New Roman"/>
          <w:sz w:val="22"/>
          <w:szCs w:val="22"/>
        </w:rPr>
        <w:t xml:space="preserve">Ohio Rev. Code </w:t>
      </w:r>
      <w:r>
        <w:rPr>
          <w:rFonts w:ascii="Times New Roman" w:hAnsi="Times New Roman"/>
          <w:sz w:val="22"/>
          <w:szCs w:val="22"/>
        </w:rPr>
        <w:t xml:space="preserve">§ </w:t>
      </w:r>
      <w:r w:rsidRPr="008A47EB">
        <w:rPr>
          <w:rFonts w:ascii="Times New Roman" w:hAnsi="Times New Roman"/>
          <w:sz w:val="22"/>
          <w:szCs w:val="22"/>
        </w:rPr>
        <w:t xml:space="preserve">5531.10 </w:t>
      </w:r>
      <w:r w:rsidR="00C07C0A" w:rsidRPr="008A47EB">
        <w:rPr>
          <w:rFonts w:ascii="Times New Roman" w:hAnsi="Times New Roman"/>
          <w:sz w:val="22"/>
          <w:szCs w:val="22"/>
        </w:rPr>
        <w:t xml:space="preserve">(C) (issuing obligations for state infrastructure projects) provides that the holders or owners of such obligations shall have no right to have moneys raised by taxation by the state of Ohio obligated or pledged, and moneys </w:t>
      </w:r>
      <w:r w:rsidR="00572795" w:rsidRPr="008A47EB">
        <w:rPr>
          <w:rFonts w:ascii="Times New Roman" w:hAnsi="Times New Roman"/>
          <w:sz w:val="22"/>
          <w:szCs w:val="22"/>
        </w:rPr>
        <w:t>so raised shall not be obligated or pledged</w:t>
      </w:r>
      <w:r w:rsidR="00C07C0A" w:rsidRPr="008A47EB">
        <w:rPr>
          <w:rFonts w:ascii="Times New Roman" w:hAnsi="Times New Roman"/>
          <w:sz w:val="22"/>
          <w:szCs w:val="22"/>
        </w:rPr>
        <w:t>, for the payment of bond service charges.</w:t>
      </w:r>
      <w:r w:rsidR="00C07C0A" w:rsidRPr="008A47EB">
        <w:rPr>
          <w:rStyle w:val="FootnoteReference"/>
          <w:rFonts w:ascii="Times New Roman" w:hAnsi="Times New Roman"/>
          <w:sz w:val="22"/>
          <w:szCs w:val="22"/>
        </w:rPr>
        <w:footnoteReference w:id="44"/>
      </w:r>
    </w:p>
    <w:p w14:paraId="4AF4B8F8" w14:textId="77777777" w:rsidR="00C07C0A" w:rsidRPr="008A47EB" w:rsidRDefault="00C07C0A" w:rsidP="007401A3">
      <w:pPr>
        <w:autoSpaceDE w:val="0"/>
        <w:autoSpaceDN w:val="0"/>
        <w:adjustRightInd w:val="0"/>
        <w:ind w:left="1440"/>
        <w:jc w:val="both"/>
        <w:rPr>
          <w:rFonts w:ascii="Times New Roman" w:hAnsi="Times New Roman"/>
          <w:sz w:val="22"/>
          <w:szCs w:val="22"/>
        </w:rPr>
      </w:pPr>
    </w:p>
    <w:p w14:paraId="2968EBD2" w14:textId="77777777" w:rsidR="00C07C0A" w:rsidRDefault="00C07C0A" w:rsidP="00803FD3">
      <w:pPr>
        <w:numPr>
          <w:ilvl w:val="1"/>
          <w:numId w:val="21"/>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14:paraId="392B9614" w14:textId="77777777" w:rsidR="00A67822" w:rsidRPr="002B68CC" w:rsidRDefault="00A67822" w:rsidP="00A67822">
      <w:pPr>
        <w:autoSpaceDE w:val="0"/>
        <w:autoSpaceDN w:val="0"/>
        <w:adjustRightInd w:val="0"/>
        <w:ind w:left="1800"/>
        <w:jc w:val="both"/>
        <w:rPr>
          <w:rFonts w:ascii="Times New Roman" w:hAnsi="Times New Roman"/>
          <w:sz w:val="22"/>
          <w:szCs w:val="22"/>
        </w:rPr>
      </w:pPr>
    </w:p>
    <w:p w14:paraId="58295F58" w14:textId="56548940" w:rsidR="00C07C0A" w:rsidRPr="002B68CC" w:rsidRDefault="00C07C0A" w:rsidP="00803FD3">
      <w:pPr>
        <w:numPr>
          <w:ilvl w:val="0"/>
          <w:numId w:val="21"/>
        </w:numPr>
        <w:ind w:left="1080"/>
        <w:jc w:val="both"/>
        <w:rPr>
          <w:rFonts w:ascii="Times New Roman" w:hAnsi="Times New Roman"/>
          <w:sz w:val="22"/>
          <w:szCs w:val="22"/>
        </w:rPr>
      </w:pPr>
      <w:r w:rsidRPr="002B68CC">
        <w:rPr>
          <w:rFonts w:ascii="Times New Roman" w:hAnsi="Times New Roman"/>
          <w:sz w:val="22"/>
          <w:szCs w:val="22"/>
        </w:rPr>
        <w:t xml:space="preserve">1981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Pr>
          <w:rFonts w:ascii="Times New Roman" w:hAnsi="Times New Roman"/>
          <w:sz w:val="22"/>
          <w:szCs w:val="22"/>
        </w:rPr>
        <w:t>.</w:t>
      </w:r>
      <w:r w:rsidRPr="002B68CC">
        <w:rPr>
          <w:rFonts w:ascii="Times New Roman" w:hAnsi="Times New Roman"/>
          <w:sz w:val="22"/>
          <w:szCs w:val="22"/>
        </w:rPr>
        <w:t xml:space="preserve"> Gen. No. 81-035 states:</w:t>
      </w:r>
    </w:p>
    <w:p w14:paraId="73AB4F8F" w14:textId="77777777" w:rsidR="00A94B10" w:rsidRDefault="00C07C0A" w:rsidP="00A94B10">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 xml:space="preserve">5705.10).  Such monies may be used to pay debt charges </w:t>
      </w:r>
      <w:proofErr w:type="gramStart"/>
      <w:r w:rsidRPr="002B68CC">
        <w:rPr>
          <w:rFonts w:ascii="Times New Roman" w:hAnsi="Times New Roman"/>
          <w:sz w:val="22"/>
          <w:szCs w:val="22"/>
        </w:rPr>
        <w:t>provided that</w:t>
      </w:r>
      <w:proofErr w:type="gramEnd"/>
      <w:r w:rsidRPr="002B68CC">
        <w:rPr>
          <w:rFonts w:ascii="Times New Roman" w:hAnsi="Times New Roman"/>
          <w:sz w:val="22"/>
          <w:szCs w:val="22"/>
        </w:rPr>
        <w:t xml:space="preserve"> they have not been commingled with general fund monies which may not be used for debt payment.  Where otherwise unrestricted monies have been paid into the general fund and have been </w:t>
      </w:r>
      <w:r w:rsidR="00A94B10" w:rsidRPr="002B68CC">
        <w:rPr>
          <w:rFonts w:ascii="Times New Roman" w:hAnsi="Times New Roman"/>
          <w:sz w:val="22"/>
          <w:szCs w:val="22"/>
        </w:rPr>
        <w:t xml:space="preserve">commingled with restricted monies to the extent that the </w:t>
      </w:r>
      <w:proofErr w:type="gramStart"/>
      <w:r w:rsidR="00A94B10" w:rsidRPr="002B68CC">
        <w:rPr>
          <w:rFonts w:ascii="Times New Roman" w:hAnsi="Times New Roman"/>
          <w:sz w:val="22"/>
          <w:szCs w:val="22"/>
        </w:rPr>
        <w:t>particular source</w:t>
      </w:r>
      <w:proofErr w:type="gramEnd"/>
      <w:r w:rsidR="00A94B10" w:rsidRPr="002B68CC">
        <w:rPr>
          <w:rFonts w:ascii="Times New Roman" w:hAnsi="Times New Roman"/>
          <w:sz w:val="22"/>
          <w:szCs w:val="22"/>
        </w:rPr>
        <w:t xml:space="preserve"> from which the monies originated cannot be distinguished, such monies may be used to pay debt charges only after they have been transferred to an appropriate fund</w:t>
      </w:r>
      <w:r w:rsidR="00A94B10">
        <w:rPr>
          <w:rFonts w:ascii="Times New Roman" w:hAnsi="Times New Roman"/>
          <w:sz w:val="22"/>
          <w:szCs w:val="22"/>
        </w:rPr>
        <w:t>.</w:t>
      </w:r>
      <w:r w:rsidR="00A94B10" w:rsidRPr="002B68CC">
        <w:rPr>
          <w:rFonts w:ascii="Times New Roman" w:hAnsi="Times New Roman"/>
          <w:sz w:val="22"/>
          <w:szCs w:val="22"/>
        </w:rPr>
        <w:t xml:space="preserve"> </w:t>
      </w:r>
      <w:r w:rsidR="00A94B10">
        <w:rPr>
          <w:rFonts w:ascii="Times New Roman" w:hAnsi="Times New Roman"/>
          <w:sz w:val="22"/>
          <w:szCs w:val="22"/>
        </w:rPr>
        <w:t>[</w:t>
      </w:r>
      <w:r w:rsidR="00A94B10" w:rsidRPr="002B68CC">
        <w:rPr>
          <w:rFonts w:ascii="Times New Roman" w:hAnsi="Times New Roman"/>
          <w:sz w:val="22"/>
          <w:szCs w:val="22"/>
        </w:rPr>
        <w:t xml:space="preserve">Ohio Rev. Code </w:t>
      </w:r>
      <w:r w:rsidR="00A94B10">
        <w:rPr>
          <w:rFonts w:ascii="Times New Roman" w:hAnsi="Times New Roman"/>
          <w:sz w:val="22"/>
          <w:szCs w:val="22"/>
        </w:rPr>
        <w:t xml:space="preserve">§ </w:t>
      </w:r>
      <w:r w:rsidR="00A94B10" w:rsidRPr="002B68CC">
        <w:rPr>
          <w:rFonts w:ascii="Times New Roman" w:hAnsi="Times New Roman"/>
          <w:sz w:val="22"/>
          <w:szCs w:val="22"/>
        </w:rPr>
        <w:t>5705.14</w:t>
      </w:r>
      <w:r w:rsidR="00A94B10">
        <w:rPr>
          <w:rFonts w:ascii="Times New Roman" w:hAnsi="Times New Roman"/>
          <w:sz w:val="22"/>
          <w:szCs w:val="22"/>
        </w:rPr>
        <w:t>]</w:t>
      </w:r>
    </w:p>
    <w:p w14:paraId="0E18062E" w14:textId="77777777" w:rsidR="00A94B10" w:rsidRPr="005C27D0" w:rsidRDefault="00A94B10" w:rsidP="00803FD3">
      <w:pPr>
        <w:pStyle w:val="ListParagraph"/>
        <w:numPr>
          <w:ilvl w:val="2"/>
          <w:numId w:val="21"/>
        </w:numPr>
        <w:ind w:left="1800"/>
        <w:jc w:val="both"/>
        <w:rPr>
          <w:rFonts w:ascii="Times New Roman" w:hAnsi="Times New Roman"/>
          <w:i/>
          <w:sz w:val="22"/>
          <w:szCs w:val="22"/>
        </w:rPr>
      </w:pPr>
      <w:r w:rsidRPr="005C27D0">
        <w:rPr>
          <w:rFonts w:ascii="Times New Roman" w:hAnsi="Times New Roman"/>
          <w:sz w:val="22"/>
          <w:szCs w:val="22"/>
        </w:rPr>
        <w:t xml:space="preserve">1981 Op. </w:t>
      </w:r>
      <w:proofErr w:type="spellStart"/>
      <w:r w:rsidRPr="005C27D0">
        <w:rPr>
          <w:rFonts w:ascii="Times New Roman" w:hAnsi="Times New Roman"/>
          <w:sz w:val="22"/>
          <w:szCs w:val="22"/>
        </w:rPr>
        <w:t>Att’y</w:t>
      </w:r>
      <w:proofErr w:type="spellEnd"/>
      <w:r w:rsidRPr="005C27D0">
        <w:rPr>
          <w:rFonts w:ascii="Times New Roman" w:hAnsi="Times New Roman"/>
          <w:sz w:val="22"/>
          <w:szCs w:val="22"/>
        </w:rPr>
        <w:t xml:space="preserve">. Gen. No. 81-035 further clarifies ‘commingled’ funds with the following and says that counties wishing to spend moneys in a general fund directly for a specified purpose must be able to establish that no ‘restricted’ funds are being used: </w:t>
      </w:r>
    </w:p>
    <w:p w14:paraId="4AB1D579" w14:textId="17937F48" w:rsidR="00A94B10" w:rsidRPr="005C27D0" w:rsidRDefault="00A94B10" w:rsidP="00A35AD3">
      <w:pPr>
        <w:ind w:left="1800"/>
        <w:jc w:val="both"/>
        <w:rPr>
          <w:rFonts w:ascii="Times New Roman" w:hAnsi="Times New Roman"/>
          <w:i/>
          <w:sz w:val="22"/>
          <w:szCs w:val="22"/>
        </w:rPr>
      </w:pPr>
      <w:r w:rsidRPr="005C27D0">
        <w:rPr>
          <w:rFonts w:ascii="Times New Roman" w:hAnsi="Times New Roman"/>
          <w:i/>
          <w:sz w:val="22"/>
          <w:szCs w:val="22"/>
        </w:rPr>
        <w:t xml:space="preserve">“the use of some of the revenue deposited in the general fund of a subdivision is not restricted by law (except, of course, by the public purpose requirement), it may, in fact, be restricted by practical considerations. Where moneys from various sources are deposited in the general fund and thereafter become commingled, it may be difficult or impossible from a practical standpoint to </w:t>
      </w:r>
      <w:proofErr w:type="gramStart"/>
      <w:r w:rsidRPr="005C27D0">
        <w:rPr>
          <w:rFonts w:ascii="Times New Roman" w:hAnsi="Times New Roman"/>
          <w:i/>
          <w:sz w:val="22"/>
          <w:szCs w:val="22"/>
        </w:rPr>
        <w:t>insure</w:t>
      </w:r>
      <w:proofErr w:type="gramEnd"/>
      <w:r w:rsidRPr="005C27D0">
        <w:rPr>
          <w:rFonts w:ascii="Times New Roman" w:hAnsi="Times New Roman"/>
          <w:i/>
          <w:sz w:val="22"/>
          <w:szCs w:val="22"/>
        </w:rPr>
        <w:t xml:space="preserve"> that general levy revenues or any other similarly restricted revenues would not be included within a proposed expenditure.” Additionally, The Supreme Court of Ohio, in State ex rel. Locher v. Menning, 95 Ohio St. 97, 99, 115 N .E. 571, 572 (1916), held as follows: "The authority to act in financial transactions must be clear and distinctly granted, and, if such authority is of doubtful import, the doubt is resolved against its exercise in all cases where a financial obligation is sought to be imposed upon the county." </w:t>
      </w:r>
    </w:p>
    <w:p w14:paraId="235756BB" w14:textId="77777777" w:rsidR="00A94B10" w:rsidRPr="002B68CC" w:rsidRDefault="00A94B10" w:rsidP="00A94B10">
      <w:pPr>
        <w:ind w:left="1080"/>
        <w:jc w:val="both"/>
        <w:rPr>
          <w:rFonts w:ascii="Times New Roman" w:hAnsi="Times New Roman"/>
          <w:sz w:val="22"/>
          <w:szCs w:val="22"/>
        </w:rPr>
      </w:pPr>
    </w:p>
    <w:p w14:paraId="55147D6E" w14:textId="413EA5D4" w:rsidR="00C07C0A" w:rsidRPr="00A33CFD" w:rsidRDefault="00A94B10" w:rsidP="00A33CFD">
      <w:pPr>
        <w:pStyle w:val="ListParagraph"/>
        <w:numPr>
          <w:ilvl w:val="0"/>
          <w:numId w:val="21"/>
        </w:numPr>
        <w:tabs>
          <w:tab w:val="clear" w:pos="720"/>
          <w:tab w:val="num" w:pos="1080"/>
        </w:tabs>
        <w:ind w:left="1080"/>
        <w:jc w:val="both"/>
        <w:rPr>
          <w:rFonts w:ascii="Times New Roman" w:hAnsi="Times New Roman"/>
          <w:sz w:val="22"/>
          <w:szCs w:val="22"/>
        </w:rPr>
      </w:pPr>
      <w:r w:rsidRPr="00A33CFD">
        <w:rPr>
          <w:rFonts w:ascii="Times New Roman" w:hAnsi="Times New Roman"/>
          <w:sz w:val="22"/>
          <w:szCs w:val="22"/>
        </w:rPr>
        <w:t xml:space="preserve">Ohio Rev. Code § 505.262(A) authorizes a board of township trustees to issue notes of the </w:t>
      </w:r>
      <w:r w:rsidR="00C07C0A" w:rsidRPr="00A33CFD">
        <w:rPr>
          <w:rFonts w:ascii="Times New Roman" w:hAnsi="Times New Roman"/>
          <w:sz w:val="22"/>
          <w:szCs w:val="22"/>
        </w:rPr>
        <w:t xml:space="preserve">township to finance installment payment purchases of equipment, buildings, and sites for any lawful township purpose. All </w:t>
      </w:r>
      <w:proofErr w:type="gramStart"/>
      <w:r w:rsidR="00C07C0A" w:rsidRPr="00A33CFD">
        <w:rPr>
          <w:rFonts w:ascii="Times New Roman" w:hAnsi="Times New Roman"/>
          <w:sz w:val="22"/>
          <w:szCs w:val="22"/>
        </w:rPr>
        <w:t>notes</w:t>
      </w:r>
      <w:proofErr w:type="gramEnd"/>
      <w:r w:rsidR="00C07C0A" w:rsidRPr="00A33CFD">
        <w:rPr>
          <w:rFonts w:ascii="Times New Roman" w:hAnsi="Times New Roman"/>
          <w:sz w:val="22"/>
          <w:szCs w:val="22"/>
        </w:rPr>
        <w:t xml:space="preserve"> issues shall be pursuant to </w:t>
      </w:r>
      <w:r w:rsidR="00712205" w:rsidRPr="00A33CFD">
        <w:rPr>
          <w:rFonts w:ascii="Times New Roman" w:hAnsi="Times New Roman"/>
          <w:sz w:val="22"/>
          <w:szCs w:val="22"/>
        </w:rPr>
        <w:t>Ohio Rev.</w:t>
      </w:r>
      <w:r w:rsidR="00C07C0A" w:rsidRPr="00A33CFD">
        <w:rPr>
          <w:rFonts w:ascii="Times New Roman" w:hAnsi="Times New Roman"/>
          <w:sz w:val="22"/>
          <w:szCs w:val="22"/>
        </w:rPr>
        <w:t xml:space="preserve"> Code </w:t>
      </w:r>
      <w:r w:rsidR="0002412E" w:rsidRPr="00A33CFD">
        <w:rPr>
          <w:rFonts w:ascii="Times New Roman" w:hAnsi="Times New Roman"/>
          <w:sz w:val="22"/>
          <w:szCs w:val="22"/>
        </w:rPr>
        <w:t xml:space="preserve">§ </w:t>
      </w:r>
      <w:r w:rsidR="007B5131" w:rsidRPr="00A33CFD">
        <w:rPr>
          <w:rFonts w:ascii="Times New Roman" w:hAnsi="Times New Roman"/>
          <w:sz w:val="22"/>
          <w:szCs w:val="22"/>
        </w:rPr>
        <w:t>133.20. Furthermore, t</w:t>
      </w:r>
      <w:r w:rsidR="00C07C0A" w:rsidRPr="00A33CFD">
        <w:rPr>
          <w:rFonts w:ascii="Times New Roman" w:hAnsi="Times New Roman"/>
          <w:sz w:val="22"/>
          <w:szCs w:val="22"/>
        </w:rPr>
        <w:t xml:space="preserve">he Attorney General opined that Ohio Rev. Code </w:t>
      </w:r>
      <w:r w:rsidR="0002412E" w:rsidRPr="00A33CFD">
        <w:rPr>
          <w:rFonts w:ascii="Times New Roman" w:hAnsi="Times New Roman"/>
          <w:sz w:val="22"/>
          <w:szCs w:val="22"/>
        </w:rPr>
        <w:t xml:space="preserve">§ </w:t>
      </w:r>
      <w:r w:rsidR="00C07C0A" w:rsidRPr="00A33CFD">
        <w:rPr>
          <w:rFonts w:ascii="Times New Roman" w:hAnsi="Times New Roman"/>
          <w:sz w:val="22"/>
          <w:szCs w:val="22"/>
        </w:rPr>
        <w:t>505.262(A) does not grant explicitly or implicitly the authority of the township to grant a security interest in the property purchased by the installment contract. [</w:t>
      </w:r>
      <w:r w:rsidR="002B68CC" w:rsidRPr="00A33CFD">
        <w:rPr>
          <w:rFonts w:ascii="Times New Roman" w:hAnsi="Times New Roman"/>
          <w:sz w:val="22"/>
          <w:szCs w:val="22"/>
        </w:rPr>
        <w:t xml:space="preserve">1996 Op. </w:t>
      </w:r>
      <w:proofErr w:type="spellStart"/>
      <w:r w:rsidR="00986A03" w:rsidRPr="00A33CFD">
        <w:rPr>
          <w:rFonts w:ascii="Times New Roman" w:hAnsi="Times New Roman"/>
          <w:sz w:val="22"/>
          <w:szCs w:val="22"/>
        </w:rPr>
        <w:t>Att</w:t>
      </w:r>
      <w:r w:rsidR="0071220B" w:rsidRPr="00A33CFD">
        <w:rPr>
          <w:rFonts w:ascii="Times New Roman" w:hAnsi="Times New Roman"/>
          <w:sz w:val="22"/>
          <w:szCs w:val="22"/>
        </w:rPr>
        <w:t>’</w:t>
      </w:r>
      <w:r w:rsidR="00986A03" w:rsidRPr="00A33CFD">
        <w:rPr>
          <w:rFonts w:ascii="Times New Roman" w:hAnsi="Times New Roman"/>
          <w:sz w:val="22"/>
          <w:szCs w:val="22"/>
        </w:rPr>
        <w:t>y</w:t>
      </w:r>
      <w:proofErr w:type="spellEnd"/>
      <w:r w:rsidR="00986A03" w:rsidRPr="00A33CFD">
        <w:rPr>
          <w:rFonts w:ascii="Times New Roman" w:hAnsi="Times New Roman"/>
          <w:sz w:val="22"/>
          <w:szCs w:val="22"/>
        </w:rPr>
        <w:t>.</w:t>
      </w:r>
      <w:r w:rsidR="002B68CC" w:rsidRPr="00A33CFD">
        <w:rPr>
          <w:rFonts w:ascii="Times New Roman" w:hAnsi="Times New Roman"/>
          <w:sz w:val="22"/>
          <w:szCs w:val="22"/>
        </w:rPr>
        <w:t xml:space="preserve"> Gen. No. </w:t>
      </w:r>
      <w:r w:rsidR="00C07C0A" w:rsidRPr="00A33CFD">
        <w:rPr>
          <w:rFonts w:ascii="Times New Roman" w:hAnsi="Times New Roman"/>
          <w:sz w:val="22"/>
          <w:szCs w:val="22"/>
        </w:rPr>
        <w:t>96-048]</w:t>
      </w:r>
    </w:p>
    <w:p w14:paraId="0E1CD37C" w14:textId="77777777" w:rsidR="00C07C0A" w:rsidRPr="008A47EB" w:rsidRDefault="00C07C0A" w:rsidP="007401A3">
      <w:pPr>
        <w:ind w:left="360"/>
        <w:jc w:val="both"/>
        <w:rPr>
          <w:rFonts w:ascii="Times New Roman" w:hAnsi="Times New Roman"/>
          <w:sz w:val="22"/>
          <w:szCs w:val="22"/>
        </w:rPr>
      </w:pPr>
    </w:p>
    <w:p w14:paraId="02E9EC74" w14:textId="77777777" w:rsidR="00C07C0A" w:rsidRDefault="00C07C0A" w:rsidP="001C0BBE">
      <w:pPr>
        <w:jc w:val="both"/>
        <w:rPr>
          <w:rFonts w:ascii="Times New Roman" w:hAnsi="Times New Roman"/>
          <w:sz w:val="22"/>
          <w:szCs w:val="22"/>
        </w:rPr>
      </w:pPr>
      <w:r w:rsidRPr="008A47EB">
        <w:rPr>
          <w:rFonts w:ascii="Times New Roman" w:hAnsi="Times New Roman"/>
          <w:sz w:val="22"/>
          <w:szCs w:val="22"/>
        </w:rPr>
        <w:t xml:space="preserve">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over expenditure.  Ohio Rev. Code </w:t>
      </w:r>
      <w:r w:rsidR="0002412E">
        <w:rPr>
          <w:rFonts w:ascii="Times New Roman" w:hAnsi="Times New Roman"/>
          <w:sz w:val="22"/>
          <w:szCs w:val="22"/>
        </w:rPr>
        <w:t xml:space="preserve">§ </w:t>
      </w:r>
      <w:r w:rsidRPr="008A47EB">
        <w:rPr>
          <w:rFonts w:ascii="Times New Roman" w:hAnsi="Times New Roman"/>
          <w:sz w:val="22"/>
          <w:szCs w:val="22"/>
        </w:rPr>
        <w:t>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3318.36(E)(2)]</w:t>
      </w:r>
    </w:p>
    <w:p w14:paraId="0A2C6B6F" w14:textId="77777777" w:rsidR="005D7C2C" w:rsidRDefault="005D7C2C" w:rsidP="002F4B9C">
      <w:pPr>
        <w:rPr>
          <w:rFonts w:ascii="Times New Roman" w:hAnsi="Times New Roman"/>
          <w:sz w:val="22"/>
          <w:szCs w:val="22"/>
        </w:rPr>
      </w:pPr>
    </w:p>
    <w:p w14:paraId="45F9A6E8" w14:textId="47BC1AB8" w:rsidR="00F01265" w:rsidRPr="004729D3" w:rsidRDefault="00536340" w:rsidP="00F01265">
      <w:pPr>
        <w:jc w:val="both"/>
        <w:rPr>
          <w:rFonts w:ascii="Times New Roman" w:hAnsi="Times New Roman"/>
          <w:b/>
          <w:i/>
          <w:sz w:val="22"/>
          <w:szCs w:val="22"/>
        </w:rPr>
      </w:pPr>
      <w:r w:rsidRPr="004729D3">
        <w:rPr>
          <w:rFonts w:ascii="Times New Roman" w:hAnsi="Times New Roman"/>
          <w:b/>
          <w:i/>
          <w:sz w:val="22"/>
          <w:szCs w:val="22"/>
        </w:rPr>
        <w:t>Leasing Equipment - Townships</w:t>
      </w:r>
    </w:p>
    <w:p w14:paraId="407D7960" w14:textId="1F6126DE" w:rsidR="00DC7D3C" w:rsidRPr="007872FC" w:rsidRDefault="0070654F" w:rsidP="00DC7D3C">
      <w:pPr>
        <w:jc w:val="both"/>
        <w:rPr>
          <w:rFonts w:ascii="Times New Roman" w:hAnsi="Times New Roman"/>
          <w:sz w:val="22"/>
          <w:szCs w:val="22"/>
        </w:rPr>
      </w:pPr>
      <w:r w:rsidRPr="007872FC">
        <w:rPr>
          <w:rFonts w:ascii="Times New Roman" w:hAnsi="Times New Roman"/>
          <w:sz w:val="22"/>
          <w:szCs w:val="22"/>
        </w:rPr>
        <w:t xml:space="preserve">Ohio Rev. Code § 505.37 and § 505.50 permit a board of township trustees to lease or lease with an option to purchase fire and police protection and emergency police protection, respectively.  </w:t>
      </w:r>
      <w:r w:rsidR="00DC7D3C" w:rsidRPr="007872FC">
        <w:rPr>
          <w:rFonts w:ascii="Times New Roman" w:hAnsi="Times New Roman"/>
          <w:sz w:val="22"/>
          <w:szCs w:val="22"/>
        </w:rPr>
        <w:t xml:space="preserve">Ohio Rev. Code § 505.267 and § 5549.021 expand townships’ powers, allowing them to lease </w:t>
      </w:r>
      <w:r w:rsidR="00DC7D3C" w:rsidRPr="007872FC">
        <w:rPr>
          <w:rFonts w:ascii="Times New Roman" w:hAnsi="Times New Roman"/>
          <w:b/>
          <w:sz w:val="22"/>
          <w:szCs w:val="22"/>
        </w:rPr>
        <w:t>or</w:t>
      </w:r>
      <w:r w:rsidR="00DC7D3C" w:rsidRPr="007872FC">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w:t>
      </w:r>
      <w:r w:rsidR="00AA4C3E" w:rsidRPr="007872FC">
        <w:rPr>
          <w:rFonts w:ascii="Times New Roman" w:hAnsi="Times New Roman"/>
          <w:sz w:val="22"/>
          <w:szCs w:val="22"/>
        </w:rPr>
        <w:t>.</w:t>
      </w:r>
      <w:r w:rsidR="00DC7D3C" w:rsidRPr="007872FC">
        <w:rPr>
          <w:rFonts w:ascii="Times New Roman" w:hAnsi="Times New Roman"/>
          <w:sz w:val="22"/>
          <w:szCs w:val="22"/>
        </w:rPr>
        <w:t xml:space="preserve">  </w:t>
      </w:r>
      <w:r w:rsidR="000F22EA">
        <w:rPr>
          <w:rFonts w:ascii="Times New Roman" w:hAnsi="Times New Roman"/>
          <w:sz w:val="22"/>
          <w:szCs w:val="22"/>
        </w:rPr>
        <w:t>R</w:t>
      </w:r>
      <w:r w:rsidR="0095174B" w:rsidRPr="007872FC">
        <w:rPr>
          <w:rFonts w:ascii="Times New Roman" w:hAnsi="Times New Roman"/>
          <w:sz w:val="22"/>
          <w:szCs w:val="22"/>
        </w:rPr>
        <w:t xml:space="preserve">efer to Ohio Compliance Supplement section </w:t>
      </w:r>
      <w:r w:rsidR="003D431D" w:rsidRPr="007872FC">
        <w:rPr>
          <w:rFonts w:ascii="Times New Roman" w:hAnsi="Times New Roman"/>
          <w:sz w:val="22"/>
          <w:szCs w:val="22"/>
        </w:rPr>
        <w:t>2A-6</w:t>
      </w:r>
      <w:r w:rsidR="00863DD9" w:rsidRPr="007872FC">
        <w:rPr>
          <w:rFonts w:ascii="Times New Roman" w:hAnsi="Times New Roman"/>
          <w:sz w:val="22"/>
          <w:szCs w:val="22"/>
        </w:rPr>
        <w:t xml:space="preserve"> for a summary of the requirements regarding </w:t>
      </w:r>
      <w:r w:rsidR="006A58E8" w:rsidRPr="007872FC">
        <w:rPr>
          <w:rFonts w:ascii="Times New Roman" w:hAnsi="Times New Roman"/>
          <w:sz w:val="22"/>
          <w:szCs w:val="22"/>
        </w:rPr>
        <w:t>the leasing of equipment by Townships.</w:t>
      </w:r>
    </w:p>
    <w:p w14:paraId="5314A64B" w14:textId="77777777" w:rsidR="001F4301" w:rsidRDefault="001F4301" w:rsidP="002F4B9C">
      <w:pPr>
        <w:rPr>
          <w:rFonts w:ascii="Times New Roman" w:hAnsi="Times New Roman"/>
          <w:sz w:val="22"/>
          <w:szCs w:val="22"/>
        </w:rPr>
      </w:pPr>
    </w:p>
    <w:p w14:paraId="652242A9" w14:textId="2049556F" w:rsidR="005D7C2C" w:rsidRPr="007872FC" w:rsidRDefault="005D7C2C" w:rsidP="005D7C2C">
      <w:pPr>
        <w:jc w:val="both"/>
        <w:rPr>
          <w:rFonts w:ascii="Times New Roman" w:hAnsi="Times New Roman"/>
          <w:sz w:val="22"/>
          <w:szCs w:val="22"/>
        </w:rPr>
      </w:pPr>
      <w:r w:rsidRPr="007872FC">
        <w:rPr>
          <w:rFonts w:ascii="Times New Roman" w:hAnsi="Times New Roman"/>
          <w:sz w:val="22"/>
          <w:szCs w:val="22"/>
        </w:rPr>
        <w:t>See additional guidance related to debt in OCS Implementation Guide, Appendix C.</w:t>
      </w:r>
    </w:p>
    <w:p w14:paraId="36A4C77E" w14:textId="77777777" w:rsidR="00CD779C" w:rsidRDefault="00CD779C"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5AA48807" w14:textId="77777777" w:rsidTr="003A7A03">
        <w:tc>
          <w:tcPr>
            <w:tcW w:w="4428" w:type="dxa"/>
          </w:tcPr>
          <w:p w14:paraId="7F0A9591" w14:textId="77777777" w:rsidR="00C07C0A" w:rsidRPr="008A47EB" w:rsidRDefault="003A7A03" w:rsidP="00492B30">
            <w:pPr>
              <w:rPr>
                <w:rFonts w:ascii="Times New Roman" w:hAnsi="Times New Roman"/>
                <w:b/>
                <w:sz w:val="22"/>
                <w:szCs w:val="22"/>
              </w:rPr>
            </w:pPr>
            <w:r>
              <w:rPr>
                <w:rFonts w:ascii="Times New Roman" w:hAnsi="Times New Roman"/>
                <w:sz w:val="22"/>
                <w:szCs w:val="22"/>
              </w:rPr>
              <w:br w:type="page"/>
            </w:r>
            <w:r w:rsidR="00C07C0A" w:rsidRPr="008A47EB">
              <w:rPr>
                <w:rFonts w:ascii="Times New Roman" w:hAnsi="Times New Roman"/>
                <w:b/>
                <w:bCs/>
                <w:sz w:val="22"/>
                <w:szCs w:val="22"/>
              </w:rPr>
              <w:t>In determining how the government ensures compliance, consider the following:</w:t>
            </w:r>
          </w:p>
        </w:tc>
        <w:tc>
          <w:tcPr>
            <w:tcW w:w="3780" w:type="dxa"/>
          </w:tcPr>
          <w:p w14:paraId="5418D7E8" w14:textId="77777777" w:rsidR="00C07C0A" w:rsidRPr="008A47EB" w:rsidRDefault="00C07C0A" w:rsidP="00492B3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581FBF6A"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W/P</w:t>
            </w:r>
          </w:p>
          <w:p w14:paraId="54FF2112"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Ref.</w:t>
            </w:r>
          </w:p>
        </w:tc>
      </w:tr>
      <w:tr w:rsidR="00C07C0A" w:rsidRPr="008A47EB" w14:paraId="43197F75" w14:textId="77777777" w:rsidTr="003A7A03">
        <w:tc>
          <w:tcPr>
            <w:tcW w:w="4428" w:type="dxa"/>
          </w:tcPr>
          <w:p w14:paraId="7503623C" w14:textId="77777777" w:rsidR="00C07C0A" w:rsidRPr="008A47EB" w:rsidRDefault="00C07C0A" w:rsidP="007401A3">
            <w:pPr>
              <w:ind w:left="360"/>
              <w:rPr>
                <w:rFonts w:ascii="Times New Roman" w:hAnsi="Times New Roman"/>
                <w:sz w:val="22"/>
                <w:szCs w:val="22"/>
              </w:rPr>
            </w:pPr>
          </w:p>
          <w:p w14:paraId="1DDC9501" w14:textId="77777777"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Policies and Procedures Manuals</w:t>
            </w:r>
          </w:p>
          <w:p w14:paraId="324D0EEC"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14:paraId="5142391E" w14:textId="0C95A8A0"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Checklists</w:t>
            </w:r>
          </w:p>
          <w:p w14:paraId="74961561"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14:paraId="3CBF1024"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14:paraId="08DB101F"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7061CF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09260A3" w14:textId="77777777" w:rsidR="00C07C0A" w:rsidRPr="008A47EB" w:rsidRDefault="00C07C0A" w:rsidP="007401A3">
            <w:pPr>
              <w:ind w:firstLine="540"/>
              <w:rPr>
                <w:rFonts w:ascii="Times New Roman" w:hAnsi="Times New Roman"/>
                <w:sz w:val="22"/>
                <w:szCs w:val="22"/>
              </w:rPr>
            </w:pPr>
          </w:p>
        </w:tc>
        <w:tc>
          <w:tcPr>
            <w:tcW w:w="992" w:type="dxa"/>
          </w:tcPr>
          <w:p w14:paraId="2A922170" w14:textId="77777777" w:rsidR="00C07C0A" w:rsidRPr="008A47EB" w:rsidRDefault="00C07C0A" w:rsidP="007401A3">
            <w:pPr>
              <w:ind w:left="360"/>
              <w:rPr>
                <w:rFonts w:ascii="Times New Roman" w:hAnsi="Times New Roman"/>
                <w:sz w:val="22"/>
                <w:szCs w:val="22"/>
              </w:rPr>
            </w:pPr>
          </w:p>
        </w:tc>
      </w:tr>
    </w:tbl>
    <w:p w14:paraId="443B8711" w14:textId="6ED562D4" w:rsidR="00C07C0A" w:rsidRDefault="00C07C0A" w:rsidP="007401A3">
      <w:pPr>
        <w:ind w:left="360"/>
        <w:jc w:val="both"/>
        <w:rPr>
          <w:rFonts w:ascii="Times New Roman" w:hAnsi="Times New Roman"/>
          <w:sz w:val="22"/>
          <w:szCs w:val="22"/>
        </w:rPr>
      </w:pPr>
    </w:p>
    <w:p w14:paraId="6B16F08A" w14:textId="7477B2E0" w:rsidR="00403AE3" w:rsidRDefault="00403AE3" w:rsidP="001C0BBE">
      <w:pPr>
        <w:jc w:val="both"/>
        <w:rPr>
          <w:rFonts w:ascii="Times New Roman" w:hAnsi="Times New Roman"/>
          <w:b/>
          <w:sz w:val="22"/>
          <w:szCs w:val="22"/>
        </w:rPr>
      </w:pPr>
    </w:p>
    <w:p w14:paraId="247292C2" w14:textId="34C44B52" w:rsidR="00C435E6" w:rsidRPr="007872FC" w:rsidRDefault="00C07C0A" w:rsidP="001C0BBE">
      <w:pPr>
        <w:jc w:val="both"/>
        <w:rPr>
          <w:rFonts w:ascii="Times New Roman" w:hAnsi="Times New Roman"/>
          <w:sz w:val="22"/>
          <w:szCs w:val="22"/>
        </w:rPr>
      </w:pPr>
      <w:r w:rsidRPr="455B002E">
        <w:rPr>
          <w:rFonts w:ascii="Times New Roman" w:hAnsi="Times New Roman"/>
          <w:b/>
          <w:bCs/>
          <w:sz w:val="22"/>
          <w:szCs w:val="22"/>
        </w:rPr>
        <w:t>Suggested Audit Procedures – Compliance (Substantive) Tests</w:t>
      </w:r>
      <w:r w:rsidR="00C435E6">
        <w:rPr>
          <w:rFonts w:ascii="Times New Roman" w:hAnsi="Times New Roman"/>
          <w:sz w:val="22"/>
          <w:szCs w:val="22"/>
        </w:rPr>
        <w:cr/>
      </w:r>
      <w:r w:rsidR="00C435E6" w:rsidRPr="0041451C">
        <w:rPr>
          <w:rFonts w:ascii="Times New Roman" w:hAnsi="Times New Roman"/>
          <w:sz w:val="22"/>
          <w:szCs w:val="22"/>
        </w:rPr>
        <w:t>Note:  Procedures 1</w:t>
      </w:r>
      <w:r w:rsidR="00292520" w:rsidRPr="0041451C">
        <w:rPr>
          <w:rFonts w:ascii="Times New Roman" w:hAnsi="Times New Roman"/>
          <w:sz w:val="22"/>
          <w:szCs w:val="22"/>
        </w:rPr>
        <w:t xml:space="preserve"> through 3 apply to all entity</w:t>
      </w:r>
      <w:r w:rsidR="00C435E6" w:rsidRPr="0041451C">
        <w:rPr>
          <w:rFonts w:ascii="Times New Roman" w:hAnsi="Times New Roman"/>
          <w:sz w:val="22"/>
          <w:szCs w:val="22"/>
        </w:rPr>
        <w:t xml:space="preserve"> types.  In addition, procedures 4 through 9 would apply to the entity types listed in the corresponding headings.</w:t>
      </w:r>
      <w:r w:rsidR="00FD1E8F">
        <w:rPr>
          <w:rFonts w:ascii="Times New Roman" w:hAnsi="Times New Roman"/>
          <w:sz w:val="22"/>
          <w:szCs w:val="22"/>
        </w:rPr>
        <w:t xml:space="preserve">  </w:t>
      </w:r>
      <w:r w:rsidR="00FD1E8F" w:rsidRPr="007872FC">
        <w:rPr>
          <w:rFonts w:ascii="Times New Roman" w:hAnsi="Times New Roman"/>
          <w:sz w:val="22"/>
          <w:szCs w:val="22"/>
        </w:rPr>
        <w:t xml:space="preserve">Testing of requirements related to Township’s leasing </w:t>
      </w:r>
      <w:r w:rsidR="00E83DE2" w:rsidRPr="007872FC">
        <w:rPr>
          <w:rFonts w:ascii="Times New Roman" w:hAnsi="Times New Roman"/>
          <w:sz w:val="22"/>
          <w:szCs w:val="22"/>
        </w:rPr>
        <w:t>equipment should be completed in OCS 2A-6.</w:t>
      </w:r>
    </w:p>
    <w:p w14:paraId="6BFA2586" w14:textId="77777777" w:rsidR="00C435E6" w:rsidRDefault="00C435E6" w:rsidP="001C0BBE">
      <w:pPr>
        <w:jc w:val="both"/>
        <w:rPr>
          <w:rFonts w:ascii="Times New Roman" w:hAnsi="Times New Roman"/>
          <w:sz w:val="22"/>
          <w:szCs w:val="22"/>
        </w:rPr>
      </w:pPr>
    </w:p>
    <w:p w14:paraId="76FDBA73" w14:textId="6196A9BA" w:rsidR="00C07C0A" w:rsidRPr="0041451C" w:rsidRDefault="00C435E6" w:rsidP="001C0BBE">
      <w:pPr>
        <w:jc w:val="both"/>
        <w:rPr>
          <w:rFonts w:ascii="Times New Roman" w:hAnsi="Times New Roman"/>
          <w:sz w:val="22"/>
          <w:szCs w:val="22"/>
        </w:rPr>
      </w:pPr>
      <w:r w:rsidRPr="0041451C">
        <w:rPr>
          <w:rFonts w:ascii="Times New Roman" w:hAnsi="Times New Roman"/>
          <w:b/>
          <w:bCs/>
          <w:i/>
          <w:iCs/>
          <w:sz w:val="22"/>
          <w:szCs w:val="22"/>
        </w:rPr>
        <w:t>All Entity Types</w:t>
      </w:r>
    </w:p>
    <w:p w14:paraId="7EE6CAFB" w14:textId="77777777" w:rsidR="00C07C0A" w:rsidRPr="001C0BBE" w:rsidRDefault="00C07C0A"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14:paraId="7705ED1A" w14:textId="77777777" w:rsidR="00C07C0A" w:rsidRPr="008A47EB" w:rsidRDefault="00C07C0A" w:rsidP="007401A3">
      <w:pPr>
        <w:ind w:left="360"/>
        <w:jc w:val="both"/>
        <w:rPr>
          <w:rFonts w:ascii="Times New Roman" w:hAnsi="Times New Roman"/>
          <w:sz w:val="22"/>
          <w:szCs w:val="22"/>
        </w:rPr>
      </w:pPr>
    </w:p>
    <w:p w14:paraId="3965EA45" w14:textId="249C18A7" w:rsidR="001C0BBE" w:rsidRDefault="00C07C0A" w:rsidP="00803FD3">
      <w:pPr>
        <w:numPr>
          <w:ilvl w:val="0"/>
          <w:numId w:val="24"/>
        </w:numPr>
        <w:jc w:val="both"/>
        <w:rPr>
          <w:rFonts w:ascii="Times New Roman" w:hAnsi="Times New Roman"/>
          <w:sz w:val="22"/>
          <w:szCs w:val="22"/>
        </w:rPr>
      </w:pPr>
      <w:r w:rsidRPr="008A47EB">
        <w:rPr>
          <w:rFonts w:ascii="Times New Roman" w:hAnsi="Times New Roman"/>
          <w:sz w:val="22"/>
          <w:szCs w:val="22"/>
        </w:rPr>
        <w:t>The legality of the source of repayment and collateral</w:t>
      </w:r>
      <w:r w:rsidR="00885DED" w:rsidRPr="005C27D0">
        <w:rPr>
          <w:rStyle w:val="FootnoteReference"/>
          <w:rFonts w:ascii="Times New Roman" w:hAnsi="Times New Roman"/>
          <w:sz w:val="22"/>
          <w:szCs w:val="22"/>
        </w:rPr>
        <w:footnoteReference w:id="45"/>
      </w:r>
      <w:r w:rsidRPr="008A47EB">
        <w:rPr>
          <w:rFonts w:ascii="Times New Roman" w:hAnsi="Times New Roman"/>
          <w:sz w:val="22"/>
          <w:szCs w:val="22"/>
        </w:rPr>
        <w:t xml:space="preserve">.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14:paraId="15D91B3B" w14:textId="77777777" w:rsidR="001C0BBE" w:rsidRDefault="00C07C0A" w:rsidP="00803FD3">
      <w:pPr>
        <w:numPr>
          <w:ilvl w:val="1"/>
          <w:numId w:val="69"/>
        </w:numPr>
        <w:jc w:val="both"/>
        <w:rPr>
          <w:rFonts w:ascii="Times New Roman" w:hAnsi="Times New Roman"/>
          <w:sz w:val="22"/>
          <w:szCs w:val="22"/>
        </w:rPr>
      </w:pPr>
      <w:r w:rsidRPr="001C0BBE">
        <w:rPr>
          <w:rFonts w:ascii="Times New Roman" w:hAnsi="Times New Roman"/>
          <w:sz w:val="22"/>
          <w:szCs w:val="22"/>
        </w:rPr>
        <w:t>Whether the government properly segregated any revenue pledged for debt service or capitalized interest</w:t>
      </w:r>
      <w:r w:rsidR="003B7CB5" w:rsidRPr="001C0BBE">
        <w:rPr>
          <w:rFonts w:ascii="Times New Roman" w:hAnsi="Times New Roman"/>
          <w:sz w:val="22"/>
          <w:szCs w:val="22"/>
        </w:rPr>
        <w:t xml:space="preserve"> (i.e. interest accruing between the security’s issuance date and the date the security was sold) </w:t>
      </w:r>
      <w:r w:rsidRPr="001C0BBE">
        <w:rPr>
          <w:rFonts w:ascii="Times New Roman" w:hAnsi="Times New Roman"/>
          <w:sz w:val="22"/>
          <w:szCs w:val="22"/>
        </w:rPr>
        <w:t>and used that revenue for debt service.  This will often require establishing a debt service fund.</w:t>
      </w:r>
    </w:p>
    <w:p w14:paraId="44F668D2" w14:textId="7F7A6C3D" w:rsidR="009A5E68" w:rsidRDefault="00C07C0A" w:rsidP="00803FD3">
      <w:pPr>
        <w:numPr>
          <w:ilvl w:val="1"/>
          <w:numId w:val="69"/>
        </w:numPr>
        <w:jc w:val="both"/>
        <w:rPr>
          <w:rFonts w:ascii="Times New Roman" w:hAnsi="Times New Roman"/>
          <w:sz w:val="22"/>
          <w:szCs w:val="22"/>
        </w:rPr>
      </w:pPr>
      <w:r w:rsidRPr="001C0BBE">
        <w:rPr>
          <w:rFonts w:ascii="Times New Roman" w:hAnsi="Times New Roman"/>
          <w:sz w:val="22"/>
          <w:szCs w:val="22"/>
        </w:rPr>
        <w:t>Whether the government used the proceeds for the purposes authorized.</w:t>
      </w:r>
      <w:r w:rsidR="00980004">
        <w:rPr>
          <w:rFonts w:ascii="Times New Roman" w:hAnsi="Times New Roman"/>
          <w:sz w:val="22"/>
          <w:szCs w:val="22"/>
        </w:rPr>
        <w:t xml:space="preserve"> </w:t>
      </w:r>
    </w:p>
    <w:p w14:paraId="6A4BF81D" w14:textId="77777777" w:rsidR="001C0BBE" w:rsidRDefault="001C0BBE" w:rsidP="009A5E68">
      <w:pPr>
        <w:ind w:left="1440"/>
        <w:jc w:val="both"/>
        <w:rPr>
          <w:rFonts w:ascii="Times New Roman" w:hAnsi="Times New Roman"/>
          <w:sz w:val="22"/>
          <w:szCs w:val="22"/>
        </w:rPr>
      </w:pPr>
    </w:p>
    <w:p w14:paraId="22F579D1" w14:textId="653841A5" w:rsidR="00980004" w:rsidRPr="0041451C" w:rsidRDefault="00980004" w:rsidP="00803FD3">
      <w:pPr>
        <w:numPr>
          <w:ilvl w:val="1"/>
          <w:numId w:val="69"/>
        </w:numPr>
        <w:jc w:val="both"/>
        <w:rPr>
          <w:rFonts w:ascii="Times New Roman" w:hAnsi="Times New Roman"/>
          <w:sz w:val="22"/>
          <w:szCs w:val="22"/>
        </w:rPr>
      </w:pPr>
      <w:r w:rsidRPr="0041451C">
        <w:rPr>
          <w:rFonts w:ascii="Times New Roman" w:hAnsi="Times New Roman"/>
          <w:sz w:val="22"/>
          <w:szCs w:val="22"/>
        </w:rPr>
        <w:t>Whether the government made any debt covenants in the debt legislation.  Auditors should select material debt covenants for testing annually to ensure ongoing compliance.</w:t>
      </w:r>
      <w:r w:rsidR="00C81323" w:rsidRPr="0041451C">
        <w:rPr>
          <w:rFonts w:ascii="Times New Roman" w:hAnsi="Times New Roman"/>
          <w:sz w:val="22"/>
          <w:szCs w:val="22"/>
        </w:rPr>
        <w:t xml:space="preserve">  In addition, if the debt is subject to the filing requirements of the Municipal Securities Rulemaking Board (MSRB), auditors should include Optional Procedures Manual Section O-8 and perform testing accordingly.</w:t>
      </w:r>
    </w:p>
    <w:p w14:paraId="3C201795" w14:textId="77777777" w:rsidR="001C0BBE" w:rsidRDefault="00C07C0A" w:rsidP="00803FD3">
      <w:pPr>
        <w:numPr>
          <w:ilvl w:val="1"/>
          <w:numId w:val="69"/>
        </w:numPr>
        <w:jc w:val="both"/>
        <w:rPr>
          <w:rFonts w:ascii="Times New Roman" w:hAnsi="Times New Roman"/>
          <w:sz w:val="22"/>
          <w:szCs w:val="22"/>
        </w:rPr>
      </w:pPr>
      <w:r w:rsidRPr="001C0BBE">
        <w:rPr>
          <w:rFonts w:ascii="Times New Roman" w:hAnsi="Times New Roman"/>
          <w:sz w:val="22"/>
          <w:szCs w:val="22"/>
        </w:rPr>
        <w:t>If the debt is still outstanding at the end of the audit period, include copies or summaries of the information related to the three bullet points above in the permanent file.</w:t>
      </w:r>
    </w:p>
    <w:p w14:paraId="36357A0F" w14:textId="77777777" w:rsidR="00C07C0A" w:rsidRPr="001C0BBE" w:rsidRDefault="00C07C0A" w:rsidP="00803FD3">
      <w:pPr>
        <w:numPr>
          <w:ilvl w:val="1"/>
          <w:numId w:val="69"/>
        </w:numPr>
        <w:tabs>
          <w:tab w:val="left" w:pos="1440"/>
        </w:tabs>
        <w:jc w:val="both"/>
        <w:rPr>
          <w:rFonts w:ascii="Times New Roman" w:hAnsi="Times New Roman"/>
          <w:sz w:val="22"/>
          <w:szCs w:val="22"/>
        </w:rPr>
      </w:pPr>
      <w:r w:rsidRPr="001C0BBE">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Pr>
          <w:rFonts w:ascii="Times New Roman" w:hAnsi="Times New Roman"/>
          <w:sz w:val="22"/>
          <w:szCs w:val="22"/>
        </w:rPr>
        <w:t xml:space="preserve">§ </w:t>
      </w:r>
      <w:r w:rsidRPr="001C0BBE">
        <w:rPr>
          <w:rFonts w:ascii="Times New Roman" w:hAnsi="Times New Roman"/>
          <w:sz w:val="22"/>
          <w:szCs w:val="22"/>
        </w:rPr>
        <w:t>133.22(D) describes features BAN can include.)</w:t>
      </w:r>
    </w:p>
    <w:p w14:paraId="3C985D81" w14:textId="77777777" w:rsidR="00C07C0A" w:rsidRPr="008A47EB" w:rsidRDefault="00C07C0A" w:rsidP="007401A3">
      <w:pPr>
        <w:ind w:left="360"/>
        <w:jc w:val="both"/>
        <w:rPr>
          <w:rFonts w:ascii="Times New Roman" w:hAnsi="Times New Roman"/>
          <w:sz w:val="22"/>
          <w:szCs w:val="22"/>
        </w:rPr>
      </w:pPr>
    </w:p>
    <w:p w14:paraId="3C47DF5A" w14:textId="77777777" w:rsidR="00C07C0A" w:rsidRPr="001C0BBE" w:rsidRDefault="00C07C0A"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1C0BBE">
        <w:rPr>
          <w:rFonts w:ascii="Times New Roman" w:hAnsi="Times New Roman"/>
          <w:sz w:val="22"/>
          <w:szCs w:val="22"/>
        </w:rPr>
        <w:t xml:space="preserve">nt to pay the debt charges.  </w:t>
      </w:r>
      <w:r w:rsidR="00A67822">
        <w:rPr>
          <w:rFonts w:ascii="Times New Roman" w:hAnsi="Times New Roman"/>
          <w:sz w:val="22"/>
          <w:szCs w:val="22"/>
        </w:rPr>
        <w:t>[</w:t>
      </w:r>
      <w:r w:rsidR="00712205"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Pr="001C0BBE">
        <w:rPr>
          <w:rFonts w:ascii="Times New Roman" w:hAnsi="Times New Roman"/>
          <w:sz w:val="22"/>
          <w:szCs w:val="22"/>
        </w:rPr>
        <w:t>5705.10</w:t>
      </w:r>
      <w:r w:rsidR="00186AA1" w:rsidRPr="001C0BBE">
        <w:rPr>
          <w:rFonts w:ascii="Times New Roman" w:hAnsi="Times New Roman"/>
          <w:sz w:val="22"/>
          <w:szCs w:val="22"/>
        </w:rPr>
        <w:t>(</w:t>
      </w:r>
      <w:r w:rsidRPr="001C0BBE">
        <w:rPr>
          <w:rFonts w:ascii="Times New Roman" w:hAnsi="Times New Roman"/>
          <w:sz w:val="22"/>
          <w:szCs w:val="22"/>
        </w:rPr>
        <w:t>B)</w:t>
      </w:r>
      <w:r w:rsidR="00A67822">
        <w:rPr>
          <w:rFonts w:ascii="Times New Roman" w:hAnsi="Times New Roman"/>
          <w:sz w:val="22"/>
          <w:szCs w:val="22"/>
        </w:rPr>
        <w:t>]</w:t>
      </w:r>
    </w:p>
    <w:p w14:paraId="2C505018" w14:textId="77777777" w:rsidR="00C07C0A" w:rsidRPr="008A47EB" w:rsidRDefault="00C07C0A" w:rsidP="001C0BBE">
      <w:pPr>
        <w:ind w:left="360"/>
        <w:jc w:val="both"/>
        <w:rPr>
          <w:rFonts w:ascii="Times New Roman" w:hAnsi="Times New Roman"/>
          <w:sz w:val="22"/>
          <w:szCs w:val="22"/>
        </w:rPr>
      </w:pPr>
    </w:p>
    <w:p w14:paraId="201D7EBD" w14:textId="77777777" w:rsidR="00C07C0A" w:rsidRPr="001C0BBE" w:rsidRDefault="00C07C0A"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By reading the government’s financial statements or inspecting its ledgers, determine where debt is paid from. If other than bond retirement funds, determine that:</w:t>
      </w:r>
    </w:p>
    <w:p w14:paraId="2693E038" w14:textId="77777777" w:rsidR="00C07C0A" w:rsidRPr="008A47EB" w:rsidRDefault="00C07C0A" w:rsidP="007401A3">
      <w:pPr>
        <w:ind w:left="360"/>
        <w:jc w:val="both"/>
        <w:rPr>
          <w:rFonts w:ascii="Times New Roman" w:hAnsi="Times New Roman"/>
          <w:sz w:val="22"/>
          <w:szCs w:val="22"/>
        </w:rPr>
      </w:pPr>
    </w:p>
    <w:p w14:paraId="120D89BB" w14:textId="77777777"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Pr>
          <w:rFonts w:ascii="Times New Roman" w:hAnsi="Times New Roman"/>
          <w:sz w:val="22"/>
          <w:szCs w:val="22"/>
        </w:rPr>
        <w:t xml:space="preserve">§ </w:t>
      </w:r>
      <w:r w:rsidRPr="001C0BBE">
        <w:rPr>
          <w:rFonts w:ascii="Times New Roman" w:hAnsi="Times New Roman"/>
          <w:sz w:val="22"/>
          <w:szCs w:val="22"/>
        </w:rPr>
        <w:t>5705.10 or 133.24(D)</w:t>
      </w:r>
      <w:proofErr w:type="gramStart"/>
      <w:r w:rsidRPr="001C0BBE">
        <w:rPr>
          <w:rFonts w:ascii="Times New Roman" w:hAnsi="Times New Roman"/>
          <w:sz w:val="22"/>
          <w:szCs w:val="22"/>
        </w:rPr>
        <w:t>];</w:t>
      </w:r>
      <w:proofErr w:type="gramEnd"/>
      <w:r w:rsidRPr="001C0BBE">
        <w:rPr>
          <w:rFonts w:ascii="Times New Roman" w:hAnsi="Times New Roman"/>
          <w:sz w:val="22"/>
          <w:szCs w:val="22"/>
        </w:rPr>
        <w:t xml:space="preserve"> </w:t>
      </w:r>
    </w:p>
    <w:p w14:paraId="2C69860E" w14:textId="77777777" w:rsidR="00C07C0A" w:rsidRPr="008A47EB" w:rsidRDefault="00C07C0A" w:rsidP="001C0BBE">
      <w:pPr>
        <w:ind w:left="720"/>
        <w:jc w:val="both"/>
        <w:rPr>
          <w:rFonts w:ascii="Times New Roman" w:hAnsi="Times New Roman"/>
          <w:sz w:val="22"/>
          <w:szCs w:val="22"/>
        </w:rPr>
      </w:pPr>
    </w:p>
    <w:p w14:paraId="674886A0" w14:textId="77777777"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Restrictions, if any, in the debt-authorizing legislation were </w:t>
      </w:r>
      <w:proofErr w:type="gramStart"/>
      <w:r w:rsidRPr="001C0BBE">
        <w:rPr>
          <w:rFonts w:ascii="Times New Roman" w:hAnsi="Times New Roman"/>
          <w:sz w:val="22"/>
          <w:szCs w:val="22"/>
        </w:rPr>
        <w:t>followed;</w:t>
      </w:r>
      <w:proofErr w:type="gramEnd"/>
    </w:p>
    <w:p w14:paraId="64618329" w14:textId="77777777" w:rsidR="00C07C0A" w:rsidRPr="008A47EB" w:rsidRDefault="00C07C0A" w:rsidP="001C0BBE">
      <w:pPr>
        <w:ind w:left="720"/>
        <w:jc w:val="both"/>
        <w:rPr>
          <w:rFonts w:ascii="Times New Roman" w:hAnsi="Times New Roman"/>
          <w:sz w:val="22"/>
          <w:szCs w:val="22"/>
        </w:rPr>
      </w:pPr>
    </w:p>
    <w:p w14:paraId="0BF1B056" w14:textId="77777777"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Revenue derived from a general levy for current expenses is not used to pay debt charges [Ohio Rev. Code </w:t>
      </w:r>
      <w:r w:rsidR="0002412E">
        <w:rPr>
          <w:rFonts w:ascii="Times New Roman" w:hAnsi="Times New Roman"/>
          <w:sz w:val="22"/>
          <w:szCs w:val="22"/>
        </w:rPr>
        <w:t xml:space="preserve">§ </w:t>
      </w:r>
      <w:r w:rsidRPr="001C0BBE">
        <w:rPr>
          <w:rFonts w:ascii="Times New Roman" w:hAnsi="Times New Roman"/>
          <w:sz w:val="22"/>
          <w:szCs w:val="22"/>
        </w:rPr>
        <w:t>5705.05]; or</w:t>
      </w:r>
    </w:p>
    <w:p w14:paraId="5206910F" w14:textId="77777777" w:rsidR="00C07C0A" w:rsidRPr="008A47EB" w:rsidRDefault="00C07C0A" w:rsidP="001C0BBE">
      <w:pPr>
        <w:ind w:left="720"/>
        <w:jc w:val="both"/>
        <w:rPr>
          <w:rFonts w:ascii="Times New Roman" w:hAnsi="Times New Roman"/>
          <w:sz w:val="22"/>
          <w:szCs w:val="22"/>
        </w:rPr>
      </w:pPr>
    </w:p>
    <w:p w14:paraId="60F7C0AB" w14:textId="6FEDA520" w:rsidR="00C07C0A" w:rsidRPr="001C0BBE" w:rsidRDefault="00C07C0A" w:rsidP="00803FD3">
      <w:pPr>
        <w:pStyle w:val="ListParagraph"/>
        <w:numPr>
          <w:ilvl w:val="0"/>
          <w:numId w:val="70"/>
        </w:numPr>
        <w:ind w:left="720"/>
        <w:jc w:val="both"/>
        <w:rPr>
          <w:rFonts w:ascii="Times New Roman" w:hAnsi="Times New Roman"/>
          <w:sz w:val="22"/>
          <w:szCs w:val="22"/>
        </w:rPr>
      </w:pPr>
      <w:r w:rsidRPr="001C0BBE">
        <w:rPr>
          <w:rFonts w:ascii="Times New Roman" w:hAnsi="Times New Roman"/>
          <w:sz w:val="22"/>
          <w:szCs w:val="22"/>
        </w:rPr>
        <w:t xml:space="preserve">Monies used to pay debt from the general fund have not been commingled with general fund monies which may not be used for debt payment [1981 Op. </w:t>
      </w:r>
      <w:proofErr w:type="spellStart"/>
      <w:r w:rsidRPr="001C0BBE">
        <w:rPr>
          <w:rFonts w:ascii="Times New Roman" w:hAnsi="Times New Roman"/>
          <w:sz w:val="22"/>
          <w:szCs w:val="22"/>
        </w:rPr>
        <w:t>Att</w:t>
      </w:r>
      <w:r w:rsidR="0071220B">
        <w:rPr>
          <w:rFonts w:ascii="Times New Roman" w:hAnsi="Times New Roman"/>
          <w:sz w:val="22"/>
          <w:szCs w:val="22"/>
        </w:rPr>
        <w:t>’</w:t>
      </w:r>
      <w:r w:rsidRPr="001C0BBE">
        <w:rPr>
          <w:rFonts w:ascii="Times New Roman" w:hAnsi="Times New Roman"/>
          <w:sz w:val="22"/>
          <w:szCs w:val="22"/>
        </w:rPr>
        <w:t>y</w:t>
      </w:r>
      <w:proofErr w:type="spellEnd"/>
      <w:r w:rsidRPr="001C0BBE">
        <w:rPr>
          <w:rFonts w:ascii="Times New Roman" w:hAnsi="Times New Roman"/>
          <w:sz w:val="22"/>
          <w:szCs w:val="22"/>
        </w:rPr>
        <w:t>. Gen. No. 81-035].</w:t>
      </w:r>
    </w:p>
    <w:p w14:paraId="1BA74042" w14:textId="77777777" w:rsidR="00C07C0A" w:rsidRPr="002B68CC" w:rsidRDefault="00C07C0A" w:rsidP="007401A3">
      <w:pPr>
        <w:ind w:left="360"/>
        <w:jc w:val="both"/>
        <w:rPr>
          <w:rFonts w:ascii="Times New Roman" w:hAnsi="Times New Roman"/>
          <w:sz w:val="22"/>
          <w:szCs w:val="22"/>
        </w:rPr>
      </w:pPr>
    </w:p>
    <w:p w14:paraId="3D906BD7" w14:textId="00ED6785" w:rsidR="00CD779C" w:rsidRDefault="00C07C0A" w:rsidP="006B354D">
      <w:pPr>
        <w:ind w:left="720"/>
        <w:jc w:val="both"/>
        <w:rPr>
          <w:rFonts w:ascii="Times New Roman" w:hAnsi="Times New Roman"/>
          <w:sz w:val="22"/>
          <w:szCs w:val="22"/>
        </w:rPr>
      </w:pPr>
      <w:r w:rsidRPr="00342C8F">
        <w:rPr>
          <w:rFonts w:ascii="Times New Roman" w:hAnsi="Times New Roman"/>
          <w:b/>
          <w:i/>
          <w:sz w:val="22"/>
          <w:szCs w:val="22"/>
        </w:rPr>
        <w:t>Note</w:t>
      </w:r>
      <w:r w:rsidRPr="002B68CC">
        <w:rPr>
          <w:rFonts w:ascii="Times New Roman" w:hAnsi="Times New Roman"/>
          <w:sz w:val="22"/>
          <w:szCs w:val="22"/>
        </w:rPr>
        <w:t>:   Where bond counsel was involved with debt issues</w:t>
      </w:r>
      <w:r w:rsidRPr="008A47EB">
        <w:rPr>
          <w:rFonts w:ascii="Times New Roman" w:hAnsi="Times New Roman"/>
          <w:sz w:val="22"/>
          <w:szCs w:val="22"/>
        </w:rPr>
        <w:t xml:space="preserve">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14:paraId="4C30620F" w14:textId="77777777" w:rsidR="00B75D35" w:rsidRDefault="00B75D35" w:rsidP="007401A3">
      <w:pPr>
        <w:ind w:left="360"/>
        <w:jc w:val="both"/>
        <w:rPr>
          <w:rFonts w:ascii="Times New Roman" w:hAnsi="Times New Roman"/>
          <w:sz w:val="22"/>
          <w:szCs w:val="22"/>
        </w:rPr>
      </w:pPr>
    </w:p>
    <w:p w14:paraId="6885DE83" w14:textId="77777777" w:rsidR="00B75D35" w:rsidRPr="008A47EB" w:rsidRDefault="1E27FF61" w:rsidP="41D6EB8D">
      <w:pPr>
        <w:jc w:val="both"/>
        <w:rPr>
          <w:rFonts w:ascii="Times New Roman" w:hAnsi="Times New Roman"/>
          <w:b/>
          <w:bCs/>
          <w:i/>
          <w:iCs/>
          <w:sz w:val="22"/>
          <w:szCs w:val="22"/>
        </w:rPr>
      </w:pPr>
      <w:r w:rsidRPr="41D6EB8D">
        <w:rPr>
          <w:rFonts w:ascii="Times New Roman" w:hAnsi="Times New Roman"/>
          <w:b/>
          <w:bCs/>
          <w:i/>
          <w:iCs/>
          <w:sz w:val="22"/>
          <w:szCs w:val="22"/>
        </w:rPr>
        <w:t>Board of Trustees for Fire Districts</w:t>
      </w:r>
    </w:p>
    <w:p w14:paraId="72B62566" w14:textId="77777777" w:rsidR="00B75D35" w:rsidRPr="001C0BBE" w:rsidRDefault="00B75D35"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14:paraId="50C5A3C7" w14:textId="77777777" w:rsidR="00B75D35" w:rsidRPr="008A47EB" w:rsidRDefault="00B75D35" w:rsidP="007401A3">
      <w:pPr>
        <w:ind w:left="360"/>
        <w:jc w:val="both"/>
        <w:rPr>
          <w:rFonts w:ascii="Times New Roman" w:hAnsi="Times New Roman"/>
          <w:sz w:val="22"/>
          <w:szCs w:val="22"/>
        </w:rPr>
      </w:pPr>
    </w:p>
    <w:p w14:paraId="4928EE85" w14:textId="77777777"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14:paraId="42534D5E" w14:textId="77777777" w:rsidR="00B75D35" w:rsidRPr="008A47EB"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 xml:space="preserve">trace the bond issuance to the </w:t>
      </w:r>
      <w:proofErr w:type="gramStart"/>
      <w:r w:rsidRPr="008A47EB">
        <w:rPr>
          <w:rFonts w:ascii="Times New Roman" w:hAnsi="Times New Roman"/>
          <w:sz w:val="22"/>
          <w:szCs w:val="22"/>
        </w:rPr>
        <w:t>budget;</w:t>
      </w:r>
      <w:proofErr w:type="gramEnd"/>
      <w:r w:rsidRPr="008A47EB">
        <w:rPr>
          <w:rFonts w:ascii="Times New Roman" w:hAnsi="Times New Roman"/>
          <w:sz w:val="22"/>
          <w:szCs w:val="22"/>
        </w:rPr>
        <w:t xml:space="preserve"> </w:t>
      </w:r>
    </w:p>
    <w:p w14:paraId="10CBDBF4" w14:textId="77777777" w:rsidR="00B75D35" w:rsidRPr="008A47EB" w:rsidRDefault="00B75D35" w:rsidP="007401A3">
      <w:pPr>
        <w:ind w:left="720"/>
        <w:jc w:val="both"/>
        <w:rPr>
          <w:rFonts w:ascii="Times New Roman" w:hAnsi="Times New Roman"/>
          <w:sz w:val="22"/>
          <w:szCs w:val="22"/>
        </w:rPr>
      </w:pPr>
    </w:p>
    <w:p w14:paraId="77C1DA15" w14:textId="77777777" w:rsidR="00B75D35" w:rsidRPr="008A47EB"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 xml:space="preserve">inspect the resolution authorizing the bond </w:t>
      </w:r>
      <w:proofErr w:type="gramStart"/>
      <w:r w:rsidRPr="008A47EB">
        <w:rPr>
          <w:rFonts w:ascii="Times New Roman" w:hAnsi="Times New Roman"/>
          <w:sz w:val="22"/>
          <w:szCs w:val="22"/>
        </w:rPr>
        <w:t>issuance;</w:t>
      </w:r>
      <w:proofErr w:type="gramEnd"/>
    </w:p>
    <w:p w14:paraId="62D84B8B" w14:textId="77777777" w:rsidR="00B75D35" w:rsidRPr="008A47EB" w:rsidRDefault="00B75D35" w:rsidP="007401A3">
      <w:pPr>
        <w:ind w:left="720"/>
        <w:jc w:val="both"/>
        <w:rPr>
          <w:rFonts w:ascii="Times New Roman" w:hAnsi="Times New Roman"/>
          <w:sz w:val="22"/>
          <w:szCs w:val="22"/>
        </w:rPr>
      </w:pPr>
    </w:p>
    <w:p w14:paraId="1ED6ED56" w14:textId="77777777" w:rsidR="00B75D35" w:rsidRPr="008A47EB"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14:paraId="365BCDEA" w14:textId="77777777" w:rsidR="00B75D35" w:rsidRPr="008A47EB" w:rsidRDefault="00B75D35" w:rsidP="007401A3">
      <w:pPr>
        <w:ind w:left="720"/>
        <w:jc w:val="both"/>
        <w:rPr>
          <w:rFonts w:ascii="Times New Roman" w:hAnsi="Times New Roman"/>
          <w:sz w:val="22"/>
          <w:szCs w:val="22"/>
        </w:rPr>
      </w:pPr>
    </w:p>
    <w:p w14:paraId="7AF76365" w14:textId="77777777" w:rsidR="00B75D35" w:rsidRDefault="00B75D35" w:rsidP="00803FD3">
      <w:pPr>
        <w:numPr>
          <w:ilvl w:val="0"/>
          <w:numId w:val="71"/>
        </w:numPr>
        <w:jc w:val="both"/>
        <w:rPr>
          <w:rFonts w:ascii="Times New Roman" w:hAnsi="Times New Roman"/>
          <w:sz w:val="22"/>
          <w:szCs w:val="22"/>
        </w:rPr>
      </w:pPr>
      <w:r w:rsidRPr="008A47EB">
        <w:rPr>
          <w:rFonts w:ascii="Times New Roman" w:hAnsi="Times New Roman"/>
          <w:sz w:val="22"/>
          <w:szCs w:val="22"/>
        </w:rPr>
        <w:t>determine whether the proceeds were used to acquire fire-fighting equipment, buildings or sites for the district or for the purpose of constructing or improving a building to house fire equipment.</w:t>
      </w:r>
    </w:p>
    <w:p w14:paraId="7FAD0E47" w14:textId="77777777" w:rsidR="008A5DAC" w:rsidRDefault="008A5DAC" w:rsidP="007401A3">
      <w:pPr>
        <w:pStyle w:val="ListParagraph"/>
        <w:ind w:left="1080"/>
        <w:rPr>
          <w:rFonts w:ascii="Times New Roman" w:hAnsi="Times New Roman"/>
          <w:sz w:val="22"/>
          <w:szCs w:val="22"/>
        </w:rPr>
      </w:pPr>
    </w:p>
    <w:p w14:paraId="2D09ABE9" w14:textId="77777777"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14:paraId="6714D5B2" w14:textId="77777777" w:rsidR="008A5DAC" w:rsidRPr="001C0BBE" w:rsidRDefault="008A5DAC"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w:t>
      </w:r>
      <w:proofErr w:type="gramStart"/>
      <w:r w:rsidRPr="001C0BBE">
        <w:rPr>
          <w:rFonts w:ascii="Times New Roman" w:hAnsi="Times New Roman"/>
          <w:sz w:val="22"/>
          <w:szCs w:val="22"/>
        </w:rPr>
        <w:t>requirements;</w:t>
      </w:r>
      <w:proofErr w:type="gramEnd"/>
      <w:r w:rsidRPr="001C0BBE">
        <w:rPr>
          <w:rFonts w:ascii="Times New Roman" w:hAnsi="Times New Roman"/>
          <w:sz w:val="22"/>
          <w:szCs w:val="22"/>
        </w:rPr>
        <w:t xml:space="preserve"> </w:t>
      </w:r>
    </w:p>
    <w:p w14:paraId="2556F584" w14:textId="77777777" w:rsidR="008A5DAC" w:rsidRPr="00686545" w:rsidRDefault="008A5DAC" w:rsidP="001C0BBE">
      <w:pPr>
        <w:pStyle w:val="ListParagraph"/>
        <w:jc w:val="both"/>
        <w:rPr>
          <w:rFonts w:ascii="Times New Roman" w:hAnsi="Times New Roman"/>
          <w:sz w:val="22"/>
          <w:szCs w:val="22"/>
        </w:rPr>
      </w:pPr>
    </w:p>
    <w:p w14:paraId="1415995B" w14:textId="77777777" w:rsidR="008A5DAC" w:rsidRPr="001C0BBE" w:rsidRDefault="008A5DAC"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w:t>
      </w:r>
      <w:proofErr w:type="gramStart"/>
      <w:r w:rsidRPr="001C0BBE">
        <w:rPr>
          <w:rFonts w:ascii="Times New Roman" w:hAnsi="Times New Roman"/>
          <w:sz w:val="22"/>
          <w:szCs w:val="22"/>
        </w:rPr>
        <w:t>purpose</w:t>
      </w:r>
      <w:r w:rsidR="006F5247">
        <w:rPr>
          <w:rFonts w:ascii="Times New Roman" w:hAnsi="Times New Roman"/>
          <w:sz w:val="22"/>
          <w:szCs w:val="22"/>
        </w:rPr>
        <w:t>s</w:t>
      </w:r>
      <w:r w:rsidRPr="001C0BBE">
        <w:rPr>
          <w:rFonts w:ascii="Times New Roman" w:hAnsi="Times New Roman"/>
          <w:sz w:val="22"/>
          <w:szCs w:val="22"/>
        </w:rPr>
        <w:t>;</w:t>
      </w:r>
      <w:proofErr w:type="gramEnd"/>
    </w:p>
    <w:p w14:paraId="1BA8E7B7" w14:textId="77777777" w:rsidR="008A5DAC" w:rsidRPr="00686545" w:rsidRDefault="008A5DAC" w:rsidP="001C0BBE">
      <w:pPr>
        <w:pStyle w:val="ListParagraph"/>
        <w:ind w:left="360"/>
        <w:jc w:val="both"/>
        <w:rPr>
          <w:rFonts w:ascii="Times New Roman" w:hAnsi="Times New Roman"/>
          <w:sz w:val="22"/>
          <w:szCs w:val="22"/>
        </w:rPr>
      </w:pPr>
    </w:p>
    <w:p w14:paraId="39CE1F0A" w14:textId="77777777" w:rsidR="008A5DAC" w:rsidRPr="001C0BBE" w:rsidRDefault="008A5DAC" w:rsidP="00803FD3">
      <w:pPr>
        <w:pStyle w:val="ListParagraph"/>
        <w:numPr>
          <w:ilvl w:val="0"/>
          <w:numId w:val="68"/>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14:paraId="33898804" w14:textId="77777777" w:rsidR="00B75D35" w:rsidRDefault="00B75D35" w:rsidP="007401A3">
      <w:pPr>
        <w:ind w:left="360"/>
        <w:jc w:val="both"/>
        <w:rPr>
          <w:rFonts w:ascii="Times New Roman" w:hAnsi="Times New Roman"/>
          <w:sz w:val="22"/>
          <w:szCs w:val="22"/>
        </w:rPr>
      </w:pPr>
    </w:p>
    <w:p w14:paraId="3E33E2EF" w14:textId="77777777" w:rsidR="000911A5" w:rsidRPr="00541758" w:rsidRDefault="000911A5" w:rsidP="001C0BBE">
      <w:pPr>
        <w:jc w:val="both"/>
        <w:rPr>
          <w:rFonts w:ascii="Times New Roman" w:hAnsi="Times New Roman"/>
          <w:sz w:val="22"/>
          <w:szCs w:val="22"/>
        </w:rPr>
      </w:pPr>
      <w:r w:rsidRPr="00541758">
        <w:rPr>
          <w:rFonts w:ascii="Times New Roman" w:hAnsi="Times New Roman"/>
          <w:b/>
          <w:i/>
          <w:sz w:val="22"/>
          <w:szCs w:val="22"/>
        </w:rPr>
        <w:t>Career-Technical Education Compact Qualifying Partnerships</w:t>
      </w:r>
      <w:r w:rsidRPr="00541758">
        <w:rPr>
          <w:rFonts w:ascii="Times New Roman" w:hAnsi="Times New Roman"/>
          <w:sz w:val="22"/>
          <w:szCs w:val="22"/>
        </w:rPr>
        <w:t xml:space="preserve"> </w:t>
      </w:r>
    </w:p>
    <w:p w14:paraId="6795D0B9" w14:textId="77777777" w:rsidR="000911A5" w:rsidRPr="00541758" w:rsidRDefault="000911A5" w:rsidP="00803FD3">
      <w:pPr>
        <w:pStyle w:val="ListParagraph"/>
        <w:numPr>
          <w:ilvl w:val="0"/>
          <w:numId w:val="68"/>
        </w:numPr>
        <w:ind w:left="360"/>
        <w:jc w:val="both"/>
        <w:rPr>
          <w:rFonts w:ascii="Times New Roman" w:hAnsi="Times New Roman"/>
          <w:sz w:val="22"/>
          <w:szCs w:val="22"/>
        </w:rPr>
      </w:pPr>
      <w:r w:rsidRPr="00541758">
        <w:rPr>
          <w:rFonts w:ascii="Times New Roman" w:hAnsi="Times New Roman"/>
          <w:sz w:val="22"/>
          <w:szCs w:val="22"/>
        </w:rPr>
        <w:t>By reading the minutes, inspecting bond ledgers or other documents, or by inquiry, determine if this type of borrowing was used.</w:t>
      </w:r>
    </w:p>
    <w:p w14:paraId="79754A9B" w14:textId="77777777" w:rsidR="000911A5" w:rsidRPr="00541758" w:rsidRDefault="000911A5" w:rsidP="000911A5">
      <w:pPr>
        <w:ind w:left="360"/>
        <w:jc w:val="both"/>
        <w:rPr>
          <w:rFonts w:ascii="Times New Roman" w:hAnsi="Times New Roman"/>
          <w:sz w:val="22"/>
          <w:szCs w:val="22"/>
        </w:rPr>
      </w:pPr>
    </w:p>
    <w:p w14:paraId="23BC10C0" w14:textId="77777777" w:rsidR="000911A5" w:rsidRPr="00541758" w:rsidRDefault="000911A5" w:rsidP="000911A5">
      <w:pPr>
        <w:ind w:left="360"/>
        <w:jc w:val="both"/>
        <w:rPr>
          <w:rFonts w:ascii="Times New Roman" w:hAnsi="Times New Roman"/>
          <w:sz w:val="22"/>
          <w:szCs w:val="22"/>
        </w:rPr>
      </w:pPr>
      <w:r w:rsidRPr="00541758">
        <w:rPr>
          <w:rFonts w:ascii="Times New Roman" w:hAnsi="Times New Roman"/>
          <w:sz w:val="22"/>
          <w:szCs w:val="22"/>
        </w:rPr>
        <w:t xml:space="preserve">If so, </w:t>
      </w:r>
    </w:p>
    <w:p w14:paraId="00DB53B8" w14:textId="77777777" w:rsidR="000911A5" w:rsidRPr="00541758"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trace the bond issuance to the respective budget(s</w:t>
      </w:r>
      <w:proofErr w:type="gramStart"/>
      <w:r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792775A2" w14:textId="77777777" w:rsidR="000911A5" w:rsidRPr="00541758" w:rsidRDefault="000911A5" w:rsidP="000911A5">
      <w:pPr>
        <w:ind w:left="360" w:firstLine="180"/>
        <w:jc w:val="both"/>
        <w:rPr>
          <w:rFonts w:ascii="Times New Roman" w:hAnsi="Times New Roman"/>
          <w:sz w:val="22"/>
          <w:szCs w:val="22"/>
        </w:rPr>
      </w:pPr>
    </w:p>
    <w:p w14:paraId="79D8C61B" w14:textId="77777777" w:rsidR="000911A5" w:rsidRPr="00541758"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 xml:space="preserve">inspect the resolution(s) authorizing the bond </w:t>
      </w:r>
      <w:proofErr w:type="gramStart"/>
      <w:r w:rsidRPr="00541758">
        <w:rPr>
          <w:rFonts w:ascii="Times New Roman" w:hAnsi="Times New Roman"/>
          <w:sz w:val="22"/>
          <w:szCs w:val="22"/>
        </w:rPr>
        <w:t>issuance;</w:t>
      </w:r>
      <w:proofErr w:type="gramEnd"/>
    </w:p>
    <w:p w14:paraId="0C34E1BD" w14:textId="77777777" w:rsidR="00541758" w:rsidRPr="00541758" w:rsidRDefault="00541758" w:rsidP="00541758">
      <w:pPr>
        <w:ind w:left="720"/>
        <w:jc w:val="both"/>
        <w:rPr>
          <w:rFonts w:ascii="Times New Roman" w:hAnsi="Times New Roman"/>
          <w:sz w:val="22"/>
          <w:szCs w:val="22"/>
        </w:rPr>
      </w:pPr>
    </w:p>
    <w:p w14:paraId="63C4C0BD" w14:textId="77777777" w:rsidR="000911A5"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determine whether the issuance is in accordance with Ohio Rev. Code Chapter 133 requirements; and</w:t>
      </w:r>
    </w:p>
    <w:p w14:paraId="0E22EB87" w14:textId="77777777" w:rsidR="00541758" w:rsidRPr="00541758" w:rsidRDefault="00541758" w:rsidP="00541758">
      <w:pPr>
        <w:jc w:val="both"/>
        <w:rPr>
          <w:rFonts w:ascii="Times New Roman" w:hAnsi="Times New Roman"/>
          <w:sz w:val="22"/>
          <w:szCs w:val="22"/>
        </w:rPr>
      </w:pPr>
    </w:p>
    <w:p w14:paraId="6CB25DDA" w14:textId="77777777" w:rsidR="000911A5" w:rsidRPr="00541758" w:rsidRDefault="000911A5" w:rsidP="00803FD3">
      <w:pPr>
        <w:numPr>
          <w:ilvl w:val="0"/>
          <w:numId w:val="72"/>
        </w:numPr>
        <w:jc w:val="both"/>
        <w:rPr>
          <w:rFonts w:ascii="Times New Roman" w:hAnsi="Times New Roman"/>
          <w:sz w:val="22"/>
          <w:szCs w:val="22"/>
        </w:rPr>
      </w:pPr>
      <w:r w:rsidRPr="00541758">
        <w:rPr>
          <w:rFonts w:ascii="Times New Roman" w:hAnsi="Times New Roman"/>
          <w:sz w:val="22"/>
          <w:szCs w:val="22"/>
        </w:rPr>
        <w:t>determine whether the proceeds were used to acquire classroom facilities</w:t>
      </w:r>
      <w:r w:rsidR="00F764A3" w:rsidRPr="00541758">
        <w:rPr>
          <w:rFonts w:ascii="Times New Roman" w:hAnsi="Times New Roman"/>
          <w:sz w:val="22"/>
          <w:szCs w:val="22"/>
        </w:rPr>
        <w:t>.</w:t>
      </w:r>
    </w:p>
    <w:p w14:paraId="11C75CCC" w14:textId="77777777" w:rsidR="00541758" w:rsidRPr="00541758" w:rsidRDefault="00541758" w:rsidP="0013618F">
      <w:pPr>
        <w:jc w:val="both"/>
        <w:rPr>
          <w:rFonts w:ascii="Times New Roman" w:hAnsi="Times New Roman"/>
          <w:sz w:val="22"/>
          <w:szCs w:val="22"/>
        </w:rPr>
      </w:pPr>
    </w:p>
    <w:p w14:paraId="283FC777" w14:textId="77777777" w:rsidR="0013618F" w:rsidRPr="00541758" w:rsidRDefault="0013618F" w:rsidP="0013618F">
      <w:pPr>
        <w:jc w:val="both"/>
        <w:rPr>
          <w:rFonts w:ascii="Times New Roman" w:hAnsi="Times New Roman"/>
          <w:b/>
          <w:i/>
          <w:sz w:val="22"/>
          <w:szCs w:val="22"/>
        </w:rPr>
      </w:pPr>
      <w:r w:rsidRPr="00541758">
        <w:rPr>
          <w:rFonts w:ascii="Times New Roman" w:hAnsi="Times New Roman"/>
          <w:b/>
          <w:i/>
          <w:sz w:val="22"/>
          <w:szCs w:val="22"/>
        </w:rPr>
        <w:t>Regional Airport Authority</w:t>
      </w:r>
    </w:p>
    <w:p w14:paraId="31D3F367" w14:textId="77777777" w:rsidR="006F5247" w:rsidRPr="00541758" w:rsidRDefault="0013618F" w:rsidP="00F764A3">
      <w:pPr>
        <w:tabs>
          <w:tab w:val="left" w:pos="360"/>
        </w:tabs>
        <w:ind w:left="360" w:hanging="360"/>
        <w:jc w:val="both"/>
        <w:rPr>
          <w:rFonts w:ascii="Times New Roman" w:hAnsi="Times New Roman"/>
          <w:sz w:val="22"/>
          <w:szCs w:val="22"/>
        </w:rPr>
      </w:pPr>
      <w:r w:rsidRPr="00541758">
        <w:rPr>
          <w:rFonts w:ascii="Times New Roman" w:hAnsi="Times New Roman"/>
          <w:sz w:val="22"/>
          <w:szCs w:val="22"/>
        </w:rPr>
        <w:t>9.</w:t>
      </w:r>
      <w:r w:rsidRPr="00541758">
        <w:rPr>
          <w:rFonts w:ascii="Times New Roman" w:hAnsi="Times New Roman"/>
          <w:sz w:val="22"/>
          <w:szCs w:val="22"/>
        </w:rPr>
        <w:tab/>
      </w:r>
      <w:r w:rsidR="006F5247" w:rsidRPr="00541758">
        <w:rPr>
          <w:rFonts w:ascii="Times New Roman" w:hAnsi="Times New Roman"/>
          <w:sz w:val="22"/>
          <w:szCs w:val="22"/>
        </w:rPr>
        <w:t>By reading the minutes, inspecting bond ledgers or other documents, or by inquiry, determine if the Airport Authority used this type of borrowing.</w:t>
      </w:r>
    </w:p>
    <w:p w14:paraId="2B2D81B9" w14:textId="77777777" w:rsidR="006F5247" w:rsidRPr="00541758" w:rsidRDefault="006F5247" w:rsidP="006F5247">
      <w:pPr>
        <w:tabs>
          <w:tab w:val="left" w:pos="360"/>
        </w:tabs>
        <w:jc w:val="both"/>
        <w:rPr>
          <w:rFonts w:ascii="Times New Roman" w:hAnsi="Times New Roman"/>
          <w:sz w:val="22"/>
          <w:szCs w:val="22"/>
        </w:rPr>
      </w:pPr>
    </w:p>
    <w:p w14:paraId="0BD65EBE" w14:textId="77777777" w:rsidR="006F5247" w:rsidRPr="00541758" w:rsidRDefault="006F5247" w:rsidP="00F764A3">
      <w:pPr>
        <w:tabs>
          <w:tab w:val="left" w:pos="360"/>
        </w:tabs>
        <w:ind w:left="360"/>
        <w:jc w:val="both"/>
        <w:rPr>
          <w:rFonts w:ascii="Times New Roman" w:hAnsi="Times New Roman"/>
          <w:sz w:val="22"/>
          <w:szCs w:val="22"/>
        </w:rPr>
      </w:pPr>
      <w:r w:rsidRPr="00541758">
        <w:rPr>
          <w:rFonts w:ascii="Times New Roman" w:hAnsi="Times New Roman"/>
          <w:sz w:val="22"/>
          <w:szCs w:val="22"/>
        </w:rPr>
        <w:t xml:space="preserve">If so, </w:t>
      </w:r>
    </w:p>
    <w:p w14:paraId="39FD4BE8" w14:textId="77777777" w:rsidR="006F5247" w:rsidRPr="00541758" w:rsidRDefault="006F5247" w:rsidP="00803FD3">
      <w:pPr>
        <w:pStyle w:val="ListParagraph"/>
        <w:numPr>
          <w:ilvl w:val="0"/>
          <w:numId w:val="102"/>
        </w:numPr>
        <w:tabs>
          <w:tab w:val="left" w:pos="360"/>
        </w:tabs>
        <w:jc w:val="both"/>
        <w:rPr>
          <w:rFonts w:ascii="Times New Roman" w:hAnsi="Times New Roman"/>
          <w:sz w:val="22"/>
          <w:szCs w:val="22"/>
        </w:rPr>
      </w:pPr>
      <w:r w:rsidRPr="00541758">
        <w:rPr>
          <w:rFonts w:ascii="Times New Roman" w:hAnsi="Times New Roman"/>
          <w:sz w:val="22"/>
          <w:szCs w:val="22"/>
        </w:rPr>
        <w:t xml:space="preserve">inspect the resolution authorizing the bond </w:t>
      </w:r>
      <w:proofErr w:type="gramStart"/>
      <w:r w:rsidRPr="00541758">
        <w:rPr>
          <w:rFonts w:ascii="Times New Roman" w:hAnsi="Times New Roman"/>
          <w:sz w:val="22"/>
          <w:szCs w:val="22"/>
        </w:rPr>
        <w:t>issuance;</w:t>
      </w:r>
      <w:proofErr w:type="gramEnd"/>
      <w:r w:rsidRPr="00541758">
        <w:rPr>
          <w:rFonts w:ascii="Times New Roman" w:hAnsi="Times New Roman"/>
          <w:sz w:val="22"/>
          <w:szCs w:val="22"/>
        </w:rPr>
        <w:t xml:space="preserve"> </w:t>
      </w:r>
    </w:p>
    <w:p w14:paraId="4555D58D" w14:textId="77777777" w:rsidR="006F5247" w:rsidRPr="00541758" w:rsidRDefault="006F5247" w:rsidP="006F5247">
      <w:pPr>
        <w:pStyle w:val="ListParagraph"/>
        <w:tabs>
          <w:tab w:val="left" w:pos="360"/>
        </w:tabs>
        <w:jc w:val="both"/>
        <w:rPr>
          <w:rFonts w:ascii="Times New Roman" w:hAnsi="Times New Roman"/>
          <w:sz w:val="22"/>
          <w:szCs w:val="22"/>
        </w:rPr>
      </w:pPr>
    </w:p>
    <w:p w14:paraId="08EE6D00" w14:textId="77777777" w:rsidR="0013618F" w:rsidRPr="00541758" w:rsidRDefault="006F5247" w:rsidP="00803FD3">
      <w:pPr>
        <w:pStyle w:val="ListParagraph"/>
        <w:numPr>
          <w:ilvl w:val="0"/>
          <w:numId w:val="102"/>
        </w:numPr>
        <w:tabs>
          <w:tab w:val="left" w:pos="360"/>
        </w:tabs>
        <w:jc w:val="both"/>
        <w:rPr>
          <w:rFonts w:ascii="Times New Roman" w:hAnsi="Times New Roman"/>
          <w:sz w:val="22"/>
          <w:szCs w:val="22"/>
        </w:rPr>
      </w:pPr>
      <w:r w:rsidRPr="00541758">
        <w:rPr>
          <w:rFonts w:ascii="Times New Roman" w:hAnsi="Times New Roman"/>
          <w:sz w:val="22"/>
          <w:szCs w:val="22"/>
        </w:rPr>
        <w:t xml:space="preserve">determine whether the proceeds were used to construct, replace, extend, enlarge, maintain, or operate any airport or airport </w:t>
      </w:r>
      <w:proofErr w:type="gramStart"/>
      <w:r w:rsidRPr="00541758">
        <w:rPr>
          <w:rFonts w:ascii="Times New Roman" w:hAnsi="Times New Roman"/>
          <w:sz w:val="22"/>
          <w:szCs w:val="22"/>
        </w:rPr>
        <w:t>facility</w:t>
      </w:r>
      <w:r w:rsidR="00F764A3" w:rsidRPr="00541758">
        <w:rPr>
          <w:rFonts w:ascii="Times New Roman" w:hAnsi="Times New Roman"/>
          <w:sz w:val="22"/>
          <w:szCs w:val="22"/>
        </w:rPr>
        <w:t>;</w:t>
      </w:r>
      <w:proofErr w:type="gramEnd"/>
    </w:p>
    <w:p w14:paraId="3DD84642" w14:textId="77777777" w:rsidR="006F5247" w:rsidRPr="00541758" w:rsidRDefault="006F5247" w:rsidP="006F5247">
      <w:pPr>
        <w:pStyle w:val="ListParagraph"/>
        <w:rPr>
          <w:rFonts w:ascii="Times New Roman" w:hAnsi="Times New Roman"/>
          <w:sz w:val="22"/>
          <w:szCs w:val="22"/>
        </w:rPr>
      </w:pPr>
    </w:p>
    <w:p w14:paraId="2D0C20BA" w14:textId="77777777" w:rsidR="006F5247" w:rsidRPr="00541758" w:rsidRDefault="33B6AAF5" w:rsidP="00803FD3">
      <w:pPr>
        <w:pStyle w:val="ListParagraph"/>
        <w:numPr>
          <w:ilvl w:val="0"/>
          <w:numId w:val="102"/>
        </w:numPr>
        <w:tabs>
          <w:tab w:val="left" w:pos="360"/>
        </w:tabs>
        <w:jc w:val="both"/>
        <w:rPr>
          <w:rFonts w:ascii="Times New Roman" w:hAnsi="Times New Roman"/>
          <w:sz w:val="22"/>
          <w:szCs w:val="22"/>
        </w:rPr>
      </w:pPr>
      <w:r w:rsidRPr="41D6EB8D">
        <w:rPr>
          <w:rFonts w:ascii="Times New Roman" w:hAnsi="Times New Roman"/>
          <w:sz w:val="22"/>
          <w:szCs w:val="22"/>
        </w:rPr>
        <w:t>If secured with a trustee, o</w:t>
      </w:r>
      <w:r w:rsidR="280A3B0E" w:rsidRPr="41D6EB8D">
        <w:rPr>
          <w:rFonts w:ascii="Times New Roman" w:hAnsi="Times New Roman"/>
          <w:sz w:val="22"/>
          <w:szCs w:val="22"/>
        </w:rPr>
        <w:t>btain and evaluate the agreement to determine that it does not convey or mortgage any of the regional airport authority property nor pledge the general credit of the regional airport authority</w:t>
      </w:r>
      <w:r w:rsidRPr="41D6EB8D">
        <w:rPr>
          <w:rFonts w:ascii="Times New Roman" w:hAnsi="Times New Roman"/>
          <w:sz w:val="22"/>
          <w:szCs w:val="22"/>
        </w:rPr>
        <w:t>.</w:t>
      </w:r>
    </w:p>
    <w:p w14:paraId="455055BD" w14:textId="77777777" w:rsidR="000911A5" w:rsidRPr="00541758" w:rsidRDefault="000911A5" w:rsidP="000911A5">
      <w:pPr>
        <w:ind w:left="360"/>
        <w:jc w:val="both"/>
        <w:rPr>
          <w:rFonts w:ascii="Times New Roman" w:hAnsi="Times New Roman"/>
          <w:sz w:val="22"/>
          <w:szCs w:val="22"/>
        </w:rPr>
      </w:pPr>
    </w:p>
    <w:p w14:paraId="35F60927" w14:textId="77777777" w:rsidR="00C07C0A" w:rsidRPr="00541758" w:rsidRDefault="00C07C0A" w:rsidP="001C0BBE">
      <w:pPr>
        <w:jc w:val="both"/>
        <w:rPr>
          <w:rFonts w:ascii="Times New Roman" w:hAnsi="Times New Roman"/>
          <w:sz w:val="22"/>
          <w:szCs w:val="22"/>
        </w:rPr>
      </w:pPr>
    </w:p>
    <w:p w14:paraId="3ACA00AC"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288A8B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7FBD535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D3308F3" w14:textId="55EC608A" w:rsidR="00C07C0A"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684067F8" w14:textId="77777777" w:rsidR="00F4691A" w:rsidRPr="008A47EB" w:rsidRDefault="00F4691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9EB0BBF" w14:textId="57C66BFF" w:rsidR="003E6C44" w:rsidRDefault="003E6C44" w:rsidP="001C0BBE">
      <w:pPr>
        <w:jc w:val="both"/>
        <w:rPr>
          <w:rFonts w:ascii="Times New Roman" w:hAnsi="Times New Roman"/>
          <w:b/>
          <w:sz w:val="22"/>
          <w:szCs w:val="22"/>
        </w:rPr>
      </w:pPr>
    </w:p>
    <w:p w14:paraId="7229ED60" w14:textId="77777777" w:rsidR="00F4691A" w:rsidRDefault="00F4691A" w:rsidP="001C0BBE">
      <w:pPr>
        <w:jc w:val="both"/>
        <w:rPr>
          <w:rFonts w:ascii="Times New Roman" w:hAnsi="Times New Roman"/>
          <w:b/>
          <w:sz w:val="22"/>
          <w:szCs w:val="22"/>
        </w:rPr>
        <w:sectPr w:rsidR="00F4691A" w:rsidSect="005269E7">
          <w:headerReference w:type="default" r:id="rId39"/>
          <w:type w:val="continuous"/>
          <w:pgSz w:w="12240" w:h="15840"/>
          <w:pgMar w:top="1440" w:right="1440" w:bottom="720" w:left="1440" w:header="720" w:footer="720" w:gutter="0"/>
          <w:cols w:space="720"/>
          <w:docGrid w:linePitch="360"/>
        </w:sectPr>
      </w:pPr>
    </w:p>
    <w:p w14:paraId="592E8470" w14:textId="77777777"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br w:type="page"/>
      </w:r>
    </w:p>
    <w:p w14:paraId="45D11AEC" w14:textId="77777777" w:rsidR="00F4691A" w:rsidRPr="00080505" w:rsidRDefault="00F4691A" w:rsidP="00F4691A">
      <w:pPr>
        <w:rPr>
          <w:rFonts w:ascii="Times New Roman" w:hAnsi="Times New Roman"/>
          <w:sz w:val="22"/>
          <w:szCs w:val="22"/>
        </w:rPr>
      </w:pPr>
      <w:bookmarkStart w:id="37" w:name="_Toc115869705"/>
    </w:p>
    <w:p w14:paraId="689BA5A9" w14:textId="5307AF2C" w:rsidR="00C07C0A" w:rsidRPr="008A47EB" w:rsidRDefault="00382D0D" w:rsidP="001C0BBE">
      <w:pPr>
        <w:pStyle w:val="Heading3"/>
        <w:rPr>
          <w:sz w:val="22"/>
          <w:szCs w:val="22"/>
        </w:rPr>
      </w:pPr>
      <w:bookmarkStart w:id="38" w:name="_Toc182808775"/>
      <w:r>
        <w:rPr>
          <w:b/>
          <w:sz w:val="22"/>
          <w:szCs w:val="22"/>
        </w:rPr>
        <w:t>1</w:t>
      </w:r>
      <w:r w:rsidR="00724F2F">
        <w:rPr>
          <w:b/>
          <w:sz w:val="22"/>
          <w:szCs w:val="22"/>
        </w:rPr>
        <w:t>-11</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A67822" w:rsidRPr="11D17534">
        <w:rPr>
          <w:sz w:val="22"/>
          <w:szCs w:val="22"/>
        </w:rPr>
        <w:t>§</w:t>
      </w:r>
      <w:r w:rsidR="0002412E" w:rsidRPr="11D17534">
        <w:rPr>
          <w:sz w:val="22"/>
          <w:szCs w:val="22"/>
        </w:rPr>
        <w:t xml:space="preserve"> </w:t>
      </w:r>
      <w:r w:rsidR="00C07C0A" w:rsidRPr="11D17534">
        <w:rPr>
          <w:sz w:val="22"/>
          <w:szCs w:val="22"/>
        </w:rPr>
        <w:t>133.10, 133.22</w:t>
      </w:r>
      <w:r w:rsidR="00DA7F4D" w:rsidRPr="11D17534">
        <w:rPr>
          <w:sz w:val="22"/>
          <w:szCs w:val="22"/>
        </w:rPr>
        <w:t xml:space="preserve">, </w:t>
      </w:r>
      <w:r w:rsidR="00C07C0A" w:rsidRPr="11D17534">
        <w:rPr>
          <w:sz w:val="22"/>
          <w:szCs w:val="22"/>
        </w:rPr>
        <w:t>133.24</w:t>
      </w:r>
      <w:r w:rsidR="00DA7F4D" w:rsidRPr="11D17534">
        <w:rPr>
          <w:sz w:val="22"/>
          <w:szCs w:val="22"/>
        </w:rPr>
        <w:t>, and 4582.56(B) &amp; (C)</w:t>
      </w:r>
      <w:r w:rsidR="00C07C0A" w:rsidRPr="11D17534">
        <w:rPr>
          <w:sz w:val="22"/>
          <w:szCs w:val="22"/>
        </w:rPr>
        <w:t xml:space="preserve"> – Bond, Tax and Revenue Anticipation Notes (BAN, TAN and RAN).</w:t>
      </w:r>
      <w:bookmarkEnd w:id="37"/>
      <w:bookmarkEnd w:id="38"/>
    </w:p>
    <w:p w14:paraId="362F3098" w14:textId="77777777" w:rsidR="00BA7B32" w:rsidRPr="008A47EB" w:rsidRDefault="00BA7B32" w:rsidP="001C0BBE">
      <w:pPr>
        <w:ind w:hanging="720"/>
        <w:jc w:val="both"/>
        <w:rPr>
          <w:rFonts w:ascii="Times New Roman" w:hAnsi="Times New Roman"/>
          <w:sz w:val="22"/>
          <w:szCs w:val="22"/>
        </w:rPr>
      </w:pPr>
    </w:p>
    <w:p w14:paraId="4B67F5C9" w14:textId="15259CC6" w:rsidR="00C07C0A" w:rsidRPr="008A47EB" w:rsidRDefault="00C07C0A" w:rsidP="001C0BBE">
      <w:pPr>
        <w:jc w:val="both"/>
        <w:rPr>
          <w:rFonts w:ascii="Times New Roman" w:hAnsi="Times New Roman"/>
          <w:sz w:val="22"/>
          <w:szCs w:val="22"/>
        </w:rPr>
      </w:pPr>
      <w:r w:rsidRPr="21F0549F">
        <w:rPr>
          <w:rFonts w:ascii="Times New Roman" w:hAnsi="Times New Roman"/>
          <w:b/>
          <w:bCs/>
          <w:sz w:val="22"/>
          <w:szCs w:val="22"/>
        </w:rPr>
        <w:t>Summary of Requirements:</w:t>
      </w:r>
      <w:r w:rsidRPr="008A47EB">
        <w:rPr>
          <w:rFonts w:ascii="Times New Roman" w:hAnsi="Times New Roman"/>
          <w:sz w:val="22"/>
          <w:szCs w:val="22"/>
        </w:rPr>
        <w:t xml:space="preserve">  </w:t>
      </w:r>
      <w:r w:rsidRPr="002B68CC">
        <w:rPr>
          <w:rFonts w:ascii="Times New Roman" w:hAnsi="Times New Roman"/>
          <w:sz w:val="22"/>
          <w:szCs w:val="22"/>
        </w:rPr>
        <w:t>Per Appendix</w:t>
      </w:r>
      <w:r w:rsidR="00AD3E39" w:rsidRPr="002B68CC">
        <w:rPr>
          <w:rFonts w:ascii="Times New Roman" w:hAnsi="Times New Roman"/>
          <w:sz w:val="22"/>
          <w:szCs w:val="22"/>
        </w:rPr>
        <w:t xml:space="preserve"> C-1 in the </w:t>
      </w:r>
      <w:hyperlink r:id="rId40" w:history="1">
        <w:r w:rsidR="00AD3E39" w:rsidRPr="009F0067">
          <w:rPr>
            <w:rStyle w:val="Hyperlink"/>
            <w:rFonts w:ascii="Times New Roman" w:hAnsi="Times New Roman"/>
            <w:sz w:val="22"/>
            <w:szCs w:val="22"/>
          </w:rPr>
          <w:t>OCS Implementation Guide</w:t>
        </w:r>
      </w:hyperlink>
      <w:r w:rsidRPr="002B68CC">
        <w:rPr>
          <w:rFonts w:ascii="Times New Roman" w:hAnsi="Times New Roman"/>
          <w:sz w:val="22"/>
          <w:szCs w:val="22"/>
        </w:rPr>
        <w:t xml:space="preserve">, several Ohio Rev. Code sections authorize TAN, RAN or BAN.  </w:t>
      </w:r>
      <w:r w:rsidRPr="002B68CC">
        <w:rPr>
          <w:rFonts w:ascii="Times New Roman" w:hAnsi="Times New Roman"/>
          <w:sz w:val="22"/>
          <w:szCs w:val="22"/>
          <w:u w:val="single"/>
        </w:rPr>
        <w:t>Short-term</w:t>
      </w:r>
      <w:r w:rsidRPr="002B68CC">
        <w:rPr>
          <w:rFonts w:ascii="Times New Roman" w:hAnsi="Times New Roman"/>
          <w:sz w:val="22"/>
          <w:szCs w:val="22"/>
        </w:rPr>
        <w:t xml:space="preserve"> TAN</w:t>
      </w:r>
      <w:r w:rsidR="00986A03">
        <w:rPr>
          <w:rFonts w:ascii="Times New Roman" w:hAnsi="Times New Roman"/>
          <w:sz w:val="22"/>
          <w:szCs w:val="22"/>
        </w:rPr>
        <w:t>s</w:t>
      </w:r>
      <w:r w:rsidRPr="002B68CC">
        <w:rPr>
          <w:rFonts w:ascii="Times New Roman" w:hAnsi="Times New Roman"/>
          <w:sz w:val="22"/>
          <w:szCs w:val="22"/>
        </w:rPr>
        <w:t xml:space="preserve"> or RAN</w:t>
      </w:r>
      <w:r w:rsidR="00986A03">
        <w:rPr>
          <w:rFonts w:ascii="Times New Roman" w:hAnsi="Times New Roman"/>
          <w:sz w:val="22"/>
          <w:szCs w:val="22"/>
        </w:rPr>
        <w:t>s</w:t>
      </w:r>
      <w:r w:rsidRPr="002B68CC">
        <w:rPr>
          <w:rFonts w:ascii="Times New Roman" w:hAnsi="Times New Roman"/>
          <w:sz w:val="22"/>
          <w:szCs w:val="22"/>
        </w:rPr>
        <w:t xml:space="preserve"> are generally subject to (1) below.</w:t>
      </w:r>
      <w:bookmarkStart w:id="39" w:name="_Ref214872598"/>
      <w:r w:rsidRPr="002B68CC">
        <w:rPr>
          <w:rStyle w:val="FootnoteReference"/>
          <w:rFonts w:ascii="Times New Roman" w:hAnsi="Times New Roman"/>
          <w:sz w:val="22"/>
          <w:szCs w:val="22"/>
        </w:rPr>
        <w:footnoteReference w:id="46"/>
      </w:r>
      <w:bookmarkEnd w:id="39"/>
      <w:r w:rsidRPr="002B68CC">
        <w:rPr>
          <w:rFonts w:ascii="Times New Roman" w:hAnsi="Times New Roman"/>
          <w:sz w:val="22"/>
          <w:szCs w:val="22"/>
        </w:rPr>
        <w:t xml:space="preserve">  </w:t>
      </w:r>
      <w:r w:rsidRPr="002B68CC">
        <w:rPr>
          <w:rFonts w:ascii="Times New Roman" w:hAnsi="Times New Roman"/>
          <w:sz w:val="22"/>
          <w:szCs w:val="22"/>
          <w:u w:val="single"/>
        </w:rPr>
        <w:t>Long-term</w:t>
      </w:r>
      <w:r w:rsidRPr="002B68CC">
        <w:rPr>
          <w:rFonts w:ascii="Times New Roman" w:hAnsi="Times New Roman"/>
          <w:sz w:val="22"/>
          <w:szCs w:val="22"/>
        </w:rPr>
        <w:t xml:space="preserve"> TAN are </w:t>
      </w:r>
      <w:r w:rsidRPr="21F0549F">
        <w:rPr>
          <w:rFonts w:ascii="Times New Roman" w:hAnsi="Times New Roman"/>
          <w:i/>
          <w:iCs/>
          <w:sz w:val="22"/>
          <w:szCs w:val="22"/>
        </w:rPr>
        <w:t>generally</w:t>
      </w:r>
      <w:r w:rsidRPr="002B68CC">
        <w:rPr>
          <w:rFonts w:ascii="Times New Roman" w:hAnsi="Times New Roman"/>
          <w:sz w:val="22"/>
          <w:szCs w:val="22"/>
        </w:rPr>
        <w:t xml:space="preserve"> subject to (2) below.</w:t>
      </w:r>
      <w:r w:rsidR="00617C82">
        <w:rPr>
          <w:rFonts w:ascii="Times New Roman" w:hAnsi="Times New Roman"/>
          <w:sz w:val="22"/>
          <w:szCs w:val="22"/>
          <w:vertAlign w:val="superscript"/>
        </w:rPr>
        <w:fldChar w:fldCharType="begin"/>
      </w:r>
      <w:r w:rsidR="00617C82">
        <w:rPr>
          <w:rFonts w:ascii="Times New Roman" w:hAnsi="Times New Roman"/>
          <w:sz w:val="22"/>
          <w:szCs w:val="22"/>
        </w:rPr>
        <w:instrText xml:space="preserve"> NOTEREF _Ref214872598 \h </w:instrText>
      </w:r>
      <w:r w:rsidR="00617C82">
        <w:rPr>
          <w:rFonts w:ascii="Times New Roman" w:hAnsi="Times New Roman"/>
          <w:sz w:val="22"/>
          <w:szCs w:val="22"/>
          <w:vertAlign w:val="superscript"/>
        </w:rPr>
        <w:instrText xml:space="preserve"> \* MERGEFORMAT </w:instrText>
      </w:r>
      <w:r w:rsidR="00617C82">
        <w:rPr>
          <w:rFonts w:ascii="Times New Roman" w:hAnsi="Times New Roman"/>
          <w:sz w:val="22"/>
          <w:szCs w:val="22"/>
          <w:vertAlign w:val="superscript"/>
        </w:rPr>
      </w:r>
      <w:r w:rsidR="00617C82">
        <w:rPr>
          <w:rFonts w:ascii="Times New Roman" w:hAnsi="Times New Roman"/>
          <w:sz w:val="22"/>
          <w:szCs w:val="22"/>
          <w:vertAlign w:val="superscript"/>
        </w:rPr>
        <w:fldChar w:fldCharType="separate"/>
      </w:r>
      <w:r w:rsidR="000E031D" w:rsidRPr="000E031D">
        <w:rPr>
          <w:rFonts w:ascii="Times New Roman" w:hAnsi="Times New Roman"/>
          <w:sz w:val="22"/>
          <w:szCs w:val="22"/>
          <w:vertAlign w:val="superscript"/>
        </w:rPr>
        <w:t>45</w:t>
      </w:r>
      <w:r w:rsidR="00617C82">
        <w:rPr>
          <w:rFonts w:ascii="Times New Roman" w:hAnsi="Times New Roman"/>
          <w:sz w:val="22"/>
          <w:szCs w:val="22"/>
          <w:vertAlign w:val="superscript"/>
        </w:rPr>
        <w:fldChar w:fldCharType="end"/>
      </w:r>
      <w:r w:rsidRPr="002B68CC">
        <w:rPr>
          <w:rFonts w:ascii="Times New Roman" w:hAnsi="Times New Roman"/>
          <w:sz w:val="22"/>
          <w:szCs w:val="22"/>
        </w:rPr>
        <w:t xml:space="preserve">  Significant requirements related to BAN are described at the end of </w:t>
      </w:r>
      <w:r w:rsidR="00C76658" w:rsidRPr="002B68CC">
        <w:rPr>
          <w:rFonts w:ascii="Times New Roman" w:hAnsi="Times New Roman"/>
          <w:sz w:val="22"/>
          <w:szCs w:val="22"/>
        </w:rPr>
        <w:t>this step</w:t>
      </w:r>
      <w:r w:rsidRPr="002B68CC">
        <w:rPr>
          <w:rFonts w:ascii="Times New Roman" w:hAnsi="Times New Roman"/>
          <w:sz w:val="22"/>
          <w:szCs w:val="22"/>
        </w:rPr>
        <w:t>.</w:t>
      </w:r>
    </w:p>
    <w:p w14:paraId="6E4CED31" w14:textId="77777777" w:rsidR="00C07C0A" w:rsidRPr="008A47EB" w:rsidRDefault="00C07C0A" w:rsidP="007401A3">
      <w:pPr>
        <w:ind w:left="360"/>
        <w:jc w:val="both"/>
        <w:rPr>
          <w:rFonts w:ascii="Times New Roman" w:hAnsi="Times New Roman"/>
          <w:sz w:val="22"/>
          <w:szCs w:val="22"/>
        </w:rPr>
      </w:pPr>
    </w:p>
    <w:p w14:paraId="18347474" w14:textId="77777777" w:rsidR="00C07C0A" w:rsidRPr="008A47EB" w:rsidRDefault="00C07C0A" w:rsidP="00803FD3">
      <w:pPr>
        <w:numPr>
          <w:ilvl w:val="0"/>
          <w:numId w:val="22"/>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Pr>
          <w:rFonts w:ascii="Times New Roman" w:hAnsi="Times New Roman"/>
          <w:sz w:val="22"/>
          <w:szCs w:val="22"/>
        </w:rPr>
        <w:t>from utility charges or grants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133.10(B))</w:t>
      </w:r>
      <w:r w:rsidRPr="008A47EB">
        <w:rPr>
          <w:rFonts w:ascii="Times New Roman" w:hAnsi="Times New Roman"/>
          <w:sz w:val="22"/>
          <w:szCs w:val="22"/>
        </w:rPr>
        <w:t xml:space="preserve">, or approximately ½ of the next tax settlement, </w:t>
      </w:r>
      <w:r w:rsidR="00A67822">
        <w:rPr>
          <w:rFonts w:ascii="Times New Roman" w:hAnsi="Times New Roman"/>
          <w:sz w:val="22"/>
          <w:szCs w:val="22"/>
        </w:rPr>
        <w:t>(</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133.10(A))</w:t>
      </w:r>
      <w:r w:rsidRPr="008A47EB">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133.10.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133.10 short-term notes</w:t>
      </w:r>
      <w:r w:rsidRPr="008A47EB">
        <w:rPr>
          <w:rFonts w:ascii="Times New Roman" w:hAnsi="Times New Roman"/>
          <w:sz w:val="22"/>
          <w:szCs w:val="22"/>
        </w:rPr>
        <w:t>.</w:t>
      </w:r>
    </w:p>
    <w:p w14:paraId="2F643F2A" w14:textId="77777777" w:rsidR="00C07C0A" w:rsidRPr="008A47EB" w:rsidRDefault="00C07C0A" w:rsidP="001C0BBE">
      <w:pPr>
        <w:ind w:left="720" w:hanging="360"/>
        <w:jc w:val="both"/>
        <w:rPr>
          <w:rFonts w:ascii="Times New Roman" w:hAnsi="Times New Roman"/>
          <w:sz w:val="22"/>
          <w:szCs w:val="22"/>
        </w:rPr>
      </w:pPr>
    </w:p>
    <w:p w14:paraId="33D7EA80" w14:textId="77777777" w:rsidR="00C07C0A" w:rsidRPr="008A47EB" w:rsidRDefault="00C07C0A" w:rsidP="001C0BBE">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w:t>
      </w:r>
      <w:proofErr w:type="gramStart"/>
      <w:r w:rsidRPr="008A47EB">
        <w:rPr>
          <w:rFonts w:ascii="Times New Roman" w:hAnsi="Times New Roman"/>
          <w:sz w:val="22"/>
          <w:szCs w:val="22"/>
        </w:rPr>
        <w:t>levy</w:t>
      </w:r>
      <w:proofErr w:type="gramEnd"/>
      <w:r w:rsidRPr="008A47EB">
        <w:rPr>
          <w:rFonts w:ascii="Times New Roman" w:hAnsi="Times New Roman"/>
          <w:sz w:val="22"/>
          <w:szCs w:val="22"/>
        </w:rPr>
        <w:t xml:space="preserve"> or a shorter period Ohio Rev. Code specifies, such as 5 or 10 years.  Most Ohio Rev. Code sections authorizing these notes require them to comply with Ohio Rev. Code </w:t>
      </w:r>
      <w:r w:rsidR="0002412E">
        <w:rPr>
          <w:rFonts w:ascii="Times New Roman" w:hAnsi="Times New Roman"/>
          <w:sz w:val="22"/>
          <w:szCs w:val="22"/>
        </w:rPr>
        <w:t xml:space="preserve">§ </w:t>
      </w:r>
      <w:r w:rsidRPr="008A47EB">
        <w:rPr>
          <w:rFonts w:ascii="Times New Roman" w:hAnsi="Times New Roman"/>
          <w:sz w:val="22"/>
          <w:szCs w:val="22"/>
        </w:rPr>
        <w:t>133.24.  The remainder of this step refers to these notes as Ohio Rev. Code</w:t>
      </w:r>
      <w:r w:rsidRPr="008A47EB">
        <w:rPr>
          <w:rFonts w:ascii="Times New Roman" w:hAnsi="Times New Roman"/>
          <w:i/>
          <w:sz w:val="22"/>
          <w:szCs w:val="22"/>
        </w:rPr>
        <w:t xml:space="preserve"> </w:t>
      </w:r>
      <w:r w:rsidR="0002412E">
        <w:rPr>
          <w:rFonts w:ascii="Times New Roman" w:hAnsi="Times New Roman"/>
          <w:i/>
          <w:sz w:val="22"/>
          <w:szCs w:val="22"/>
        </w:rPr>
        <w:t xml:space="preserve">§ </w:t>
      </w:r>
      <w:r w:rsidRPr="008A47EB">
        <w:rPr>
          <w:rFonts w:ascii="Times New Roman" w:hAnsi="Times New Roman"/>
          <w:i/>
          <w:sz w:val="22"/>
          <w:szCs w:val="22"/>
        </w:rPr>
        <w:t>133.24 long- term notes</w:t>
      </w:r>
      <w:r w:rsidRPr="008A47EB">
        <w:rPr>
          <w:rFonts w:ascii="Times New Roman" w:hAnsi="Times New Roman"/>
          <w:sz w:val="22"/>
          <w:szCs w:val="22"/>
        </w:rPr>
        <w:t>.</w:t>
      </w:r>
    </w:p>
    <w:p w14:paraId="7D4C0BD6" w14:textId="77777777" w:rsidR="00C07C0A" w:rsidRPr="008A47EB" w:rsidRDefault="00C07C0A" w:rsidP="007401A3">
      <w:pPr>
        <w:ind w:left="360"/>
        <w:jc w:val="both"/>
        <w:rPr>
          <w:rFonts w:ascii="Times New Roman" w:hAnsi="Times New Roman"/>
          <w:sz w:val="22"/>
          <w:szCs w:val="22"/>
        </w:rPr>
      </w:pPr>
    </w:p>
    <w:p w14:paraId="696EFAB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14:paraId="61942C25" w14:textId="77777777" w:rsidR="00C07C0A" w:rsidRPr="008A47EB" w:rsidRDefault="00C07C0A" w:rsidP="001C0BBE">
      <w:pPr>
        <w:jc w:val="both"/>
        <w:rPr>
          <w:rFonts w:ascii="Times New Roman" w:hAnsi="Times New Roman"/>
          <w:b/>
          <w:sz w:val="22"/>
          <w:szCs w:val="22"/>
        </w:rPr>
      </w:pPr>
    </w:p>
    <w:p w14:paraId="0C6E6B19" w14:textId="77777777" w:rsidR="001C0BBE" w:rsidRDefault="001C0BBE" w:rsidP="001C0BBE">
      <w:pPr>
        <w:jc w:val="both"/>
        <w:rPr>
          <w:rFonts w:ascii="Times New Roman" w:hAnsi="Times New Roman"/>
          <w:b/>
          <w:sz w:val="22"/>
          <w:szCs w:val="22"/>
        </w:rPr>
      </w:pPr>
      <w:r>
        <w:rPr>
          <w:rFonts w:ascii="Times New Roman" w:hAnsi="Times New Roman"/>
          <w:b/>
          <w:sz w:val="22"/>
          <w:szCs w:val="22"/>
        </w:rPr>
        <w:t>TAN:</w:t>
      </w:r>
    </w:p>
    <w:p w14:paraId="030F67E4" w14:textId="77777777" w:rsidR="001C0BBE" w:rsidRDefault="00C07C0A" w:rsidP="001C0BBE">
      <w:pPr>
        <w:jc w:val="both"/>
        <w:rPr>
          <w:rFonts w:ascii="Times New Roman" w:hAnsi="Times New Roman"/>
          <w:b/>
          <w:sz w:val="22"/>
          <w:szCs w:val="22"/>
        </w:rPr>
      </w:pPr>
      <w:r w:rsidRPr="008A47EB">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133.10(A)] </w:t>
      </w:r>
    </w:p>
    <w:p w14:paraId="01114616" w14:textId="77777777" w:rsidR="001C0BBE" w:rsidRDefault="001C0BBE" w:rsidP="001C0BBE">
      <w:pPr>
        <w:jc w:val="both"/>
        <w:rPr>
          <w:rFonts w:ascii="Times New Roman" w:hAnsi="Times New Roman"/>
          <w:b/>
          <w:sz w:val="22"/>
          <w:szCs w:val="22"/>
        </w:rPr>
      </w:pPr>
    </w:p>
    <w:p w14:paraId="0EBA6C93" w14:textId="77777777" w:rsidR="00C07C0A" w:rsidRDefault="00E46258" w:rsidP="00F764A3">
      <w:pPr>
        <w:jc w:val="both"/>
        <w:rPr>
          <w:rFonts w:ascii="Times New Roman" w:hAnsi="Times New Roman"/>
          <w:b/>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7B5131">
        <w:rPr>
          <w:rFonts w:ascii="Times New Roman" w:hAnsi="Times New Roman"/>
          <w:sz w:val="22"/>
          <w:szCs w:val="22"/>
        </w:rPr>
        <w:t>133.10(A</w:t>
      </w:r>
      <w:r w:rsidR="00C07C0A" w:rsidRPr="008A47EB">
        <w:rPr>
          <w:rFonts w:ascii="Times New Roman" w:hAnsi="Times New Roman"/>
          <w:sz w:val="22"/>
          <w:szCs w:val="22"/>
        </w:rPr>
        <w:t xml:space="preserve">) </w:t>
      </w:r>
      <w:r w:rsidR="007B5131">
        <w:rPr>
          <w:rFonts w:ascii="Times New Roman" w:hAnsi="Times New Roman"/>
          <w:sz w:val="22"/>
          <w:szCs w:val="22"/>
        </w:rPr>
        <w:t xml:space="preserve">applies to subdivisions generally, </w:t>
      </w:r>
      <w:r w:rsidR="00A67822">
        <w:rPr>
          <w:rFonts w:ascii="Times New Roman" w:hAnsi="Times New Roman"/>
          <w:sz w:val="22"/>
          <w:szCs w:val="22"/>
        </w:rPr>
        <w:t xml:space="preserve">Ohio Rev. Code </w:t>
      </w:r>
      <w:r w:rsidR="0002412E">
        <w:rPr>
          <w:rFonts w:ascii="Times New Roman" w:hAnsi="Times New Roman"/>
          <w:sz w:val="22"/>
          <w:szCs w:val="22"/>
        </w:rPr>
        <w:t xml:space="preserve">§ </w:t>
      </w:r>
      <w:r w:rsidR="00C07C0A" w:rsidRPr="008A47EB">
        <w:rPr>
          <w:rFonts w:ascii="Times New Roman" w:hAnsi="Times New Roman"/>
          <w:sz w:val="22"/>
          <w:szCs w:val="22"/>
        </w:rPr>
        <w:t>133.1</w:t>
      </w:r>
      <w:r w:rsidR="007B5131">
        <w:rPr>
          <w:rFonts w:ascii="Times New Roman" w:hAnsi="Times New Roman"/>
          <w:sz w:val="22"/>
          <w:szCs w:val="22"/>
        </w:rPr>
        <w:t>0(C</w:t>
      </w:r>
      <w:r w:rsidR="00C07C0A" w:rsidRPr="008A47EB">
        <w:rPr>
          <w:rFonts w:ascii="Times New Roman" w:hAnsi="Times New Roman"/>
          <w:sz w:val="22"/>
          <w:szCs w:val="22"/>
        </w:rPr>
        <w:t xml:space="preserve">) </w:t>
      </w:r>
      <w:r w:rsidR="007B5131">
        <w:rPr>
          <w:rFonts w:ascii="Times New Roman" w:hAnsi="Times New Roman"/>
          <w:sz w:val="22"/>
          <w:szCs w:val="22"/>
        </w:rPr>
        <w:t>is specifically applicable to</w:t>
      </w:r>
      <w:r w:rsidR="00C07C0A" w:rsidRPr="008A47EB">
        <w:rPr>
          <w:rFonts w:ascii="Times New Roman" w:hAnsi="Times New Roman"/>
          <w:sz w:val="22"/>
          <w:szCs w:val="22"/>
        </w:rPr>
        <w:t xml:space="preserve"> counties, municipalities, townships and school districts.  If one of these entities issues TANs under Ohio Rev. Code </w:t>
      </w:r>
      <w:r w:rsidR="0002412E">
        <w:rPr>
          <w:rFonts w:ascii="Times New Roman" w:hAnsi="Times New Roman"/>
          <w:sz w:val="22"/>
          <w:szCs w:val="22"/>
        </w:rPr>
        <w:t xml:space="preserve">§ </w:t>
      </w:r>
      <w:r w:rsidR="00C07C0A" w:rsidRPr="008A47EB">
        <w:rPr>
          <w:rFonts w:ascii="Times New Roman" w:hAnsi="Times New Roman"/>
          <w:sz w:val="22"/>
          <w:szCs w:val="22"/>
        </w:rPr>
        <w:t>133.10(C), these TANs need not mature until the end of the year.  (That is, they are not restricted to a six-month maturity.)</w:t>
      </w:r>
    </w:p>
    <w:p w14:paraId="20E3FED1" w14:textId="77777777" w:rsidR="00F764A3" w:rsidRPr="00F764A3" w:rsidRDefault="00F764A3" w:rsidP="00F764A3">
      <w:pPr>
        <w:jc w:val="both"/>
        <w:rPr>
          <w:rFonts w:ascii="Times New Roman" w:hAnsi="Times New Roman"/>
          <w:b/>
          <w:sz w:val="22"/>
          <w:szCs w:val="22"/>
        </w:rPr>
      </w:pPr>
    </w:p>
    <w:p w14:paraId="65B36036" w14:textId="77777777" w:rsidR="00C07C0A" w:rsidRDefault="00C07C0A" w:rsidP="007D7BC9">
      <w:pPr>
        <w:jc w:val="both"/>
        <w:rPr>
          <w:rFonts w:ascii="Times New Roman" w:hAnsi="Times New Roman"/>
          <w:sz w:val="22"/>
          <w:szCs w:val="22"/>
        </w:rPr>
      </w:pPr>
      <w:r w:rsidRPr="008A47EB">
        <w:rPr>
          <w:rFonts w:ascii="Times New Roman" w:hAnsi="Times New Roman"/>
          <w:sz w:val="22"/>
          <w:szCs w:val="22"/>
        </w:rPr>
        <w:t xml:space="preserve">Notes a </w:t>
      </w:r>
      <w:proofErr w:type="gramStart"/>
      <w:r w:rsidRPr="008A47EB">
        <w:rPr>
          <w:rFonts w:ascii="Times New Roman" w:hAnsi="Times New Roman"/>
          <w:sz w:val="22"/>
          <w:szCs w:val="22"/>
        </w:rPr>
        <w:t>school district issues</w:t>
      </w:r>
      <w:proofErr w:type="gramEnd"/>
      <w:r w:rsidRPr="008A47EB">
        <w:rPr>
          <w:rFonts w:ascii="Times New Roman" w:hAnsi="Times New Roman"/>
          <w:sz w:val="22"/>
          <w:szCs w:val="22"/>
        </w:rPr>
        <w:t xml:space="preserve">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w:t>
      </w:r>
      <w:r w:rsidR="00E46258">
        <w:rPr>
          <w:rFonts w:ascii="Times New Roman" w:hAnsi="Times New Roman"/>
          <w:sz w:val="22"/>
          <w:szCs w:val="22"/>
        </w:rPr>
        <w:t xml:space="preserve">he June 30 fiscal year end.  [Ohio Rev. Code </w:t>
      </w:r>
      <w:r w:rsidR="0002412E">
        <w:rPr>
          <w:rFonts w:ascii="Times New Roman" w:hAnsi="Times New Roman"/>
          <w:sz w:val="22"/>
          <w:szCs w:val="22"/>
        </w:rPr>
        <w:t xml:space="preserve">§ </w:t>
      </w:r>
      <w:r w:rsidR="007D7BC9">
        <w:rPr>
          <w:rFonts w:ascii="Times New Roman" w:hAnsi="Times New Roman"/>
          <w:sz w:val="22"/>
          <w:szCs w:val="22"/>
        </w:rPr>
        <w:t xml:space="preserve">133.10(D)] </w:t>
      </w:r>
    </w:p>
    <w:p w14:paraId="2D7EE431" w14:textId="77777777" w:rsidR="001C0BBE" w:rsidRDefault="001C0BBE" w:rsidP="001C0BBE">
      <w:pPr>
        <w:jc w:val="both"/>
        <w:rPr>
          <w:rFonts w:ascii="Times New Roman" w:hAnsi="Times New Roman"/>
          <w:b/>
          <w:sz w:val="22"/>
          <w:szCs w:val="22"/>
        </w:rPr>
      </w:pPr>
    </w:p>
    <w:p w14:paraId="7804E6D7"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RAN:</w:t>
      </w:r>
    </w:p>
    <w:p w14:paraId="6F18CB66"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133.10(B)]</w:t>
      </w:r>
    </w:p>
    <w:p w14:paraId="25400DA7" w14:textId="77777777" w:rsidR="00C07C0A" w:rsidRPr="008A47EB" w:rsidRDefault="00C07C0A" w:rsidP="001C0BBE">
      <w:pPr>
        <w:jc w:val="both"/>
        <w:rPr>
          <w:rFonts w:ascii="Times New Roman" w:hAnsi="Times New Roman"/>
          <w:sz w:val="22"/>
          <w:szCs w:val="22"/>
        </w:rPr>
      </w:pPr>
    </w:p>
    <w:p w14:paraId="2558946A"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133.10(E)(2)]</w:t>
      </w:r>
    </w:p>
    <w:p w14:paraId="52426AB1" w14:textId="77777777" w:rsidR="00C07C0A" w:rsidRPr="008A47EB" w:rsidRDefault="00C07C0A" w:rsidP="007401A3">
      <w:pPr>
        <w:ind w:left="360"/>
        <w:jc w:val="both"/>
        <w:rPr>
          <w:rFonts w:ascii="Times New Roman" w:hAnsi="Times New Roman"/>
          <w:b/>
          <w:sz w:val="22"/>
          <w:szCs w:val="22"/>
        </w:rPr>
      </w:pPr>
    </w:p>
    <w:p w14:paraId="5903ED61" w14:textId="77777777" w:rsidR="00C07C0A" w:rsidRPr="006807FD" w:rsidRDefault="00C07C0A" w:rsidP="001C0BBE">
      <w:pPr>
        <w:jc w:val="both"/>
        <w:rPr>
          <w:rFonts w:ascii="Times New Roman" w:hAnsi="Times New Roman"/>
          <w:b/>
          <w:sz w:val="22"/>
          <w:szCs w:val="22"/>
          <w:u w:val="single"/>
        </w:rPr>
      </w:pPr>
      <w:r w:rsidRPr="006807FD">
        <w:rPr>
          <w:rFonts w:ascii="Times New Roman" w:hAnsi="Times New Roman"/>
          <w:b/>
          <w:sz w:val="22"/>
          <w:szCs w:val="22"/>
          <w:u w:val="single"/>
        </w:rPr>
        <w:t xml:space="preserve">All </w:t>
      </w:r>
      <w:r w:rsidR="005519BA" w:rsidRPr="006807FD">
        <w:rPr>
          <w:rFonts w:ascii="Times New Roman" w:hAnsi="Times New Roman"/>
          <w:b/>
          <w:sz w:val="22"/>
          <w:szCs w:val="22"/>
          <w:u w:val="single"/>
          <w:shd w:val="clear" w:color="auto" w:fill="FFFFFF" w:themeFill="background1"/>
        </w:rPr>
        <w:t xml:space="preserve">Ohio Rev. Code </w:t>
      </w:r>
      <w:r w:rsidR="0002412E">
        <w:rPr>
          <w:rFonts w:ascii="Times New Roman" w:hAnsi="Times New Roman"/>
          <w:b/>
          <w:sz w:val="22"/>
          <w:szCs w:val="22"/>
          <w:u w:val="single"/>
          <w:shd w:val="clear" w:color="auto" w:fill="FFFFFF" w:themeFill="background1"/>
        </w:rPr>
        <w:t xml:space="preserve">§ </w:t>
      </w:r>
      <w:r w:rsidRPr="006807FD">
        <w:rPr>
          <w:rFonts w:ascii="Times New Roman" w:hAnsi="Times New Roman"/>
          <w:b/>
          <w:sz w:val="22"/>
          <w:szCs w:val="22"/>
          <w:u w:val="single"/>
        </w:rPr>
        <w:t>133.10 short-term TAN or RAN</w:t>
      </w:r>
    </w:p>
    <w:p w14:paraId="06B67D5B"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Pledged revenue (tax or otherwise) collected to retire these notes is considered appropriated for debt charges and financing costs. The government can appropriate this revenue for other purposes only after deducting </w:t>
      </w:r>
      <w:proofErr w:type="gramStart"/>
      <w:r w:rsidRPr="008A47EB">
        <w:rPr>
          <w:rFonts w:ascii="Times New Roman" w:hAnsi="Times New Roman"/>
          <w:sz w:val="22"/>
          <w:szCs w:val="22"/>
        </w:rPr>
        <w:t>sufficient amounts</w:t>
      </w:r>
      <w:proofErr w:type="gramEnd"/>
      <w:r w:rsidRPr="008A47EB">
        <w:rPr>
          <w:rFonts w:ascii="Times New Roman" w:hAnsi="Times New Roman"/>
          <w:sz w:val="22"/>
          <w:szCs w:val="22"/>
        </w:rPr>
        <w:t xml:space="preserve"> to pay debt service.  The government must deposit pledged revenue sufficient to pay the debt in an acc</w:t>
      </w:r>
      <w:r w:rsidR="00E46258">
        <w:rPr>
          <w:rFonts w:ascii="Times New Roman" w:hAnsi="Times New Roman"/>
          <w:sz w:val="22"/>
          <w:szCs w:val="22"/>
        </w:rPr>
        <w:t xml:space="preserve">ount in a debt service fund.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133.10(E)(1)] </w:t>
      </w:r>
    </w:p>
    <w:p w14:paraId="21F3BABE" w14:textId="77777777" w:rsidR="00C07C0A" w:rsidRPr="008A47EB" w:rsidRDefault="00C07C0A" w:rsidP="001C0BBE">
      <w:pPr>
        <w:jc w:val="both"/>
        <w:rPr>
          <w:rFonts w:ascii="Times New Roman" w:hAnsi="Times New Roman"/>
          <w:sz w:val="22"/>
          <w:szCs w:val="22"/>
        </w:rPr>
      </w:pPr>
    </w:p>
    <w:p w14:paraId="1E4FC4B8"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These notes cannot be issued prior to the fi</w:t>
      </w:r>
      <w:r w:rsidR="00E46258">
        <w:rPr>
          <w:rFonts w:ascii="Times New Roman" w:hAnsi="Times New Roman"/>
          <w:sz w:val="22"/>
          <w:szCs w:val="22"/>
        </w:rPr>
        <w:t xml:space="preserve">rst day of the fiscal year.  [Ohio Rev. Code </w:t>
      </w:r>
      <w:r w:rsidR="0002412E">
        <w:rPr>
          <w:rFonts w:ascii="Times New Roman" w:hAnsi="Times New Roman"/>
          <w:sz w:val="22"/>
          <w:szCs w:val="22"/>
        </w:rPr>
        <w:t xml:space="preserve">§ </w:t>
      </w:r>
      <w:r w:rsidRPr="008A47EB">
        <w:rPr>
          <w:rFonts w:ascii="Times New Roman" w:hAnsi="Times New Roman"/>
          <w:sz w:val="22"/>
          <w:szCs w:val="22"/>
        </w:rPr>
        <w:t>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Pr>
          <w:rFonts w:ascii="Times New Roman" w:hAnsi="Times New Roman"/>
          <w:sz w:val="22"/>
          <w:szCs w:val="22"/>
        </w:rPr>
        <w:t xml:space="preserve">iscal year [i.e., July 1]).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133.10(H)]  </w:t>
      </w:r>
    </w:p>
    <w:p w14:paraId="753A9B6F" w14:textId="77777777" w:rsidR="00C07C0A" w:rsidRPr="008A47EB" w:rsidRDefault="00C07C0A" w:rsidP="001C0BBE">
      <w:pPr>
        <w:jc w:val="both"/>
        <w:rPr>
          <w:rFonts w:ascii="Times New Roman" w:hAnsi="Times New Roman"/>
          <w:sz w:val="22"/>
          <w:szCs w:val="22"/>
        </w:rPr>
      </w:pPr>
    </w:p>
    <w:p w14:paraId="6469F44C"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w:t>
      </w:r>
      <w:r w:rsidR="00E46258">
        <w:rPr>
          <w:rFonts w:ascii="Times New Roman" w:hAnsi="Times New Roman"/>
          <w:sz w:val="22"/>
          <w:szCs w:val="22"/>
        </w:rPr>
        <w:t xml:space="preserve">lated revenue can be spent.  [Ohio Rev. Code </w:t>
      </w:r>
      <w:r w:rsidR="0002412E">
        <w:rPr>
          <w:rFonts w:ascii="Times New Roman" w:hAnsi="Times New Roman"/>
          <w:sz w:val="22"/>
          <w:szCs w:val="22"/>
        </w:rPr>
        <w:t xml:space="preserve">§ </w:t>
      </w:r>
      <w:r w:rsidRPr="008A47EB">
        <w:rPr>
          <w:rFonts w:ascii="Times New Roman" w:hAnsi="Times New Roman"/>
          <w:sz w:val="22"/>
          <w:szCs w:val="22"/>
        </w:rPr>
        <w:t xml:space="preserve">133.10(E)(3)]  For example, if a </w:t>
      </w:r>
      <w:proofErr w:type="gramStart"/>
      <w:r w:rsidRPr="008A47EB">
        <w:rPr>
          <w:rFonts w:ascii="Times New Roman" w:hAnsi="Times New Roman"/>
          <w:sz w:val="22"/>
          <w:szCs w:val="22"/>
        </w:rPr>
        <w:t>government issues</w:t>
      </w:r>
      <w:proofErr w:type="gramEnd"/>
      <w:r w:rsidRPr="008A47EB">
        <w:rPr>
          <w:rFonts w:ascii="Times New Roman" w:hAnsi="Times New Roman"/>
          <w:sz w:val="22"/>
          <w:szCs w:val="22"/>
        </w:rPr>
        <w:t xml:space="preserve"> RAN, anticipating Federal grant proceeds, the government can spend the note proceeds only for purposes the Federal grant permits.</w:t>
      </w:r>
    </w:p>
    <w:p w14:paraId="4FCDF4EE" w14:textId="77777777" w:rsidR="00C07C0A" w:rsidRPr="008A47EB" w:rsidRDefault="00C07C0A" w:rsidP="001C0BBE">
      <w:pPr>
        <w:jc w:val="both"/>
        <w:rPr>
          <w:rFonts w:ascii="Times New Roman" w:hAnsi="Times New Roman"/>
          <w:sz w:val="22"/>
          <w:szCs w:val="22"/>
        </w:rPr>
      </w:pPr>
    </w:p>
    <w:p w14:paraId="2B3A28D3" w14:textId="77777777" w:rsidR="00C07C0A" w:rsidRPr="008A47EB" w:rsidRDefault="00E46258" w:rsidP="001C0BBE">
      <w:pPr>
        <w:jc w:val="both"/>
        <w:rPr>
          <w:rFonts w:ascii="Times New Roman" w:hAnsi="Times New Roman"/>
          <w:b/>
          <w:sz w:val="22"/>
          <w:szCs w:val="22"/>
          <w:u w:val="single"/>
        </w:rPr>
      </w:pPr>
      <w:r>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C07C0A" w:rsidRPr="008A47EB">
        <w:rPr>
          <w:rFonts w:ascii="Times New Roman" w:hAnsi="Times New Roman"/>
          <w:b/>
          <w:sz w:val="22"/>
          <w:szCs w:val="22"/>
          <w:u w:val="single"/>
        </w:rPr>
        <w:t xml:space="preserve">133.24 long- term TAN </w:t>
      </w:r>
    </w:p>
    <w:p w14:paraId="713D02BD" w14:textId="545DAC01" w:rsidR="00C07C0A" w:rsidRPr="002B68CC" w:rsidRDefault="00C07C0A" w:rsidP="001C0BBE">
      <w:p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w:t>
      </w:r>
      <w:proofErr w:type="gramStart"/>
      <w:r w:rsidRPr="008A47EB">
        <w:rPr>
          <w:rFonts w:ascii="Times New Roman" w:hAnsi="Times New Roman"/>
          <w:sz w:val="22"/>
          <w:szCs w:val="22"/>
        </w:rPr>
        <w:t>amount</w:t>
      </w:r>
      <w:proofErr w:type="gramEnd"/>
      <w:r w:rsidRPr="008A47EB">
        <w:rPr>
          <w:rFonts w:ascii="Times New Roman" w:hAnsi="Times New Roman"/>
          <w:sz w:val="22"/>
          <w:szCs w:val="22"/>
        </w:rPr>
        <w:t xml:space="preserve"> of annual maturities.  These TAN must mature by December 31 of the year authorized by statute, or by December 31 of the last year of the </w:t>
      </w:r>
      <w:r w:rsidR="00E46258">
        <w:rPr>
          <w:rFonts w:ascii="Times New Roman" w:hAnsi="Times New Roman"/>
          <w:sz w:val="22"/>
          <w:szCs w:val="22"/>
        </w:rPr>
        <w:t xml:space="preserve">levy, whichever is earlier.  [Ohio Rev. Code </w:t>
      </w:r>
      <w:r w:rsidR="0002412E">
        <w:rPr>
          <w:rFonts w:ascii="Times New Roman" w:hAnsi="Times New Roman"/>
          <w:sz w:val="22"/>
          <w:szCs w:val="22"/>
        </w:rPr>
        <w:t xml:space="preserve">§ </w:t>
      </w:r>
      <w:r w:rsidRPr="008A47EB">
        <w:rPr>
          <w:rFonts w:ascii="Times New Roman" w:hAnsi="Times New Roman"/>
          <w:sz w:val="22"/>
          <w:szCs w:val="22"/>
        </w:rPr>
        <w:t xml:space="preserve">133.24(B)]  Therefore, the duration of these notes </w:t>
      </w:r>
      <w:r w:rsidRPr="002B68CC">
        <w:rPr>
          <w:rFonts w:ascii="Times New Roman" w:hAnsi="Times New Roman"/>
          <w:sz w:val="22"/>
          <w:szCs w:val="22"/>
        </w:rPr>
        <w:t xml:space="preserve">should match the levy’s life. (Unless another Ohio </w:t>
      </w:r>
      <w:r w:rsidR="00E46258" w:rsidRPr="002B68CC">
        <w:rPr>
          <w:rFonts w:ascii="Times New Roman" w:hAnsi="Times New Roman"/>
          <w:sz w:val="22"/>
          <w:szCs w:val="22"/>
        </w:rPr>
        <w:t>Revised</w:t>
      </w:r>
      <w:r w:rsidRPr="002B68CC">
        <w:rPr>
          <w:rFonts w:ascii="Times New Roman" w:hAnsi="Times New Roman"/>
          <w:sz w:val="22"/>
          <w:szCs w:val="22"/>
        </w:rPr>
        <w:t xml:space="preserve"> Code section specifies a shorter period.  See the </w:t>
      </w:r>
      <w:r w:rsidR="00E47944" w:rsidRPr="002B68CC">
        <w:rPr>
          <w:rFonts w:ascii="Times New Roman" w:hAnsi="Times New Roman"/>
          <w:sz w:val="22"/>
          <w:szCs w:val="22"/>
        </w:rPr>
        <w:t>Appendix C-1</w:t>
      </w:r>
      <w:r w:rsidRPr="002B68CC">
        <w:rPr>
          <w:rFonts w:ascii="Times New Roman" w:hAnsi="Times New Roman"/>
          <w:sz w:val="22"/>
          <w:szCs w:val="22"/>
        </w:rPr>
        <w:t xml:space="preserve"> </w:t>
      </w:r>
      <w:r w:rsidR="00E47944" w:rsidRPr="002B68CC">
        <w:rPr>
          <w:rFonts w:ascii="Times New Roman" w:hAnsi="Times New Roman"/>
          <w:sz w:val="22"/>
          <w:szCs w:val="22"/>
        </w:rPr>
        <w:t>in the OCS Implementation Guide</w:t>
      </w:r>
      <w:r w:rsidRPr="002B68CC">
        <w:rPr>
          <w:rFonts w:ascii="Times New Roman" w:hAnsi="Times New Roman"/>
          <w:sz w:val="22"/>
          <w:szCs w:val="22"/>
        </w:rPr>
        <w:t xml:space="preserve"> for examples.) The estimated annual debt service should approximate the annual levy proceeds. </w:t>
      </w:r>
    </w:p>
    <w:p w14:paraId="4C9EEF91" w14:textId="77777777" w:rsidR="00C07C0A" w:rsidRPr="002B68CC" w:rsidRDefault="00C07C0A" w:rsidP="001C0BBE">
      <w:pPr>
        <w:jc w:val="both"/>
        <w:rPr>
          <w:rFonts w:ascii="Times New Roman" w:hAnsi="Times New Roman"/>
          <w:sz w:val="22"/>
          <w:szCs w:val="22"/>
        </w:rPr>
      </w:pPr>
    </w:p>
    <w:p w14:paraId="08595E87" w14:textId="77777777" w:rsidR="00C07C0A" w:rsidRPr="008A47EB" w:rsidRDefault="00C07C0A" w:rsidP="001C0BBE">
      <w:pPr>
        <w:jc w:val="both"/>
        <w:rPr>
          <w:rFonts w:ascii="Times New Roman" w:hAnsi="Times New Roman"/>
          <w:sz w:val="22"/>
          <w:szCs w:val="22"/>
        </w:rPr>
      </w:pPr>
      <w:r w:rsidRPr="002B68CC">
        <w:rPr>
          <w:rFonts w:ascii="Times New Roman" w:hAnsi="Times New Roman"/>
          <w:sz w:val="22"/>
          <w:szCs w:val="22"/>
        </w:rPr>
        <w:t>Debt service is payable only from the levy proceeds.  (Except the government should use capitalized interest collected with the debt proceeds to pay capitalized</w:t>
      </w:r>
      <w:r w:rsidRPr="008A47EB">
        <w:rPr>
          <w:rFonts w:ascii="Times New Roman" w:hAnsi="Times New Roman"/>
          <w:sz w:val="22"/>
          <w:szCs w:val="22"/>
        </w:rPr>
        <w:t xml:space="preserve"> interest due with the first debt service payment.) The levy proceeds are deemed appropriated for debt service, and must be deposited into an account in the debt service fund.  (The interest payable from capitalized interest should be paid</w:t>
      </w:r>
      <w:r w:rsidR="00E46258">
        <w:rPr>
          <w:rFonts w:ascii="Times New Roman" w:hAnsi="Times New Roman"/>
          <w:sz w:val="22"/>
          <w:szCs w:val="22"/>
        </w:rPr>
        <w:t xml:space="preserve"> with capitalized interest.) [Ohio Rev. Code </w:t>
      </w:r>
      <w:r w:rsidR="0002412E">
        <w:rPr>
          <w:rFonts w:ascii="Times New Roman" w:hAnsi="Times New Roman"/>
          <w:sz w:val="22"/>
          <w:szCs w:val="22"/>
        </w:rPr>
        <w:t xml:space="preserve">§ </w:t>
      </w:r>
      <w:r w:rsidRPr="008A47EB">
        <w:rPr>
          <w:rFonts w:ascii="Times New Roman" w:hAnsi="Times New Roman"/>
          <w:sz w:val="22"/>
          <w:szCs w:val="22"/>
        </w:rPr>
        <w:t>133.24(D)]</w:t>
      </w:r>
    </w:p>
    <w:p w14:paraId="678C1424" w14:textId="77777777" w:rsidR="00C07C0A" w:rsidRPr="008A47EB" w:rsidRDefault="00C07C0A" w:rsidP="007401A3">
      <w:pPr>
        <w:ind w:left="360"/>
        <w:jc w:val="both"/>
        <w:rPr>
          <w:rFonts w:ascii="Times New Roman" w:hAnsi="Times New Roman"/>
          <w:sz w:val="22"/>
          <w:szCs w:val="22"/>
        </w:rPr>
      </w:pPr>
    </w:p>
    <w:p w14:paraId="03EDA4A4" w14:textId="77777777" w:rsidR="00C07C0A" w:rsidRPr="008A47EB" w:rsidRDefault="00C07C0A" w:rsidP="007401A3">
      <w:pPr>
        <w:ind w:left="1080"/>
        <w:jc w:val="both"/>
        <w:rPr>
          <w:rFonts w:ascii="Times New Roman" w:hAnsi="Times New Roman"/>
          <w:sz w:val="22"/>
          <w:szCs w:val="22"/>
        </w:rPr>
      </w:pPr>
      <w:r w:rsidRPr="008A47EB">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Pr>
          <w:rFonts w:ascii="Times New Roman" w:hAnsi="Times New Roman"/>
          <w:sz w:val="22"/>
          <w:szCs w:val="22"/>
        </w:rPr>
        <w:t xml:space="preserve">the proceeds of the tax levy [Ohio Rev. Code </w:t>
      </w:r>
      <w:r w:rsidR="0002412E">
        <w:rPr>
          <w:rFonts w:ascii="Times New Roman" w:hAnsi="Times New Roman"/>
          <w:sz w:val="22"/>
          <w:szCs w:val="22"/>
        </w:rPr>
        <w:t xml:space="preserve">§ </w:t>
      </w:r>
      <w:r w:rsidRPr="008A47EB">
        <w:rPr>
          <w:rFonts w:ascii="Times New Roman" w:hAnsi="Times New Roman"/>
          <w:sz w:val="22"/>
          <w:szCs w:val="22"/>
        </w:rPr>
        <w:t>133.24(D)] (such as a capital projects fund, if the tax was levied for both debt service and for a specific capital project.)</w:t>
      </w:r>
    </w:p>
    <w:p w14:paraId="4ED1C8D9" w14:textId="0F1D4126" w:rsidR="005746D7" w:rsidRDefault="005746D7">
      <w:pPr>
        <w:rPr>
          <w:rFonts w:ascii="Times New Roman" w:hAnsi="Times New Roman"/>
          <w:sz w:val="22"/>
          <w:szCs w:val="22"/>
        </w:rPr>
      </w:pPr>
    </w:p>
    <w:p w14:paraId="2FEE5D70" w14:textId="77777777" w:rsidR="00C07C0A" w:rsidRPr="008A47EB" w:rsidRDefault="00C07C0A" w:rsidP="001C0BBE">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14:paraId="66835199"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Per Ohio Rev. Code </w:t>
      </w:r>
      <w:r w:rsidR="0002412E">
        <w:rPr>
          <w:rFonts w:ascii="Times New Roman" w:hAnsi="Times New Roman"/>
          <w:sz w:val="22"/>
          <w:szCs w:val="22"/>
        </w:rPr>
        <w:t xml:space="preserve">§ </w:t>
      </w:r>
      <w:r w:rsidRPr="008A47EB">
        <w:rPr>
          <w:rFonts w:ascii="Times New Roman" w:hAnsi="Times New Roman"/>
          <w:sz w:val="22"/>
          <w:szCs w:val="22"/>
        </w:rPr>
        <w:t>133.22, the legislative body must pass legislation authorizing:</w:t>
      </w:r>
    </w:p>
    <w:p w14:paraId="56DE5876"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14:paraId="2AF486B4"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14:paraId="01E06715"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E5520E">
        <w:rPr>
          <w:rFonts w:ascii="Times New Roman" w:hAnsi="Times New Roman"/>
          <w:sz w:val="22"/>
          <w:szCs w:val="22"/>
        </w:rPr>
        <w:t xml:space="preserve">Ohio Rev. Code § </w:t>
      </w:r>
      <w:r w:rsidR="00347876" w:rsidRPr="00683DFA">
        <w:rPr>
          <w:rFonts w:ascii="Times New Roman" w:hAnsi="Times New Roman"/>
          <w:sz w:val="22"/>
          <w:szCs w:val="22"/>
        </w:rPr>
        <w:t>133.22</w:t>
      </w:r>
      <w:r w:rsidRPr="008A47EB">
        <w:rPr>
          <w:rFonts w:ascii="Times New Roman" w:hAnsi="Times New Roman"/>
          <w:sz w:val="22"/>
          <w:szCs w:val="22"/>
        </w:rPr>
        <w:t>(C) below).</w:t>
      </w:r>
    </w:p>
    <w:p w14:paraId="18DF533E" w14:textId="77777777" w:rsidR="00C07C0A" w:rsidRPr="008A47EB" w:rsidRDefault="00C07C0A" w:rsidP="00803FD3">
      <w:pPr>
        <w:numPr>
          <w:ilvl w:val="1"/>
          <w:numId w:val="23"/>
        </w:numPr>
        <w:ind w:left="1440"/>
        <w:jc w:val="both"/>
        <w:rPr>
          <w:rFonts w:ascii="Times New Roman" w:hAnsi="Times New Roman"/>
          <w:sz w:val="22"/>
          <w:szCs w:val="22"/>
        </w:rPr>
      </w:pPr>
      <w:r w:rsidRPr="008A47EB">
        <w:rPr>
          <w:rFonts w:ascii="Times New Roman" w:hAnsi="Times New Roman"/>
          <w:sz w:val="22"/>
          <w:szCs w:val="22"/>
        </w:rPr>
        <w:t xml:space="preserve">If the bonds are eventually payable from a property tax, the legislation provides for the levy of property taxes while the BAN are </w:t>
      </w:r>
      <w:proofErr w:type="gramStart"/>
      <w:r w:rsidRPr="008A47EB">
        <w:rPr>
          <w:rFonts w:ascii="Times New Roman" w:hAnsi="Times New Roman"/>
          <w:sz w:val="22"/>
          <w:szCs w:val="22"/>
        </w:rPr>
        <w:t>outstanding;</w:t>
      </w:r>
      <w:proofErr w:type="gramEnd"/>
    </w:p>
    <w:p w14:paraId="4A89375C" w14:textId="77777777" w:rsidR="00C07C0A" w:rsidRPr="008A47EB" w:rsidRDefault="00C07C0A" w:rsidP="007401A3">
      <w:pPr>
        <w:ind w:left="1080"/>
        <w:jc w:val="both"/>
        <w:rPr>
          <w:rFonts w:ascii="Times New Roman" w:hAnsi="Times New Roman"/>
          <w:sz w:val="22"/>
          <w:szCs w:val="22"/>
        </w:rPr>
      </w:pPr>
    </w:p>
    <w:p w14:paraId="0D1D99F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w:t>
      </w:r>
      <w:proofErr w:type="gramStart"/>
      <w:r w:rsidRPr="008A47EB">
        <w:rPr>
          <w:rFonts w:ascii="Times New Roman" w:hAnsi="Times New Roman"/>
          <w:sz w:val="22"/>
          <w:szCs w:val="22"/>
        </w:rPr>
        <w:t>a</w:t>
      </w:r>
      <w:proofErr w:type="gramEnd"/>
      <w:r w:rsidRPr="008A47EB">
        <w:rPr>
          <w:rFonts w:ascii="Times New Roman" w:hAnsi="Times New Roman"/>
          <w:sz w:val="22"/>
          <w:szCs w:val="22"/>
        </w:rPr>
        <w:t xml:space="preserve"> latest maturity of less than two hundred forty months may be renewed for up to two-hundred-forty months.  </w:t>
      </w:r>
    </w:p>
    <w:p w14:paraId="43A96962" w14:textId="30036D3D" w:rsidR="00C07C0A" w:rsidRPr="008A47EB" w:rsidRDefault="00C07C0A" w:rsidP="00803FD3">
      <w:pPr>
        <w:numPr>
          <w:ilvl w:val="0"/>
          <w:numId w:val="73"/>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14:paraId="553CB2B6" w14:textId="77777777" w:rsidR="00C07C0A" w:rsidRPr="008A47EB" w:rsidRDefault="00C07C0A" w:rsidP="00803FD3">
      <w:pPr>
        <w:numPr>
          <w:ilvl w:val="0"/>
          <w:numId w:val="73"/>
        </w:numPr>
        <w:jc w:val="both"/>
        <w:rPr>
          <w:rFonts w:ascii="Times New Roman" w:hAnsi="Times New Roman"/>
          <w:sz w:val="22"/>
          <w:szCs w:val="22"/>
        </w:rPr>
      </w:pPr>
      <w:r w:rsidRPr="008A47EB">
        <w:rPr>
          <w:rFonts w:ascii="Times New Roman" w:hAnsi="Times New Roman"/>
          <w:sz w:val="22"/>
          <w:szCs w:val="22"/>
        </w:rPr>
        <w:t xml:space="preserve">Per (C)(3),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14:paraId="14A0CF5B" w14:textId="77777777" w:rsidR="00C07C0A" w:rsidRPr="008A47EB" w:rsidRDefault="00C07C0A" w:rsidP="00803FD3">
      <w:pPr>
        <w:numPr>
          <w:ilvl w:val="0"/>
          <w:numId w:val="73"/>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14:paraId="783F845C" w14:textId="77777777" w:rsidR="00C07C0A" w:rsidRPr="008A47EB" w:rsidRDefault="00C07C0A" w:rsidP="007401A3">
      <w:pPr>
        <w:tabs>
          <w:tab w:val="num" w:pos="900"/>
        </w:tabs>
        <w:ind w:left="900"/>
        <w:jc w:val="both"/>
        <w:rPr>
          <w:rFonts w:ascii="Times New Roman" w:hAnsi="Times New Roman"/>
          <w:sz w:val="22"/>
          <w:szCs w:val="22"/>
        </w:rPr>
      </w:pPr>
    </w:p>
    <w:p w14:paraId="37C5C75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14:paraId="397E240F" w14:textId="77777777" w:rsidR="00C07C0A" w:rsidRPr="008A47EB"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14:paraId="373A3528" w14:textId="77777777" w:rsidR="00C07C0A" w:rsidRPr="008A47EB"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14:paraId="4F1613FA" w14:textId="77777777" w:rsidR="00C07C0A" w:rsidRPr="008A47EB"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14:paraId="1D092C7F" w14:textId="77777777" w:rsidR="00C07C0A" w:rsidRDefault="00C07C0A" w:rsidP="00803FD3">
      <w:pPr>
        <w:numPr>
          <w:ilvl w:val="0"/>
          <w:numId w:val="74"/>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14:paraId="03FCD357" w14:textId="77777777" w:rsidR="006807FD" w:rsidRDefault="006807FD" w:rsidP="007401A3">
      <w:pPr>
        <w:ind w:left="360"/>
        <w:jc w:val="both"/>
        <w:rPr>
          <w:rFonts w:ascii="Times New Roman" w:hAnsi="Times New Roman"/>
          <w:sz w:val="22"/>
          <w:szCs w:val="22"/>
        </w:rPr>
      </w:pPr>
    </w:p>
    <w:p w14:paraId="154463DC" w14:textId="77777777"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14:paraId="7BB7ABAF" w14:textId="77777777" w:rsidR="009A7B9B" w:rsidRPr="00686545" w:rsidRDefault="009A7B9B" w:rsidP="007401A3">
      <w:pPr>
        <w:ind w:left="360"/>
        <w:jc w:val="both"/>
        <w:rPr>
          <w:rFonts w:ascii="Times New Roman" w:hAnsi="Times New Roman"/>
          <w:b/>
          <w:sz w:val="22"/>
          <w:szCs w:val="22"/>
        </w:rPr>
      </w:pPr>
    </w:p>
    <w:p w14:paraId="504264B1" w14:textId="77777777"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47"/>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14:paraId="1E1DA78E" w14:textId="77777777" w:rsidR="006807FD" w:rsidRPr="00686545" w:rsidRDefault="006807FD" w:rsidP="00803FD3">
      <w:pPr>
        <w:pStyle w:val="ListParagraph"/>
        <w:numPr>
          <w:ilvl w:val="1"/>
          <w:numId w:val="25"/>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14:paraId="72B1B079" w14:textId="77777777" w:rsidR="00C07C0A" w:rsidRDefault="00C07C0A" w:rsidP="007401A3">
      <w:pPr>
        <w:ind w:left="360"/>
        <w:jc w:val="both"/>
        <w:rPr>
          <w:rFonts w:ascii="Times New Roman" w:hAnsi="Times New Roman"/>
          <w:sz w:val="22"/>
          <w:szCs w:val="22"/>
        </w:rPr>
      </w:pPr>
    </w:p>
    <w:p w14:paraId="0EC8ABF2" w14:textId="317F567E" w:rsidR="00A778E6" w:rsidRDefault="00A778E6">
      <w:pPr>
        <w:rPr>
          <w:rFonts w:ascii="Times New Roman" w:hAnsi="Times New Roman"/>
          <w:sz w:val="22"/>
          <w:szCs w:val="22"/>
        </w:rPr>
      </w:pPr>
      <w:r>
        <w:rPr>
          <w:rFonts w:ascii="Times New Roman" w:hAnsi="Times New Roman"/>
          <w:sz w:val="22"/>
          <w:szCs w:val="22"/>
        </w:rPr>
        <w:br w:type="page"/>
      </w:r>
    </w:p>
    <w:p w14:paraId="7D25EFA5" w14:textId="77777777" w:rsidR="00B34A65" w:rsidRPr="008A47EB" w:rsidRDefault="00B34A65"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B8D9D7F" w14:textId="77777777" w:rsidTr="007D7BC9">
        <w:trPr>
          <w:cantSplit/>
        </w:trPr>
        <w:tc>
          <w:tcPr>
            <w:tcW w:w="4428" w:type="dxa"/>
          </w:tcPr>
          <w:p w14:paraId="4379160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174E6CA6"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Mar>
              <w:left w:w="29" w:type="dxa"/>
              <w:right w:w="115" w:type="dxa"/>
            </w:tcMar>
          </w:tcPr>
          <w:p w14:paraId="36AAE3F0" w14:textId="77777777" w:rsidR="00C07C0A" w:rsidRPr="008A47EB" w:rsidRDefault="00C07C0A" w:rsidP="00F956EA">
            <w:pPr>
              <w:ind w:left="360"/>
              <w:jc w:val="center"/>
              <w:rPr>
                <w:rFonts w:ascii="Times New Roman" w:hAnsi="Times New Roman"/>
                <w:b/>
                <w:sz w:val="22"/>
                <w:szCs w:val="22"/>
              </w:rPr>
            </w:pPr>
            <w:r w:rsidRPr="008A47EB">
              <w:rPr>
                <w:rFonts w:ascii="Times New Roman" w:hAnsi="Times New Roman"/>
                <w:b/>
                <w:sz w:val="22"/>
                <w:szCs w:val="22"/>
              </w:rPr>
              <w:t>W/P</w:t>
            </w:r>
          </w:p>
          <w:p w14:paraId="54F73A8A" w14:textId="77777777" w:rsidR="00C07C0A" w:rsidRPr="008A47EB" w:rsidRDefault="00C07C0A" w:rsidP="00F956EA">
            <w:pPr>
              <w:ind w:left="360"/>
              <w:jc w:val="center"/>
              <w:rPr>
                <w:rFonts w:ascii="Times New Roman" w:hAnsi="Times New Roman"/>
                <w:b/>
                <w:sz w:val="22"/>
                <w:szCs w:val="22"/>
              </w:rPr>
            </w:pPr>
            <w:r w:rsidRPr="008A47EB">
              <w:rPr>
                <w:rFonts w:ascii="Times New Roman" w:hAnsi="Times New Roman"/>
                <w:b/>
                <w:sz w:val="22"/>
                <w:szCs w:val="22"/>
              </w:rPr>
              <w:t>Ref.</w:t>
            </w:r>
          </w:p>
        </w:tc>
      </w:tr>
      <w:tr w:rsidR="00C07C0A" w:rsidRPr="008A47EB" w14:paraId="0AB810E0" w14:textId="77777777" w:rsidTr="005746D7">
        <w:trPr>
          <w:cantSplit/>
        </w:trPr>
        <w:tc>
          <w:tcPr>
            <w:tcW w:w="4428" w:type="dxa"/>
          </w:tcPr>
          <w:p w14:paraId="72DFD10C" w14:textId="77777777" w:rsidR="00C07C0A" w:rsidRPr="008A47EB" w:rsidRDefault="00C07C0A" w:rsidP="007401A3">
            <w:pPr>
              <w:ind w:left="360"/>
              <w:rPr>
                <w:rFonts w:ascii="Times New Roman" w:hAnsi="Times New Roman"/>
                <w:sz w:val="22"/>
                <w:szCs w:val="22"/>
              </w:rPr>
            </w:pPr>
          </w:p>
          <w:p w14:paraId="0F63B73E"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Policies and Procedures Manuals</w:t>
            </w:r>
          </w:p>
          <w:p w14:paraId="7F797EFD"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14:paraId="7309BC53" w14:textId="00F4D196"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Checklists</w:t>
            </w:r>
          </w:p>
          <w:p w14:paraId="578AA547"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14:paraId="7CF368A2"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14:paraId="210218DF"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880ECF7" w14:textId="77777777"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50FA449" w14:textId="77777777" w:rsidR="00C07C0A" w:rsidRPr="008A47EB" w:rsidRDefault="00C07C0A" w:rsidP="007401A3">
            <w:pPr>
              <w:ind w:left="360"/>
              <w:rPr>
                <w:rFonts w:ascii="Times New Roman" w:hAnsi="Times New Roman"/>
                <w:sz w:val="22"/>
                <w:szCs w:val="22"/>
              </w:rPr>
            </w:pPr>
          </w:p>
        </w:tc>
        <w:tc>
          <w:tcPr>
            <w:tcW w:w="992" w:type="dxa"/>
          </w:tcPr>
          <w:p w14:paraId="341E5538" w14:textId="77777777" w:rsidR="00C07C0A" w:rsidRPr="008A47EB" w:rsidRDefault="00C07C0A" w:rsidP="007401A3">
            <w:pPr>
              <w:ind w:left="360"/>
              <w:rPr>
                <w:rFonts w:ascii="Times New Roman" w:hAnsi="Times New Roman"/>
                <w:sz w:val="22"/>
                <w:szCs w:val="22"/>
              </w:rPr>
            </w:pPr>
          </w:p>
        </w:tc>
      </w:tr>
    </w:tbl>
    <w:p w14:paraId="526C1872" w14:textId="77777777" w:rsidR="00C07C0A" w:rsidRDefault="00C07C0A" w:rsidP="007401A3">
      <w:pPr>
        <w:ind w:left="360"/>
        <w:rPr>
          <w:rFonts w:ascii="Times New Roman" w:hAnsi="Times New Roman"/>
          <w:sz w:val="22"/>
          <w:szCs w:val="22"/>
        </w:rPr>
      </w:pPr>
    </w:p>
    <w:p w14:paraId="17F2BAAA" w14:textId="77777777" w:rsidR="005746D7" w:rsidRPr="008A47EB" w:rsidRDefault="005746D7" w:rsidP="007401A3">
      <w:pPr>
        <w:ind w:left="360"/>
        <w:rPr>
          <w:rFonts w:ascii="Times New Roman" w:hAnsi="Times New Roman"/>
          <w:sz w:val="22"/>
          <w:szCs w:val="22"/>
        </w:rPr>
      </w:pPr>
    </w:p>
    <w:p w14:paraId="55EFB8CA" w14:textId="77777777" w:rsidR="00C07C0A" w:rsidRPr="008A47EB" w:rsidRDefault="00C07C0A" w:rsidP="001C0BB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90FD97" w14:textId="77777777" w:rsidR="00C07C0A" w:rsidRPr="008A47EB" w:rsidRDefault="00C07C0A" w:rsidP="001C0BBE">
      <w:pPr>
        <w:jc w:val="both"/>
        <w:rPr>
          <w:rFonts w:ascii="Times New Roman" w:hAnsi="Times New Roman"/>
          <w:b/>
          <w:sz w:val="22"/>
          <w:szCs w:val="22"/>
        </w:rPr>
      </w:pPr>
    </w:p>
    <w:p w14:paraId="1D5D6C63" w14:textId="13F47A11" w:rsidR="00C07C0A" w:rsidRPr="001C0BBE" w:rsidRDefault="00C07C0A" w:rsidP="00803FD3">
      <w:pPr>
        <w:pStyle w:val="ListParagraph"/>
        <w:numPr>
          <w:ilvl w:val="0"/>
          <w:numId w:val="75"/>
        </w:numPr>
        <w:ind w:left="360"/>
        <w:jc w:val="both"/>
        <w:rPr>
          <w:rFonts w:ascii="Times New Roman" w:hAnsi="Times New Roman"/>
          <w:sz w:val="22"/>
          <w:szCs w:val="22"/>
        </w:rPr>
      </w:pPr>
      <w:r w:rsidRPr="001C0BBE">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sidRPr="001C0BBE">
        <w:rPr>
          <w:rFonts w:ascii="Times New Roman" w:hAnsi="Times New Roman"/>
          <w:sz w:val="22"/>
          <w:szCs w:val="22"/>
        </w:rPr>
        <w:t>upplement Chapter (including Appendix C-1 of the OCS Implementation Guide</w:t>
      </w:r>
      <w:r w:rsidRPr="001C0BBE">
        <w:rPr>
          <w:rFonts w:ascii="Times New Roman" w:hAnsi="Times New Roman"/>
          <w:sz w:val="22"/>
          <w:szCs w:val="22"/>
        </w:rPr>
        <w:t xml:space="preserve">), read the specific statute and amend the testing steps to include tests for the </w:t>
      </w:r>
      <w:r w:rsidR="00A46963" w:rsidRPr="00A46963">
        <w:rPr>
          <w:rFonts w:ascii="Times New Roman" w:hAnsi="Times New Roman"/>
          <w:strike/>
          <w:sz w:val="22"/>
          <w:szCs w:val="22"/>
        </w:rPr>
        <w:t>5</w:t>
      </w:r>
      <w:r w:rsidR="00A46963" w:rsidRPr="001C0BBE">
        <w:rPr>
          <w:rFonts w:ascii="Times New Roman" w:hAnsi="Times New Roman"/>
          <w:sz w:val="22"/>
          <w:szCs w:val="22"/>
        </w:rPr>
        <w:t xml:space="preserve"> </w:t>
      </w:r>
      <w:r w:rsidR="00A46963">
        <w:rPr>
          <w:rFonts w:ascii="Times New Roman" w:hAnsi="Times New Roman"/>
          <w:sz w:val="22"/>
          <w:szCs w:val="22"/>
        </w:rPr>
        <w:t>6</w:t>
      </w:r>
      <w:r w:rsidR="00A46963" w:rsidRPr="001C0BBE">
        <w:rPr>
          <w:rFonts w:ascii="Times New Roman" w:hAnsi="Times New Roman"/>
          <w:sz w:val="22"/>
          <w:szCs w:val="22"/>
        </w:rPr>
        <w:t xml:space="preserve"> </w:t>
      </w:r>
      <w:r w:rsidRPr="001C0BBE">
        <w:rPr>
          <w:rFonts w:ascii="Times New Roman" w:hAnsi="Times New Roman"/>
          <w:sz w:val="22"/>
          <w:szCs w:val="22"/>
        </w:rPr>
        <w:t xml:space="preserve"> debt requirements below.  If a note is outstanding at the end of the audit period, include copies or a summary of documentation addressing the 5 compliance tests below in the permanent file.</w:t>
      </w:r>
    </w:p>
    <w:p w14:paraId="2413E656" w14:textId="77777777" w:rsidR="00C07C0A" w:rsidRPr="008A47EB" w:rsidRDefault="00C07C0A" w:rsidP="001C0BBE">
      <w:pPr>
        <w:ind w:left="360"/>
        <w:jc w:val="both"/>
        <w:rPr>
          <w:rFonts w:ascii="Times New Roman" w:hAnsi="Times New Roman"/>
          <w:sz w:val="22"/>
          <w:szCs w:val="22"/>
        </w:rPr>
      </w:pPr>
    </w:p>
    <w:p w14:paraId="2A7838F3" w14:textId="77777777" w:rsidR="00117417" w:rsidRPr="001C0BBE" w:rsidRDefault="00C07C0A" w:rsidP="00803FD3">
      <w:pPr>
        <w:pStyle w:val="ListParagraph"/>
        <w:numPr>
          <w:ilvl w:val="0"/>
          <w:numId w:val="75"/>
        </w:numPr>
        <w:ind w:left="360"/>
        <w:jc w:val="both"/>
        <w:rPr>
          <w:rFonts w:ascii="Times New Roman" w:hAnsi="Times New Roman"/>
          <w:sz w:val="22"/>
          <w:szCs w:val="22"/>
        </w:rPr>
      </w:pPr>
      <w:r w:rsidRPr="001C0BBE">
        <w:rPr>
          <w:rFonts w:ascii="Times New Roman" w:hAnsi="Times New Roman"/>
          <w:sz w:val="22"/>
          <w:szCs w:val="22"/>
        </w:rPr>
        <w:t>Determine whether:</w:t>
      </w:r>
    </w:p>
    <w:p w14:paraId="612D9599" w14:textId="15F8AF04" w:rsidR="001C0BBE" w:rsidRDefault="001C0BBE" w:rsidP="001C0BBE">
      <w:pPr>
        <w:tabs>
          <w:tab w:val="left" w:pos="360"/>
        </w:tabs>
        <w:jc w:val="both"/>
        <w:rPr>
          <w:rFonts w:ascii="Times New Roman" w:hAnsi="Times New Roman"/>
          <w:sz w:val="22"/>
          <w:szCs w:val="22"/>
        </w:rPr>
      </w:pPr>
      <w:r>
        <w:rPr>
          <w:rFonts w:ascii="Times New Roman" w:hAnsi="Times New Roman"/>
          <w:b/>
          <w:i/>
          <w:sz w:val="22"/>
          <w:szCs w:val="22"/>
        </w:rPr>
        <w:tab/>
      </w:r>
      <w:r w:rsidR="00117417" w:rsidRPr="4672C724">
        <w:rPr>
          <w:rFonts w:ascii="Times New Roman" w:hAnsi="Times New Roman"/>
          <w:b/>
          <w:bCs/>
          <w:i/>
          <w:iCs/>
          <w:sz w:val="22"/>
          <w:szCs w:val="22"/>
        </w:rPr>
        <w:t>Note</w:t>
      </w:r>
      <w:r w:rsidR="00117417" w:rsidRPr="00686545">
        <w:rPr>
          <w:rFonts w:ascii="Times New Roman" w:hAnsi="Times New Roman"/>
          <w:sz w:val="22"/>
          <w:szCs w:val="22"/>
        </w:rPr>
        <w:t>:  For Lake Erie Sho</w:t>
      </w:r>
      <w:r w:rsidR="00B118F9">
        <w:rPr>
          <w:rFonts w:ascii="Times New Roman" w:hAnsi="Times New Roman"/>
          <w:sz w:val="22"/>
          <w:szCs w:val="22"/>
        </w:rPr>
        <w:t>reline Improvements only steps d</w:t>
      </w:r>
      <w:r w:rsidR="007648BA">
        <w:rPr>
          <w:rFonts w:ascii="Times New Roman" w:hAnsi="Times New Roman"/>
          <w:sz w:val="22"/>
          <w:szCs w:val="22"/>
        </w:rPr>
        <w:t xml:space="preserve"> </w:t>
      </w:r>
      <w:r w:rsidR="007648BA" w:rsidRPr="007872FC">
        <w:rPr>
          <w:rFonts w:ascii="Times New Roman" w:hAnsi="Times New Roman"/>
          <w:sz w:val="22"/>
          <w:szCs w:val="22"/>
        </w:rPr>
        <w:t>through f</w:t>
      </w:r>
      <w:r w:rsidR="00B118F9">
        <w:rPr>
          <w:rFonts w:ascii="Times New Roman" w:hAnsi="Times New Roman"/>
          <w:sz w:val="22"/>
          <w:szCs w:val="22"/>
        </w:rPr>
        <w:t xml:space="preserve"> </w:t>
      </w:r>
      <w:r w:rsidR="00117417" w:rsidRPr="00686545">
        <w:rPr>
          <w:rFonts w:ascii="Times New Roman" w:hAnsi="Times New Roman"/>
          <w:sz w:val="22"/>
          <w:szCs w:val="22"/>
        </w:rPr>
        <w:t>apply.</w:t>
      </w:r>
    </w:p>
    <w:p w14:paraId="2CD0E7D3" w14:textId="77777777" w:rsidR="00B118F9" w:rsidRDefault="00B118F9" w:rsidP="001C0BBE">
      <w:pPr>
        <w:tabs>
          <w:tab w:val="left" w:pos="360"/>
        </w:tabs>
        <w:jc w:val="both"/>
        <w:rPr>
          <w:rFonts w:ascii="Times New Roman" w:hAnsi="Times New Roman"/>
          <w:sz w:val="22"/>
          <w:szCs w:val="22"/>
        </w:rPr>
      </w:pPr>
    </w:p>
    <w:p w14:paraId="655A49F0"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Note proceeds did not exceed Ohio Rev. Code limits, typically limited by the related revenue estimate (RAN or TAN) or bond proceed (BAN) estimates.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53D3768B" w14:textId="77777777" w:rsidR="00B118F9" w:rsidRDefault="00B118F9" w:rsidP="00B118F9">
      <w:pPr>
        <w:pStyle w:val="ListParagraph"/>
        <w:jc w:val="both"/>
        <w:rPr>
          <w:rFonts w:ascii="Times New Roman" w:hAnsi="Times New Roman"/>
          <w:sz w:val="22"/>
          <w:szCs w:val="22"/>
        </w:rPr>
      </w:pPr>
    </w:p>
    <w:p w14:paraId="7277A416"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 xml:space="preserve">Notes did not exceed limitations on the </w:t>
      </w:r>
      <w:r w:rsidRPr="001C0BBE">
        <w:rPr>
          <w:rFonts w:ascii="Times New Roman" w:hAnsi="Times New Roman"/>
          <w:sz w:val="22"/>
          <w:szCs w:val="22"/>
          <w:u w:val="single"/>
        </w:rPr>
        <w:t>time to maturity</w:t>
      </w:r>
      <w:r w:rsidRPr="001C0BBE">
        <w:rPr>
          <w:rFonts w:ascii="Times New Roman" w:hAnsi="Times New Roman"/>
          <w:sz w:val="22"/>
          <w:szCs w:val="22"/>
        </w:rPr>
        <w:t>.  (</w:t>
      </w:r>
      <w:r w:rsidRPr="001C0BBE">
        <w:rPr>
          <w:rFonts w:ascii="Times New Roman" w:hAnsi="Times New Roman"/>
          <w:i/>
          <w:sz w:val="22"/>
          <w:szCs w:val="22"/>
          <w:u w:val="single"/>
        </w:rPr>
        <w:t>Usually</w:t>
      </w:r>
      <w:r w:rsidRPr="001C0BBE">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1C0BBE">
        <w:rPr>
          <w:rFonts w:ascii="Times New Roman" w:hAnsi="Times New Roman"/>
          <w:sz w:val="22"/>
          <w:szCs w:val="22"/>
        </w:rPr>
        <w:t xml:space="preserve">  </w:t>
      </w:r>
    </w:p>
    <w:p w14:paraId="72DEC7EA" w14:textId="77777777" w:rsidR="00B118F9" w:rsidRDefault="00B118F9" w:rsidP="00B118F9">
      <w:pPr>
        <w:pStyle w:val="ListParagraph"/>
        <w:jc w:val="both"/>
        <w:rPr>
          <w:rFonts w:ascii="Times New Roman" w:hAnsi="Times New Roman"/>
          <w:sz w:val="22"/>
          <w:szCs w:val="22"/>
        </w:rPr>
      </w:pPr>
    </w:p>
    <w:p w14:paraId="67A859CF"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The government repaid the debt with the pledged or other legal revenue (RAN and TAN), or refinanced BAN according to the BAN legislation.</w:t>
      </w:r>
    </w:p>
    <w:p w14:paraId="408A5981" w14:textId="77777777" w:rsidR="00B118F9" w:rsidRDefault="00B118F9" w:rsidP="00B118F9">
      <w:pPr>
        <w:pStyle w:val="ListParagraph"/>
        <w:jc w:val="both"/>
        <w:rPr>
          <w:rFonts w:ascii="Times New Roman" w:hAnsi="Times New Roman"/>
          <w:sz w:val="22"/>
          <w:szCs w:val="22"/>
        </w:rPr>
      </w:pPr>
    </w:p>
    <w:p w14:paraId="169874A5" w14:textId="77777777" w:rsid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The government properly segregated any revenue pledged for debt service and used that revenue for debt service.</w:t>
      </w:r>
    </w:p>
    <w:p w14:paraId="71BF9C0E" w14:textId="77777777" w:rsidR="00B118F9" w:rsidRDefault="00B118F9" w:rsidP="00B118F9">
      <w:pPr>
        <w:pStyle w:val="ListParagraph"/>
        <w:jc w:val="both"/>
        <w:rPr>
          <w:rFonts w:ascii="Times New Roman" w:hAnsi="Times New Roman"/>
          <w:sz w:val="22"/>
          <w:szCs w:val="22"/>
        </w:rPr>
      </w:pPr>
    </w:p>
    <w:p w14:paraId="5ED2B52D" w14:textId="4E177ECE" w:rsidR="00C07C0A" w:rsidRPr="001C0BBE" w:rsidRDefault="00C07C0A" w:rsidP="00803FD3">
      <w:pPr>
        <w:pStyle w:val="ListParagraph"/>
        <w:numPr>
          <w:ilvl w:val="0"/>
          <w:numId w:val="76"/>
        </w:numPr>
        <w:tabs>
          <w:tab w:val="left" w:pos="360"/>
        </w:tabs>
        <w:jc w:val="both"/>
        <w:rPr>
          <w:rFonts w:ascii="Times New Roman" w:hAnsi="Times New Roman"/>
          <w:sz w:val="22"/>
          <w:szCs w:val="22"/>
        </w:rPr>
      </w:pPr>
      <w:r w:rsidRPr="001C0BBE">
        <w:rPr>
          <w:rFonts w:ascii="Times New Roman" w:hAnsi="Times New Roman"/>
          <w:sz w:val="22"/>
          <w:szCs w:val="22"/>
        </w:rPr>
        <w:t>The government used the note proceeds for the purposes authorized.</w:t>
      </w:r>
    </w:p>
    <w:p w14:paraId="36E2927C" w14:textId="77777777" w:rsidR="00EF6C9E" w:rsidRPr="006D5D59" w:rsidRDefault="00EF6C9E" w:rsidP="006D5D59">
      <w:pPr>
        <w:pStyle w:val="ListParagraph"/>
        <w:rPr>
          <w:rFonts w:ascii="Times New Roman" w:hAnsi="Times New Roman"/>
          <w:sz w:val="22"/>
          <w:szCs w:val="22"/>
        </w:rPr>
      </w:pPr>
    </w:p>
    <w:p w14:paraId="7668790D" w14:textId="07794A95" w:rsidR="00EF6C9E" w:rsidRPr="0041451C" w:rsidRDefault="00EF6C9E" w:rsidP="00803FD3">
      <w:pPr>
        <w:pStyle w:val="ListParagraph"/>
        <w:numPr>
          <w:ilvl w:val="0"/>
          <w:numId w:val="76"/>
        </w:numPr>
        <w:tabs>
          <w:tab w:val="left" w:pos="360"/>
        </w:tabs>
        <w:jc w:val="both"/>
        <w:rPr>
          <w:rFonts w:ascii="Times New Roman" w:hAnsi="Times New Roman"/>
          <w:sz w:val="22"/>
          <w:szCs w:val="22"/>
        </w:rPr>
      </w:pPr>
      <w:r w:rsidRPr="0041451C">
        <w:rPr>
          <w:rFonts w:ascii="Times New Roman" w:hAnsi="Times New Roman"/>
          <w:sz w:val="22"/>
          <w:szCs w:val="22"/>
        </w:rPr>
        <w:t>Identify material debt covenants by reviewing the debt documents, official statement and opinions of bond counsel.  Annually test material covenants to ensure ongoing compliance throughout the life of the outstanding debt.</w:t>
      </w:r>
    </w:p>
    <w:p w14:paraId="547D755C" w14:textId="77777777" w:rsidR="00C07C0A" w:rsidRPr="00E31619" w:rsidRDefault="00C07C0A" w:rsidP="007401A3">
      <w:pPr>
        <w:ind w:left="360"/>
        <w:jc w:val="both"/>
        <w:rPr>
          <w:rFonts w:ascii="Times New Roman" w:hAnsi="Times New Roman"/>
          <w:sz w:val="22"/>
          <w:szCs w:val="22"/>
        </w:rPr>
      </w:pPr>
    </w:p>
    <w:p w14:paraId="6C0C277B" w14:textId="77777777" w:rsidR="00C07C0A" w:rsidRPr="008A47EB" w:rsidRDefault="00C07C0A" w:rsidP="007401A3">
      <w:pPr>
        <w:ind w:left="360"/>
        <w:jc w:val="both"/>
        <w:rPr>
          <w:rFonts w:ascii="Times New Roman" w:hAnsi="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07C0A" w:rsidRPr="008A47EB" w14:paraId="046520CE" w14:textId="77777777" w:rsidTr="001F4876">
        <w:trPr>
          <w:cantSplit/>
        </w:trPr>
        <w:tc>
          <w:tcPr>
            <w:tcW w:w="9468" w:type="dxa"/>
          </w:tcPr>
          <w:p w14:paraId="29538A74" w14:textId="77777777" w:rsidR="00C07C0A" w:rsidRPr="008A47EB" w:rsidRDefault="00C07C0A" w:rsidP="007401A3">
            <w:pPr>
              <w:ind w:left="360"/>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14:paraId="04F345DB" w14:textId="77777777" w:rsidR="00C07C0A" w:rsidRPr="008A47EB" w:rsidRDefault="00C07C0A" w:rsidP="007401A3">
            <w:pPr>
              <w:ind w:left="360"/>
              <w:jc w:val="both"/>
              <w:rPr>
                <w:rFonts w:ascii="Times New Roman" w:hAnsi="Times New Roman"/>
                <w:b/>
                <w:sz w:val="22"/>
                <w:szCs w:val="22"/>
              </w:rPr>
            </w:pPr>
          </w:p>
          <w:p w14:paraId="03CBA181" w14:textId="77777777" w:rsidR="00C07C0A" w:rsidRPr="008A47EB" w:rsidRDefault="00C07C0A" w:rsidP="007401A3">
            <w:pPr>
              <w:ind w:left="360"/>
              <w:jc w:val="both"/>
              <w:rPr>
                <w:rFonts w:ascii="Times New Roman" w:hAnsi="Times New Roman"/>
                <w:sz w:val="22"/>
                <w:szCs w:val="22"/>
              </w:rPr>
            </w:pPr>
          </w:p>
          <w:p w14:paraId="35FF7528" w14:textId="77777777" w:rsidR="00C07C0A" w:rsidRPr="008A47EB" w:rsidRDefault="00C07C0A" w:rsidP="007401A3">
            <w:pPr>
              <w:ind w:left="360"/>
              <w:jc w:val="both"/>
              <w:rPr>
                <w:rFonts w:ascii="Times New Roman" w:hAnsi="Times New Roman"/>
                <w:sz w:val="22"/>
                <w:szCs w:val="22"/>
              </w:rPr>
            </w:pPr>
          </w:p>
          <w:p w14:paraId="243E4837" w14:textId="77777777" w:rsidR="00C07C0A" w:rsidRPr="008A47EB" w:rsidRDefault="00C07C0A" w:rsidP="007401A3">
            <w:pPr>
              <w:ind w:left="360"/>
              <w:jc w:val="both"/>
              <w:rPr>
                <w:rFonts w:ascii="Times New Roman" w:hAnsi="Times New Roman"/>
                <w:sz w:val="22"/>
                <w:szCs w:val="22"/>
              </w:rPr>
            </w:pPr>
          </w:p>
        </w:tc>
      </w:tr>
    </w:tbl>
    <w:p w14:paraId="36A82281" w14:textId="77777777" w:rsidR="003E6C44" w:rsidRDefault="003E6C44" w:rsidP="007401A3">
      <w:pPr>
        <w:ind w:left="360"/>
        <w:jc w:val="both"/>
        <w:rPr>
          <w:rFonts w:ascii="Times New Roman" w:hAnsi="Times New Roman"/>
          <w:sz w:val="22"/>
          <w:szCs w:val="22"/>
        </w:rPr>
        <w:sectPr w:rsidR="003E6C44" w:rsidSect="005269E7">
          <w:headerReference w:type="default" r:id="rId41"/>
          <w:type w:val="continuous"/>
          <w:pgSz w:w="12240" w:h="15840"/>
          <w:pgMar w:top="1440" w:right="1440" w:bottom="720" w:left="1440" w:header="720" w:footer="720" w:gutter="0"/>
          <w:cols w:space="720"/>
          <w:docGrid w:linePitch="360"/>
        </w:sectPr>
      </w:pPr>
    </w:p>
    <w:p w14:paraId="6B407405" w14:textId="77777777" w:rsidR="003E6C44" w:rsidRDefault="003E6C44" w:rsidP="007401A3">
      <w:pPr>
        <w:ind w:left="360"/>
        <w:jc w:val="both"/>
        <w:rPr>
          <w:rFonts w:ascii="Times New Roman" w:hAnsi="Times New Roman"/>
          <w:sz w:val="22"/>
          <w:szCs w:val="22"/>
        </w:rPr>
      </w:pPr>
    </w:p>
    <w:p w14:paraId="22AFD6C2" w14:textId="77777777" w:rsidR="00AF1B35" w:rsidRDefault="00AF1B35">
      <w:pPr>
        <w:rPr>
          <w:rFonts w:ascii="Times New Roman" w:hAnsi="Times New Roman"/>
          <w:sz w:val="22"/>
          <w:szCs w:val="22"/>
        </w:rPr>
      </w:pPr>
      <w:r>
        <w:rPr>
          <w:rFonts w:ascii="Times New Roman" w:hAnsi="Times New Roman"/>
          <w:sz w:val="22"/>
          <w:szCs w:val="22"/>
        </w:rPr>
        <w:br w:type="page"/>
      </w:r>
    </w:p>
    <w:p w14:paraId="6757CEE4" w14:textId="5E2E2929" w:rsidR="00BA7B32" w:rsidRPr="00472D01" w:rsidRDefault="00382D0D" w:rsidP="11D17534">
      <w:pPr>
        <w:pStyle w:val="Heading3"/>
        <w:rPr>
          <w:b/>
          <w:sz w:val="22"/>
          <w:szCs w:val="22"/>
        </w:rPr>
      </w:pPr>
      <w:bookmarkStart w:id="40" w:name="_Toc115869706"/>
      <w:bookmarkStart w:id="41" w:name="_Toc182808776"/>
      <w:r>
        <w:rPr>
          <w:b/>
          <w:sz w:val="22"/>
          <w:szCs w:val="22"/>
        </w:rPr>
        <w:t>1</w:t>
      </w:r>
      <w:r w:rsidR="00724F2F">
        <w:rPr>
          <w:b/>
          <w:sz w:val="22"/>
          <w:szCs w:val="22"/>
        </w:rPr>
        <w:t>-12</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 xml:space="preserve">§ </w:t>
      </w:r>
      <w:r w:rsidR="00C07C0A" w:rsidRPr="11D17534">
        <w:rPr>
          <w:sz w:val="22"/>
          <w:szCs w:val="22"/>
        </w:rPr>
        <w:t xml:space="preserve">3375.404 - Additional borrowing authority for </w:t>
      </w:r>
      <w:r w:rsidR="00C07C0A" w:rsidRPr="11D17534">
        <w:rPr>
          <w:b/>
          <w:sz w:val="22"/>
          <w:szCs w:val="22"/>
        </w:rPr>
        <w:t>boards of library trustees</w:t>
      </w:r>
      <w:r w:rsidR="0077351C" w:rsidRPr="11D17534">
        <w:rPr>
          <w:sz w:val="22"/>
          <w:szCs w:val="22"/>
        </w:rPr>
        <w:t>.</w:t>
      </w:r>
      <w:bookmarkEnd w:id="40"/>
      <w:bookmarkEnd w:id="41"/>
    </w:p>
    <w:p w14:paraId="2EA8F797" w14:textId="77777777" w:rsidR="00BA7B32" w:rsidRPr="008A47EB" w:rsidRDefault="00BA7B32" w:rsidP="00B118F9">
      <w:pPr>
        <w:jc w:val="both"/>
        <w:rPr>
          <w:rFonts w:ascii="Times New Roman" w:hAnsi="Times New Roman"/>
          <w:sz w:val="22"/>
          <w:szCs w:val="22"/>
        </w:rPr>
      </w:pPr>
    </w:p>
    <w:p w14:paraId="232F31E0" w14:textId="77777777" w:rsidR="00C07C0A" w:rsidRPr="00541758" w:rsidRDefault="00C07C0A" w:rsidP="00B118F9">
      <w:pPr>
        <w:jc w:val="both"/>
        <w:rPr>
          <w:rFonts w:ascii="Times New Roman" w:hAnsi="Times New Roman"/>
          <w:sz w:val="22"/>
          <w:szCs w:val="22"/>
        </w:rPr>
      </w:pPr>
      <w:r w:rsidRPr="008A47EB">
        <w:rPr>
          <w:rFonts w:ascii="Times New Roman" w:hAnsi="Times New Roman"/>
          <w:b/>
          <w:sz w:val="22"/>
          <w:szCs w:val="22"/>
        </w:rPr>
        <w:t>Summary of Requirements:</w:t>
      </w:r>
      <w:r w:rsidR="00117417">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allows a board of library trustees of a public library that </w:t>
      </w:r>
      <w:r w:rsidR="00454AC5" w:rsidRPr="00541758">
        <w:rPr>
          <w:rFonts w:ascii="Times New Roman" w:hAnsi="Times New Roman"/>
          <w:sz w:val="22"/>
          <w:szCs w:val="22"/>
        </w:rPr>
        <w:t>either</w:t>
      </w:r>
      <w:r w:rsidR="00B118F9" w:rsidRPr="00541758">
        <w:rPr>
          <w:rFonts w:ascii="Times New Roman" w:hAnsi="Times New Roman"/>
          <w:sz w:val="22"/>
          <w:szCs w:val="22"/>
        </w:rPr>
        <w:t xml:space="preserve"> </w:t>
      </w:r>
      <w:r w:rsidRPr="00541758">
        <w:rPr>
          <w:rFonts w:ascii="Times New Roman" w:hAnsi="Times New Roman"/>
          <w:sz w:val="22"/>
          <w:szCs w:val="22"/>
        </w:rPr>
        <w:t>receives an allocation of the library fund</w:t>
      </w:r>
      <w:r w:rsidR="00B118F9" w:rsidRPr="00541758">
        <w:rPr>
          <w:rFonts w:ascii="Times New Roman" w:hAnsi="Times New Roman"/>
          <w:sz w:val="22"/>
          <w:szCs w:val="22"/>
        </w:rPr>
        <w:t xml:space="preserve">, </w:t>
      </w:r>
      <w:r w:rsidR="00454AC5" w:rsidRPr="00541758">
        <w:rPr>
          <w:rFonts w:ascii="Times New Roman" w:hAnsi="Times New Roman"/>
          <w:sz w:val="22"/>
          <w:szCs w:val="22"/>
        </w:rPr>
        <w:t xml:space="preserve">or, levies a property tax under Ohio Rev. Code </w:t>
      </w:r>
      <w:r w:rsidR="0002412E" w:rsidRPr="00541758">
        <w:rPr>
          <w:rFonts w:ascii="Times New Roman" w:hAnsi="Times New Roman"/>
          <w:sz w:val="22"/>
          <w:szCs w:val="22"/>
        </w:rPr>
        <w:t xml:space="preserve">§ </w:t>
      </w:r>
      <w:r w:rsidR="00454AC5" w:rsidRPr="00541758">
        <w:rPr>
          <w:rFonts w:ascii="Times New Roman" w:hAnsi="Times New Roman"/>
          <w:sz w:val="22"/>
          <w:szCs w:val="22"/>
        </w:rPr>
        <w:t>5705.23</w:t>
      </w:r>
      <w:r w:rsidRPr="00541758">
        <w:rPr>
          <w:rFonts w:ascii="Times New Roman" w:hAnsi="Times New Roman"/>
          <w:sz w:val="22"/>
          <w:szCs w:val="22"/>
        </w:rPr>
        <w:t xml:space="preserve"> to anticipate its portion of the proceeds of the library fund distribution</w:t>
      </w:r>
      <w:r w:rsidR="00454AC5" w:rsidRPr="00541758">
        <w:rPr>
          <w:rFonts w:ascii="Times New Roman" w:hAnsi="Times New Roman"/>
          <w:sz w:val="22"/>
          <w:szCs w:val="22"/>
        </w:rPr>
        <w:t xml:space="preserve"> or the property tax</w:t>
      </w:r>
      <w:r w:rsidRPr="00541758">
        <w:rPr>
          <w:rFonts w:ascii="Times New Roman" w:hAnsi="Times New Roman"/>
          <w:sz w:val="22"/>
          <w:szCs w:val="22"/>
        </w:rPr>
        <w:t xml:space="preserve"> and issue library fund facilities notes to pay the costs of financing the facilities (or certain other property), or to refund any refunding obligations.</w:t>
      </w:r>
    </w:p>
    <w:p w14:paraId="649925EE" w14:textId="77777777" w:rsidR="00C07C0A" w:rsidRPr="00541758" w:rsidRDefault="00C07C0A" w:rsidP="007401A3">
      <w:pPr>
        <w:ind w:left="360"/>
        <w:jc w:val="both"/>
        <w:rPr>
          <w:rFonts w:ascii="Times New Roman" w:hAnsi="Times New Roman"/>
          <w:sz w:val="22"/>
          <w:szCs w:val="22"/>
        </w:rPr>
      </w:pPr>
      <w:r w:rsidRPr="00541758">
        <w:rPr>
          <w:rFonts w:ascii="Times New Roman" w:hAnsi="Times New Roman"/>
          <w:sz w:val="22"/>
          <w:szCs w:val="22"/>
        </w:rPr>
        <w:t xml:space="preserve"> </w:t>
      </w:r>
    </w:p>
    <w:p w14:paraId="62510735" w14:textId="77777777" w:rsidR="00C07C0A" w:rsidRPr="00541758" w:rsidRDefault="00C07C0A" w:rsidP="00B118F9">
      <w:pPr>
        <w:jc w:val="both"/>
        <w:rPr>
          <w:rFonts w:ascii="Times New Roman" w:hAnsi="Times New Roman"/>
          <w:sz w:val="22"/>
          <w:szCs w:val="22"/>
        </w:rPr>
      </w:pPr>
      <w:r w:rsidRPr="00541758">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sidRPr="00541758">
        <w:rPr>
          <w:rFonts w:ascii="Times New Roman" w:hAnsi="Times New Roman"/>
          <w:sz w:val="22"/>
          <w:szCs w:val="22"/>
        </w:rPr>
        <w:t>nown as: “public library funds”</w:t>
      </w:r>
      <w:r w:rsidRPr="00541758">
        <w:rPr>
          <w:rFonts w:ascii="Times New Roman" w:hAnsi="Times New Roman"/>
          <w:sz w:val="22"/>
          <w:szCs w:val="22"/>
        </w:rPr>
        <w:t>) receipts</w:t>
      </w:r>
      <w:r w:rsidR="00454AC5" w:rsidRPr="00541758">
        <w:rPr>
          <w:rFonts w:ascii="Times New Roman" w:hAnsi="Times New Roman"/>
          <w:sz w:val="22"/>
          <w:szCs w:val="22"/>
        </w:rPr>
        <w:t xml:space="preserve"> or the property tax receipts</w:t>
      </w:r>
      <w:r w:rsidRPr="00541758">
        <w:rPr>
          <w:rFonts w:ascii="Times New Roman" w:hAnsi="Times New Roman"/>
          <w:sz w:val="22"/>
          <w:szCs w:val="22"/>
        </w:rPr>
        <w:t xml:space="preserve">.  </w:t>
      </w:r>
    </w:p>
    <w:p w14:paraId="598E5DBC" w14:textId="77777777" w:rsidR="00C07C0A" w:rsidRPr="00541758" w:rsidRDefault="00C07C0A" w:rsidP="00B118F9">
      <w:pPr>
        <w:jc w:val="both"/>
        <w:rPr>
          <w:rFonts w:ascii="Times New Roman" w:hAnsi="Times New Roman"/>
          <w:sz w:val="22"/>
          <w:szCs w:val="22"/>
        </w:rPr>
      </w:pPr>
    </w:p>
    <w:p w14:paraId="45AEDB33" w14:textId="77777777" w:rsidR="00454AC5" w:rsidRPr="00541758" w:rsidRDefault="00C07C0A" w:rsidP="00B118F9">
      <w:pPr>
        <w:jc w:val="both"/>
        <w:rPr>
          <w:rFonts w:ascii="Times New Roman" w:hAnsi="Times New Roman"/>
          <w:sz w:val="22"/>
          <w:szCs w:val="22"/>
        </w:rPr>
      </w:pPr>
      <w:r w:rsidRPr="00541758">
        <w:rPr>
          <w:rFonts w:ascii="Times New Roman" w:hAnsi="Times New Roman"/>
          <w:sz w:val="22"/>
          <w:szCs w:val="22"/>
        </w:rPr>
        <w:t>The maximum annual debt service for these notes cannot exceed</w:t>
      </w:r>
      <w:r w:rsidR="00454AC5" w:rsidRPr="00541758">
        <w:rPr>
          <w:rFonts w:ascii="Times New Roman" w:hAnsi="Times New Roman"/>
          <w:sz w:val="22"/>
          <w:szCs w:val="22"/>
        </w:rPr>
        <w:t>:</w:t>
      </w:r>
    </w:p>
    <w:p w14:paraId="601C0E90" w14:textId="3886C00D" w:rsidR="00454AC5" w:rsidRPr="00541758" w:rsidRDefault="008A7CC0" w:rsidP="00803FD3">
      <w:pPr>
        <w:pStyle w:val="ListParagraph"/>
        <w:numPr>
          <w:ilvl w:val="0"/>
          <w:numId w:val="54"/>
        </w:numPr>
        <w:ind w:left="720"/>
        <w:jc w:val="both"/>
        <w:rPr>
          <w:rFonts w:ascii="Times New Roman" w:hAnsi="Times New Roman"/>
          <w:sz w:val="22"/>
          <w:szCs w:val="22"/>
        </w:rPr>
      </w:pPr>
      <w:r w:rsidRPr="00861F49">
        <w:rPr>
          <w:rFonts w:ascii="Times New Roman" w:hAnsi="Times New Roman"/>
          <w:sz w:val="22"/>
          <w:szCs w:val="22"/>
        </w:rPr>
        <w:t>40</w:t>
      </w:r>
      <w:r w:rsidR="00C07C0A" w:rsidRPr="00541758">
        <w:rPr>
          <w:rFonts w:ascii="Times New Roman" w:hAnsi="Times New Roman"/>
          <w:sz w:val="22"/>
          <w:szCs w:val="22"/>
        </w:rPr>
        <w:t>% of the average LLGSF funding (public library funds) the library received for the two years preceding</w:t>
      </w:r>
      <w:r w:rsidR="00454AC5" w:rsidRPr="00541758">
        <w:rPr>
          <w:rFonts w:ascii="Times New Roman" w:hAnsi="Times New Roman"/>
          <w:sz w:val="22"/>
          <w:szCs w:val="22"/>
        </w:rPr>
        <w:t xml:space="preserve"> the year the notes were issued</w:t>
      </w:r>
    </w:p>
    <w:p w14:paraId="2F679EC1" w14:textId="30D5C685" w:rsidR="00C07C0A" w:rsidRPr="00541758" w:rsidRDefault="00454AC5" w:rsidP="00803FD3">
      <w:pPr>
        <w:pStyle w:val="ListParagraph"/>
        <w:numPr>
          <w:ilvl w:val="0"/>
          <w:numId w:val="54"/>
        </w:numPr>
        <w:ind w:left="720"/>
        <w:jc w:val="both"/>
        <w:rPr>
          <w:rFonts w:ascii="Times New Roman" w:hAnsi="Times New Roman"/>
          <w:sz w:val="22"/>
          <w:szCs w:val="22"/>
        </w:rPr>
      </w:pPr>
      <w:r w:rsidRPr="00541758">
        <w:rPr>
          <w:rFonts w:ascii="Times New Roman" w:hAnsi="Times New Roman"/>
          <w:sz w:val="22"/>
          <w:szCs w:val="22"/>
        </w:rPr>
        <w:t xml:space="preserve">The portion of the lawfully available proceeds from the property tax levied under Ohio Rev. Code </w:t>
      </w:r>
      <w:r w:rsidR="0002412E" w:rsidRPr="00541758">
        <w:rPr>
          <w:rFonts w:ascii="Times New Roman" w:hAnsi="Times New Roman"/>
          <w:sz w:val="22"/>
          <w:szCs w:val="22"/>
        </w:rPr>
        <w:t xml:space="preserve">§ </w:t>
      </w:r>
      <w:r w:rsidRPr="00541758">
        <w:rPr>
          <w:rFonts w:ascii="Times New Roman" w:hAnsi="Times New Roman"/>
          <w:sz w:val="22"/>
          <w:szCs w:val="22"/>
        </w:rPr>
        <w:t>5705.23 that the board has, in the authorizing proceedings, covenanted to appropriate annually for the purpose of paying note service charges.</w:t>
      </w:r>
    </w:p>
    <w:p w14:paraId="35420FEE" w14:textId="77777777" w:rsidR="00C07C0A" w:rsidRPr="00541758" w:rsidRDefault="00C07C0A" w:rsidP="007401A3">
      <w:pPr>
        <w:ind w:left="360"/>
        <w:jc w:val="both"/>
        <w:rPr>
          <w:rFonts w:ascii="Times New Roman" w:hAnsi="Times New Roman"/>
          <w:sz w:val="22"/>
          <w:szCs w:val="22"/>
        </w:rPr>
      </w:pPr>
    </w:p>
    <w:p w14:paraId="4269F1AE" w14:textId="77777777" w:rsidR="00C07C0A" w:rsidRPr="008A47EB" w:rsidRDefault="00C07C0A" w:rsidP="00B118F9">
      <w:pPr>
        <w:jc w:val="both"/>
        <w:rPr>
          <w:rFonts w:ascii="Times New Roman" w:hAnsi="Times New Roman"/>
          <w:sz w:val="22"/>
          <w:szCs w:val="22"/>
        </w:rPr>
      </w:pPr>
      <w:r w:rsidRPr="00541758">
        <w:rPr>
          <w:rFonts w:ascii="Times New Roman" w:hAnsi="Times New Roman"/>
          <w:sz w:val="22"/>
          <w:szCs w:val="22"/>
        </w:rPr>
        <w:t>The notes are payable from the LLGSF monies (public library funds</w:t>
      </w:r>
      <w:proofErr w:type="gramStart"/>
      <w:r w:rsidRPr="00541758">
        <w:rPr>
          <w:rFonts w:ascii="Times New Roman" w:hAnsi="Times New Roman"/>
          <w:sz w:val="22"/>
          <w:szCs w:val="22"/>
        </w:rPr>
        <w:t>)</w:t>
      </w:r>
      <w:proofErr w:type="gramEnd"/>
      <w:r w:rsidR="00454AC5" w:rsidRPr="00541758">
        <w:rPr>
          <w:rFonts w:ascii="Times New Roman" w:hAnsi="Times New Roman"/>
          <w:sz w:val="22"/>
          <w:szCs w:val="22"/>
        </w:rPr>
        <w:t xml:space="preserve"> or the property tax receipts</w:t>
      </w:r>
      <w:r w:rsidR="00454AC5" w:rsidRPr="008A47EB">
        <w:rPr>
          <w:rFonts w:ascii="Times New Roman" w:hAnsi="Times New Roman"/>
          <w:sz w:val="22"/>
          <w:szCs w:val="22"/>
        </w:rPr>
        <w:t xml:space="preserve"> </w:t>
      </w:r>
      <w:r w:rsidRPr="008A47EB">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Pr>
          <w:rFonts w:ascii="Times New Roman" w:hAnsi="Times New Roman"/>
          <w:sz w:val="22"/>
          <w:szCs w:val="22"/>
        </w:rPr>
        <w:t xml:space="preserve"> authorized by Ohio Rev. Code </w:t>
      </w:r>
      <w:r w:rsidR="0002412E">
        <w:rPr>
          <w:rFonts w:ascii="Times New Roman" w:hAnsi="Times New Roman"/>
          <w:sz w:val="22"/>
          <w:szCs w:val="22"/>
        </w:rPr>
        <w:t xml:space="preserve">§ </w:t>
      </w:r>
      <w:r w:rsidRPr="008A47EB">
        <w:rPr>
          <w:rFonts w:ascii="Times New Roman" w:hAnsi="Times New Roman"/>
          <w:sz w:val="22"/>
          <w:szCs w:val="22"/>
        </w:rPr>
        <w:t xml:space="preserve">3375.404 and all notes must contain on their face a statement to that effect.  </w:t>
      </w:r>
    </w:p>
    <w:p w14:paraId="75698057" w14:textId="77777777" w:rsidR="00C07C0A" w:rsidRPr="008A47EB" w:rsidRDefault="00C07C0A" w:rsidP="00B118F9">
      <w:pPr>
        <w:jc w:val="both"/>
        <w:rPr>
          <w:rFonts w:ascii="Times New Roman" w:hAnsi="Times New Roman"/>
          <w:sz w:val="22"/>
          <w:szCs w:val="22"/>
        </w:rPr>
      </w:pPr>
    </w:p>
    <w:p w14:paraId="6B6D8B87" w14:textId="41BDC28A" w:rsidR="00C07C0A" w:rsidRPr="008A47EB" w:rsidRDefault="00C07C0A" w:rsidP="00B118F9">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r w:rsidR="004D2649">
        <w:rPr>
          <w:rFonts w:ascii="Times New Roman" w:hAnsi="Times New Roman"/>
          <w:sz w:val="22"/>
          <w:szCs w:val="22"/>
        </w:rPr>
        <w:t xml:space="preserve"> </w:t>
      </w:r>
    </w:p>
    <w:p w14:paraId="648EB90B" w14:textId="77777777" w:rsidR="00C07C0A" w:rsidRPr="008A47EB" w:rsidRDefault="00C07C0A" w:rsidP="00B118F9">
      <w:pPr>
        <w:jc w:val="both"/>
        <w:rPr>
          <w:rFonts w:ascii="Times New Roman" w:hAnsi="Times New Roman"/>
          <w:sz w:val="22"/>
          <w:szCs w:val="22"/>
        </w:rPr>
      </w:pPr>
    </w:p>
    <w:p w14:paraId="525DD6B4" w14:textId="66C5DD8C" w:rsidR="00C07C0A" w:rsidRDefault="00C07C0A" w:rsidP="00B118F9">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w:t>
      </w:r>
      <w:r w:rsidR="008A7CC0" w:rsidRPr="00861F49">
        <w:rPr>
          <w:rFonts w:ascii="Times New Roman" w:hAnsi="Times New Roman"/>
          <w:sz w:val="22"/>
          <w:szCs w:val="22"/>
        </w:rPr>
        <w:t>40</w:t>
      </w:r>
      <w:r w:rsidRPr="008A47EB">
        <w:rPr>
          <w:rFonts w:ascii="Times New Roman" w:hAnsi="Times New Roman"/>
          <w:sz w:val="22"/>
          <w:szCs w:val="22"/>
        </w:rPr>
        <w:t xml:space="preserve"> years from the date of the original issue of notes. </w:t>
      </w:r>
    </w:p>
    <w:p w14:paraId="3A8471BC" w14:textId="77777777" w:rsidR="00BF4FAE" w:rsidRDefault="00BF4FAE" w:rsidP="00B118F9">
      <w:pPr>
        <w:jc w:val="both"/>
        <w:rPr>
          <w:rFonts w:ascii="Times New Roman" w:hAnsi="Times New Roman"/>
          <w:sz w:val="22"/>
          <w:szCs w:val="22"/>
        </w:rPr>
      </w:pPr>
    </w:p>
    <w:p w14:paraId="57D0F1D1" w14:textId="385F3CDF" w:rsidR="00BF4FAE" w:rsidRPr="007872FC" w:rsidRDefault="00BF4FAE" w:rsidP="00BF4FAE">
      <w:pPr>
        <w:jc w:val="both"/>
        <w:rPr>
          <w:rFonts w:ascii="Times New Roman" w:hAnsi="Times New Roman"/>
          <w:sz w:val="22"/>
          <w:szCs w:val="22"/>
        </w:rPr>
      </w:pPr>
      <w:r w:rsidRPr="007872FC">
        <w:rPr>
          <w:rFonts w:ascii="Times New Roman" w:hAnsi="Times New Roman"/>
          <w:sz w:val="22"/>
          <w:szCs w:val="22"/>
        </w:rPr>
        <w:t>See additional guidance related to debt in OCS Implementation Guide, Appendix C.</w:t>
      </w:r>
    </w:p>
    <w:p w14:paraId="4FD13A05" w14:textId="08CE4624" w:rsidR="00C87742" w:rsidRDefault="00C87742">
      <w:pPr>
        <w:rPr>
          <w:rFonts w:ascii="Times New Roman" w:hAnsi="Times New Roman"/>
          <w:sz w:val="22"/>
          <w:szCs w:val="22"/>
        </w:rPr>
      </w:pPr>
      <w:r>
        <w:rPr>
          <w:rFonts w:ascii="Times New Roman" w:hAnsi="Times New Roman"/>
          <w:sz w:val="22"/>
          <w:szCs w:val="22"/>
        </w:rPr>
        <w:br w:type="page"/>
      </w:r>
    </w:p>
    <w:p w14:paraId="6C657D56"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90885DA" w14:textId="77777777" w:rsidTr="00160E69">
        <w:tc>
          <w:tcPr>
            <w:tcW w:w="4428" w:type="dxa"/>
          </w:tcPr>
          <w:p w14:paraId="0E688F82"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C562E2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7134F29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174B910E"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09933D8E" w14:textId="77777777" w:rsidTr="00160E69">
        <w:tc>
          <w:tcPr>
            <w:tcW w:w="4428" w:type="dxa"/>
          </w:tcPr>
          <w:p w14:paraId="6703C5C6" w14:textId="77777777" w:rsidR="00C07C0A" w:rsidRPr="008A47EB" w:rsidRDefault="00C07C0A" w:rsidP="007401A3">
            <w:pPr>
              <w:ind w:left="360"/>
              <w:rPr>
                <w:rFonts w:ascii="Times New Roman" w:hAnsi="Times New Roman"/>
                <w:sz w:val="22"/>
                <w:szCs w:val="22"/>
              </w:rPr>
            </w:pPr>
          </w:p>
          <w:p w14:paraId="16C7250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70E37CAA"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23275C6" w14:textId="5E11CBEB"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44DD1C0C"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7189E08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176C77F"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4D03F1C" w14:textId="77777777"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411E532" w14:textId="77777777" w:rsidR="00C07C0A" w:rsidRPr="008A47EB" w:rsidRDefault="00C07C0A" w:rsidP="007401A3">
            <w:pPr>
              <w:ind w:left="360"/>
              <w:rPr>
                <w:rFonts w:ascii="Times New Roman" w:hAnsi="Times New Roman"/>
                <w:sz w:val="22"/>
                <w:szCs w:val="22"/>
              </w:rPr>
            </w:pPr>
          </w:p>
        </w:tc>
        <w:tc>
          <w:tcPr>
            <w:tcW w:w="992" w:type="dxa"/>
          </w:tcPr>
          <w:p w14:paraId="4D9288B4" w14:textId="77777777" w:rsidR="00C07C0A" w:rsidRPr="008A47EB" w:rsidRDefault="00C07C0A" w:rsidP="007401A3">
            <w:pPr>
              <w:ind w:left="360"/>
              <w:rPr>
                <w:rFonts w:ascii="Times New Roman" w:hAnsi="Times New Roman"/>
                <w:sz w:val="22"/>
                <w:szCs w:val="22"/>
              </w:rPr>
            </w:pPr>
          </w:p>
        </w:tc>
      </w:tr>
    </w:tbl>
    <w:p w14:paraId="205F9846" w14:textId="77777777" w:rsidR="00D116D4" w:rsidRDefault="00D116D4" w:rsidP="00B118F9">
      <w:pPr>
        <w:jc w:val="both"/>
        <w:rPr>
          <w:rFonts w:ascii="Times New Roman" w:hAnsi="Times New Roman"/>
          <w:b/>
          <w:sz w:val="22"/>
          <w:szCs w:val="22"/>
        </w:rPr>
      </w:pPr>
    </w:p>
    <w:p w14:paraId="04809112" w14:textId="77777777" w:rsidR="006072F9" w:rsidRDefault="006072F9" w:rsidP="00B118F9">
      <w:pPr>
        <w:jc w:val="both"/>
        <w:rPr>
          <w:rFonts w:ascii="Times New Roman" w:hAnsi="Times New Roman"/>
          <w:b/>
          <w:sz w:val="22"/>
          <w:szCs w:val="22"/>
        </w:rPr>
      </w:pPr>
    </w:p>
    <w:p w14:paraId="3FB46FCF" w14:textId="50E29AF5"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832320B" w14:textId="77777777" w:rsidR="00C07C0A" w:rsidRPr="008A47EB" w:rsidRDefault="00C07C0A" w:rsidP="00B118F9">
      <w:pPr>
        <w:jc w:val="both"/>
        <w:rPr>
          <w:rFonts w:ascii="Times New Roman" w:hAnsi="Times New Roman"/>
          <w:sz w:val="22"/>
          <w:szCs w:val="22"/>
        </w:rPr>
      </w:pPr>
    </w:p>
    <w:p w14:paraId="08B67B4F" w14:textId="77777777" w:rsidR="00AA2232"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14:paraId="5BA538B9" w14:textId="77777777" w:rsidR="00C07C0A" w:rsidRPr="008A47EB" w:rsidRDefault="00C07C0A" w:rsidP="00B118F9">
      <w:pPr>
        <w:ind w:left="360"/>
        <w:jc w:val="both"/>
        <w:rPr>
          <w:rFonts w:ascii="Times New Roman" w:hAnsi="Times New Roman"/>
          <w:sz w:val="22"/>
          <w:szCs w:val="22"/>
        </w:rPr>
      </w:pPr>
    </w:p>
    <w:p w14:paraId="6C7E05CB" w14:textId="3BBF6B5F" w:rsidR="00C07C0A"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does not exceed </w:t>
      </w:r>
      <w:r w:rsidR="005F7DB7" w:rsidRPr="00861F49">
        <w:rPr>
          <w:rFonts w:ascii="Times New Roman" w:hAnsi="Times New Roman"/>
          <w:sz w:val="22"/>
          <w:szCs w:val="22"/>
        </w:rPr>
        <w:t>40</w:t>
      </w:r>
      <w:r w:rsidRPr="00B118F9">
        <w:rPr>
          <w:rFonts w:ascii="Times New Roman" w:hAnsi="Times New Roman"/>
          <w:sz w:val="22"/>
          <w:szCs w:val="22"/>
        </w:rPr>
        <w:t>% of the average LLGSF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14:paraId="39B12EDD" w14:textId="77777777" w:rsidR="00991AAB" w:rsidRPr="008A47EB" w:rsidRDefault="00991AAB" w:rsidP="00B118F9">
      <w:pPr>
        <w:ind w:left="360"/>
        <w:jc w:val="both"/>
        <w:rPr>
          <w:rFonts w:ascii="Times New Roman" w:hAnsi="Times New Roman"/>
          <w:sz w:val="22"/>
          <w:szCs w:val="22"/>
        </w:rPr>
      </w:pPr>
    </w:p>
    <w:p w14:paraId="5D5FA056" w14:textId="77777777" w:rsidR="00C07C0A"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14:paraId="3896EB18" w14:textId="77777777" w:rsidR="00991AAB" w:rsidRPr="008A47EB" w:rsidRDefault="00991AAB" w:rsidP="00B118F9">
      <w:pPr>
        <w:ind w:left="360"/>
        <w:jc w:val="both"/>
        <w:rPr>
          <w:rFonts w:ascii="Times New Roman" w:hAnsi="Times New Roman"/>
          <w:sz w:val="22"/>
          <w:szCs w:val="22"/>
        </w:rPr>
      </w:pPr>
    </w:p>
    <w:p w14:paraId="10C5C81F" w14:textId="0D304AFA" w:rsidR="00C07C0A" w:rsidRPr="00B118F9" w:rsidRDefault="00C07C0A" w:rsidP="00803FD3">
      <w:pPr>
        <w:pStyle w:val="ListParagraph"/>
        <w:numPr>
          <w:ilvl w:val="0"/>
          <w:numId w:val="77"/>
        </w:numPr>
        <w:ind w:left="360"/>
        <w:jc w:val="both"/>
        <w:rPr>
          <w:rFonts w:ascii="Times New Roman" w:hAnsi="Times New Roman"/>
          <w:sz w:val="22"/>
          <w:szCs w:val="22"/>
        </w:rPr>
      </w:pPr>
      <w:r w:rsidRPr="00B118F9">
        <w:rPr>
          <w:rFonts w:ascii="Times New Roman" w:hAnsi="Times New Roman"/>
          <w:sz w:val="22"/>
          <w:szCs w:val="22"/>
        </w:rPr>
        <w:t xml:space="preserve">Inspect the notes for the maximum </w:t>
      </w:r>
      <w:proofErr w:type="gramStart"/>
      <w:r w:rsidRPr="00B118F9">
        <w:rPr>
          <w:rFonts w:ascii="Times New Roman" w:hAnsi="Times New Roman"/>
          <w:sz w:val="22"/>
          <w:szCs w:val="22"/>
        </w:rPr>
        <w:t>maturities</w:t>
      </w:r>
      <w:proofErr w:type="gramEnd"/>
      <w:r w:rsidRPr="00B118F9">
        <w:rPr>
          <w:rFonts w:ascii="Times New Roman" w:hAnsi="Times New Roman"/>
          <w:sz w:val="22"/>
          <w:szCs w:val="22"/>
        </w:rPr>
        <w:t xml:space="preserve"> of 10/</w:t>
      </w:r>
      <w:r w:rsidR="005F7DB7" w:rsidRPr="00861F49">
        <w:rPr>
          <w:rFonts w:ascii="Times New Roman" w:hAnsi="Times New Roman"/>
          <w:sz w:val="22"/>
          <w:szCs w:val="22"/>
        </w:rPr>
        <w:t>40</w:t>
      </w:r>
      <w:r w:rsidRPr="00B118F9">
        <w:rPr>
          <w:rFonts w:ascii="Times New Roman" w:hAnsi="Times New Roman"/>
          <w:sz w:val="22"/>
          <w:szCs w:val="22"/>
        </w:rPr>
        <w:t xml:space="preserve"> years.</w:t>
      </w:r>
      <w:r w:rsidR="00E77B41" w:rsidRPr="00B118F9">
        <w:rPr>
          <w:rFonts w:ascii="Times New Roman" w:hAnsi="Times New Roman"/>
          <w:sz w:val="22"/>
          <w:szCs w:val="22"/>
        </w:rPr>
        <w:t xml:space="preserve">  </w:t>
      </w:r>
    </w:p>
    <w:p w14:paraId="3DC6A2B6" w14:textId="77777777" w:rsidR="00EF6C9E" w:rsidRPr="0057333D" w:rsidRDefault="00EF6C9E" w:rsidP="0057333D">
      <w:pPr>
        <w:pStyle w:val="ListParagraph"/>
        <w:rPr>
          <w:rFonts w:ascii="Times New Roman" w:hAnsi="Times New Roman"/>
          <w:sz w:val="22"/>
          <w:szCs w:val="22"/>
        </w:rPr>
      </w:pPr>
    </w:p>
    <w:p w14:paraId="50B1C4D9" w14:textId="77777777" w:rsidR="00EF6C9E" w:rsidRPr="0041451C" w:rsidRDefault="00EF6C9E" w:rsidP="00803FD3">
      <w:pPr>
        <w:pStyle w:val="ListParagraph"/>
        <w:numPr>
          <w:ilvl w:val="0"/>
          <w:numId w:val="77"/>
        </w:numPr>
        <w:tabs>
          <w:tab w:val="left" w:pos="360"/>
        </w:tabs>
        <w:ind w:left="360"/>
        <w:jc w:val="both"/>
        <w:rPr>
          <w:rFonts w:ascii="Times New Roman" w:hAnsi="Times New Roman"/>
          <w:sz w:val="22"/>
          <w:szCs w:val="22"/>
        </w:rPr>
      </w:pPr>
      <w:r w:rsidRPr="0041451C">
        <w:rPr>
          <w:rFonts w:ascii="Times New Roman" w:hAnsi="Times New Roman"/>
          <w:sz w:val="22"/>
          <w:szCs w:val="22"/>
        </w:rPr>
        <w:t>Identify material debt covenants by reviewing the debt documents, official statement and opinions of bond counsel.  Annually test material covenants to ensure ongoing compliance throughout the life of the outstanding debt.</w:t>
      </w:r>
    </w:p>
    <w:p w14:paraId="0E9AFCEB" w14:textId="77777777" w:rsidR="00991AAB" w:rsidRDefault="00991AAB" w:rsidP="00B118F9">
      <w:pPr>
        <w:ind w:left="360"/>
        <w:jc w:val="both"/>
        <w:rPr>
          <w:rFonts w:ascii="Times New Roman" w:hAnsi="Times New Roman"/>
          <w:sz w:val="22"/>
          <w:szCs w:val="22"/>
        </w:rPr>
      </w:pPr>
    </w:p>
    <w:p w14:paraId="6AE58AED" w14:textId="77777777" w:rsidR="00342C8F" w:rsidRPr="008A47EB" w:rsidRDefault="00342C8F" w:rsidP="00B118F9">
      <w:pPr>
        <w:jc w:val="both"/>
        <w:rPr>
          <w:rFonts w:ascii="Times New Roman" w:hAnsi="Times New Roman"/>
          <w:sz w:val="22"/>
          <w:szCs w:val="22"/>
        </w:rPr>
      </w:pPr>
    </w:p>
    <w:p w14:paraId="030F91D9"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75AED1B"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646CBEC"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250A0687" w14:textId="1BEB9907" w:rsidR="00C07C0A"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385A6F9E" w14:textId="77777777" w:rsidR="00F4691A" w:rsidRPr="008A47EB" w:rsidRDefault="00F4691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CA91F85" w14:textId="501147E4" w:rsidR="003E6C44" w:rsidRDefault="003E6C44" w:rsidP="007401A3">
      <w:pPr>
        <w:ind w:left="360"/>
        <w:jc w:val="both"/>
        <w:rPr>
          <w:rFonts w:ascii="Times New Roman" w:hAnsi="Times New Roman"/>
          <w:sz w:val="22"/>
          <w:szCs w:val="22"/>
        </w:rPr>
        <w:sectPr w:rsidR="003E6C44" w:rsidSect="005269E7">
          <w:headerReference w:type="default" r:id="rId42"/>
          <w:type w:val="continuous"/>
          <w:pgSz w:w="12240" w:h="15840"/>
          <w:pgMar w:top="1440" w:right="1440" w:bottom="720" w:left="1440" w:header="720" w:footer="720" w:gutter="0"/>
          <w:cols w:space="720"/>
          <w:docGrid w:linePitch="360"/>
        </w:sectPr>
      </w:pPr>
    </w:p>
    <w:p w14:paraId="1FCC01E6" w14:textId="77777777" w:rsidR="00603D0D" w:rsidRPr="00080505" w:rsidRDefault="00603D0D" w:rsidP="00603D0D">
      <w:pPr>
        <w:rPr>
          <w:rFonts w:ascii="Times New Roman" w:hAnsi="Times New Roman"/>
          <w:sz w:val="22"/>
          <w:szCs w:val="22"/>
        </w:rPr>
      </w:pPr>
      <w:bookmarkStart w:id="42" w:name="_Ref529348192"/>
      <w:bookmarkStart w:id="43" w:name="_Toc115869707"/>
    </w:p>
    <w:p w14:paraId="510BCF17" w14:textId="77777777" w:rsidR="00603D0D" w:rsidRPr="00080505" w:rsidRDefault="00603D0D" w:rsidP="00603D0D">
      <w:pPr>
        <w:rPr>
          <w:rFonts w:ascii="Times New Roman" w:hAnsi="Times New Roman"/>
          <w:sz w:val="22"/>
          <w:szCs w:val="22"/>
        </w:rPr>
      </w:pPr>
    </w:p>
    <w:p w14:paraId="3BE5ADED" w14:textId="32014EDC" w:rsidR="00C07C0A" w:rsidRPr="008A47EB" w:rsidRDefault="00382D0D" w:rsidP="004073B4">
      <w:pPr>
        <w:pStyle w:val="Heading3"/>
        <w:rPr>
          <w:sz w:val="22"/>
          <w:szCs w:val="22"/>
        </w:rPr>
      </w:pPr>
      <w:bookmarkStart w:id="44" w:name="_Toc182808777"/>
      <w:r>
        <w:rPr>
          <w:b/>
          <w:sz w:val="22"/>
          <w:szCs w:val="22"/>
        </w:rPr>
        <w:t>1</w:t>
      </w:r>
      <w:r w:rsidR="00724F2F">
        <w:rPr>
          <w:b/>
          <w:sz w:val="22"/>
          <w:szCs w:val="22"/>
        </w:rPr>
        <w:t>-13</w:t>
      </w:r>
      <w:r w:rsidR="00C07C0A" w:rsidRPr="11D17534">
        <w:rPr>
          <w:b/>
          <w:sz w:val="22"/>
          <w:szCs w:val="22"/>
        </w:rPr>
        <w:t xml:space="preserve"> Compliance Requirement</w:t>
      </w:r>
      <w:r w:rsidR="00C07C0A" w:rsidRPr="11D17534">
        <w:rPr>
          <w:sz w:val="22"/>
          <w:szCs w:val="22"/>
        </w:rPr>
        <w:t xml:space="preserve">: Ohio Rev. Code </w:t>
      </w:r>
      <w:r w:rsidR="0002412E" w:rsidRPr="11D17534">
        <w:rPr>
          <w:sz w:val="22"/>
          <w:szCs w:val="22"/>
        </w:rPr>
        <w:t>§</w:t>
      </w:r>
      <w:r w:rsidR="00C879C3" w:rsidRPr="11D17534">
        <w:rPr>
          <w:sz w:val="22"/>
          <w:szCs w:val="22"/>
        </w:rPr>
        <w:t>§</w:t>
      </w:r>
      <w:r w:rsidR="0002412E" w:rsidRPr="11D17534">
        <w:rPr>
          <w:sz w:val="22"/>
          <w:szCs w:val="22"/>
        </w:rPr>
        <w:t xml:space="preserve"> </w:t>
      </w:r>
      <w:r w:rsidR="00C07C0A" w:rsidRPr="11D17534">
        <w:rPr>
          <w:sz w:val="22"/>
          <w:szCs w:val="22"/>
        </w:rPr>
        <w:t>133.29, 135.14,</w:t>
      </w:r>
      <w:r w:rsidR="00620F34" w:rsidRPr="11D17534">
        <w:rPr>
          <w:sz w:val="22"/>
          <w:szCs w:val="22"/>
        </w:rPr>
        <w:t xml:space="preserve"> 135.35,</w:t>
      </w:r>
      <w:r w:rsidR="00C07C0A" w:rsidRPr="11D17534">
        <w:rPr>
          <w:sz w:val="22"/>
          <w:szCs w:val="22"/>
        </w:rPr>
        <w:t xml:space="preserve"> 731.56</w:t>
      </w:r>
      <w:r w:rsidR="00620F34" w:rsidRPr="11D17534">
        <w:rPr>
          <w:sz w:val="22"/>
          <w:szCs w:val="22"/>
        </w:rPr>
        <w:t xml:space="preserve">-.58, 1995 Op. </w:t>
      </w:r>
      <w:proofErr w:type="spellStart"/>
      <w:r w:rsidR="00620F34" w:rsidRPr="11D17534">
        <w:rPr>
          <w:sz w:val="22"/>
          <w:szCs w:val="22"/>
        </w:rPr>
        <w:t>Att’y</w:t>
      </w:r>
      <w:proofErr w:type="spellEnd"/>
      <w:r w:rsidR="00620F34" w:rsidRPr="11D17534">
        <w:rPr>
          <w:sz w:val="22"/>
          <w:szCs w:val="22"/>
        </w:rPr>
        <w:t xml:space="preserve">. Gen. No. 55-5263, and 1985 Op. </w:t>
      </w:r>
      <w:proofErr w:type="spellStart"/>
      <w:r w:rsidR="00620F34" w:rsidRPr="11D17534">
        <w:rPr>
          <w:sz w:val="22"/>
          <w:szCs w:val="22"/>
        </w:rPr>
        <w:t>Att’y</w:t>
      </w:r>
      <w:proofErr w:type="spellEnd"/>
      <w:r w:rsidR="00620F34" w:rsidRPr="11D17534">
        <w:rPr>
          <w:sz w:val="22"/>
          <w:szCs w:val="22"/>
        </w:rPr>
        <w:t>. Gen. No. 85-072</w:t>
      </w:r>
      <w:r w:rsidR="00C07C0A" w:rsidRPr="11D17534">
        <w:rPr>
          <w:sz w:val="22"/>
          <w:szCs w:val="22"/>
        </w:rPr>
        <w:t xml:space="preserve"> </w:t>
      </w:r>
      <w:r w:rsidR="00DA369E" w:rsidRPr="11D17534">
        <w:rPr>
          <w:sz w:val="22"/>
          <w:szCs w:val="22"/>
        </w:rPr>
        <w:t xml:space="preserve">- </w:t>
      </w:r>
      <w:r w:rsidR="00C07C0A" w:rsidRPr="11D17534">
        <w:rPr>
          <w:sz w:val="22"/>
          <w:szCs w:val="22"/>
        </w:rPr>
        <w:t>Governments investing in their own securities.</w:t>
      </w:r>
      <w:bookmarkEnd w:id="42"/>
      <w:bookmarkEnd w:id="43"/>
      <w:bookmarkEnd w:id="44"/>
      <w:r w:rsidR="00C07C0A" w:rsidRPr="11D17534">
        <w:rPr>
          <w:b/>
          <w:sz w:val="22"/>
          <w:szCs w:val="22"/>
        </w:rPr>
        <w:t xml:space="preserve">  </w:t>
      </w:r>
    </w:p>
    <w:p w14:paraId="754E3A4E" w14:textId="77777777" w:rsidR="003E32E2" w:rsidRPr="008A47EB" w:rsidRDefault="003E32E2" w:rsidP="004073B4">
      <w:pPr>
        <w:jc w:val="both"/>
        <w:rPr>
          <w:rFonts w:ascii="Times New Roman" w:hAnsi="Times New Roman"/>
          <w:sz w:val="22"/>
          <w:szCs w:val="22"/>
        </w:rPr>
      </w:pPr>
    </w:p>
    <w:p w14:paraId="551FC10A" w14:textId="77777777" w:rsidR="00C07C0A" w:rsidRPr="008A47EB"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w:t>
      </w:r>
      <w:r w:rsidR="0002412E">
        <w:rPr>
          <w:rFonts w:ascii="Times New Roman" w:hAnsi="Times New Roman"/>
          <w:sz w:val="22"/>
          <w:szCs w:val="22"/>
        </w:rPr>
        <w:t xml:space="preserve">§ </w:t>
      </w:r>
      <w:r w:rsidRPr="008A47EB">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14:paraId="3E3D7C77" w14:textId="77777777" w:rsidR="00C07C0A" w:rsidRDefault="00C07C0A" w:rsidP="004073B4">
      <w:pPr>
        <w:jc w:val="both"/>
        <w:rPr>
          <w:rFonts w:ascii="Times New Roman" w:hAnsi="Times New Roman"/>
          <w:sz w:val="22"/>
          <w:szCs w:val="22"/>
        </w:rPr>
      </w:pPr>
    </w:p>
    <w:p w14:paraId="48BF69A3" w14:textId="77777777" w:rsidR="00DB1DCD" w:rsidRPr="008A47EB" w:rsidRDefault="00DB1DCD" w:rsidP="004073B4">
      <w:pPr>
        <w:jc w:val="both"/>
        <w:rPr>
          <w:rFonts w:ascii="Times New Roman" w:hAnsi="Times New Roman"/>
          <w:sz w:val="22"/>
          <w:szCs w:val="22"/>
        </w:rPr>
      </w:pPr>
    </w:p>
    <w:p w14:paraId="57DCC748" w14:textId="77777777" w:rsidR="00C07C0A" w:rsidRPr="00BC55E4" w:rsidRDefault="00C07C0A" w:rsidP="004073B4">
      <w:pPr>
        <w:rPr>
          <w:rFonts w:ascii="Times New Roman" w:hAnsi="Times New Roman"/>
          <w:sz w:val="22"/>
          <w:szCs w:val="22"/>
        </w:rPr>
      </w:pPr>
      <w:r w:rsidRPr="008A47EB">
        <w:rPr>
          <w:rFonts w:ascii="Times New Roman" w:hAnsi="Times New Roman"/>
          <w:b/>
          <w:sz w:val="22"/>
          <w:szCs w:val="22"/>
        </w:rPr>
        <w:t>Summary of Requirement</w:t>
      </w:r>
      <w:r w:rsidR="00BC55E4">
        <w:rPr>
          <w:rFonts w:ascii="Times New Roman" w:hAnsi="Times New Roman"/>
          <w:sz w:val="22"/>
          <w:szCs w:val="22"/>
        </w:rPr>
        <w:t xml:space="preserve">:  </w:t>
      </w:r>
    </w:p>
    <w:p w14:paraId="4BD5FE21" w14:textId="77777777" w:rsidR="0046719E" w:rsidRPr="00E31619" w:rsidRDefault="0046719E" w:rsidP="004073B4">
      <w:pPr>
        <w:jc w:val="both"/>
        <w:rPr>
          <w:rFonts w:ascii="Times New Roman" w:hAnsi="Times New Roman"/>
          <w:sz w:val="22"/>
          <w:szCs w:val="22"/>
        </w:rPr>
      </w:pPr>
    </w:p>
    <w:p w14:paraId="6B83242F" w14:textId="77777777" w:rsidR="0046719E" w:rsidRPr="00683DFA" w:rsidRDefault="0046719E" w:rsidP="004073B4">
      <w:pPr>
        <w:jc w:val="both"/>
        <w:rPr>
          <w:rFonts w:ascii="Times New Roman" w:hAnsi="Times New Roman"/>
          <w:b/>
          <w:sz w:val="22"/>
          <w:szCs w:val="22"/>
        </w:rPr>
      </w:pPr>
      <w:r w:rsidRPr="00683DFA">
        <w:rPr>
          <w:rFonts w:ascii="Times New Roman" w:hAnsi="Times New Roman"/>
          <w:b/>
          <w:sz w:val="22"/>
          <w:szCs w:val="22"/>
        </w:rPr>
        <w:t>Manuscript and Treasury Debt in General</w:t>
      </w:r>
    </w:p>
    <w:p w14:paraId="21100401" w14:textId="77777777" w:rsidR="0046719E" w:rsidRPr="00683DFA" w:rsidRDefault="0046719E" w:rsidP="004073B4">
      <w:pPr>
        <w:jc w:val="both"/>
        <w:rPr>
          <w:rFonts w:ascii="Times New Roman" w:hAnsi="Times New Roman"/>
          <w:sz w:val="22"/>
          <w:szCs w:val="22"/>
        </w:rPr>
      </w:pPr>
    </w:p>
    <w:p w14:paraId="7E76679C" w14:textId="1BCF8EEB"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Before a taxing authority sells any securities of the subdivision to others, the taxing authority may offer the securities at their purchase price and accru</w:t>
      </w:r>
      <w:r w:rsidR="00AD5769">
        <w:rPr>
          <w:rFonts w:ascii="Times New Roman" w:hAnsi="Times New Roman"/>
          <w:sz w:val="22"/>
          <w:szCs w:val="22"/>
        </w:rPr>
        <w:t xml:space="preserve">ed interest to the subdivision. </w:t>
      </w:r>
      <w:r w:rsidRPr="00683DFA">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Pr>
          <w:rFonts w:ascii="Times New Roman" w:hAnsi="Times New Roman"/>
          <w:sz w:val="22"/>
          <w:szCs w:val="22"/>
        </w:rPr>
        <w:t xml:space="preserve">under a charter.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133.29) </w:t>
      </w:r>
      <w:r w:rsidR="005519BA" w:rsidRPr="00E46258">
        <w:rPr>
          <w:rFonts w:ascii="Times New Roman" w:hAnsi="Times New Roman"/>
          <w:sz w:val="22"/>
          <w:szCs w:val="22"/>
          <w:shd w:val="clear" w:color="auto" w:fill="FFFFFF" w:themeFill="background1"/>
        </w:rPr>
        <w:t>Ohio Rev. Code</w:t>
      </w:r>
      <w:r w:rsidR="005519BA" w:rsidRPr="00E31619">
        <w:rPr>
          <w:rFonts w:ascii="Times New Roman" w:hAnsi="Times New Roman"/>
          <w:sz w:val="22"/>
          <w:szCs w:val="22"/>
          <w:shd w:val="clear" w:color="auto" w:fill="FFFFFF" w:themeFill="background1"/>
        </w:rPr>
        <w:t xml:space="preserve"> </w:t>
      </w:r>
      <w:r w:rsidR="0002412E">
        <w:rPr>
          <w:rFonts w:ascii="Times New Roman" w:hAnsi="Times New Roman"/>
          <w:sz w:val="22"/>
          <w:szCs w:val="22"/>
        </w:rPr>
        <w:t xml:space="preserve">§ </w:t>
      </w:r>
      <w:r w:rsidRPr="00683DFA">
        <w:rPr>
          <w:rFonts w:ascii="Times New Roman" w:hAnsi="Times New Roman"/>
          <w:sz w:val="22"/>
          <w:szCs w:val="22"/>
        </w:rPr>
        <w:t>133.01(NN) defines a "taxing authority" to include a county's board of county commissioners, a municipal corporation's legislative authority, a school district's board of education, and a township's board of township trustees, among others defined in the Code.</w:t>
      </w:r>
    </w:p>
    <w:p w14:paraId="1F71D64B" w14:textId="77777777" w:rsidR="00B95993" w:rsidRPr="00683DFA" w:rsidRDefault="00B95993" w:rsidP="004073B4">
      <w:pPr>
        <w:jc w:val="both"/>
        <w:rPr>
          <w:rFonts w:ascii="Times New Roman" w:hAnsi="Times New Roman"/>
          <w:sz w:val="22"/>
          <w:szCs w:val="22"/>
        </w:rPr>
      </w:pPr>
    </w:p>
    <w:p w14:paraId="6D36B03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This type of debt is often referred to as "manusc</w:t>
      </w:r>
      <w:r w:rsidR="00823E39">
        <w:rPr>
          <w:rFonts w:ascii="Times New Roman" w:hAnsi="Times New Roman"/>
          <w:sz w:val="22"/>
          <w:szCs w:val="22"/>
        </w:rPr>
        <w:t>ript debt" or "treasury debt."</w:t>
      </w:r>
      <w:r w:rsidR="00AC14C5">
        <w:rPr>
          <w:rFonts w:ascii="Times New Roman" w:hAnsi="Times New Roman"/>
          <w:sz w:val="22"/>
          <w:szCs w:val="22"/>
        </w:rPr>
        <w:t xml:space="preserve">  </w:t>
      </w:r>
      <w:r w:rsidRPr="00683DFA">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135.14(D)]</w:t>
      </w:r>
    </w:p>
    <w:p w14:paraId="66133E4A" w14:textId="77777777" w:rsidR="00B95993" w:rsidRPr="00683DFA" w:rsidRDefault="00B95993" w:rsidP="004073B4">
      <w:pPr>
        <w:jc w:val="both"/>
        <w:rPr>
          <w:rFonts w:ascii="Times New Roman" w:hAnsi="Times New Roman"/>
          <w:sz w:val="22"/>
          <w:szCs w:val="22"/>
        </w:rPr>
      </w:pPr>
    </w:p>
    <w:p w14:paraId="0B499718"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Pr>
          <w:rFonts w:ascii="Times New Roman" w:hAnsi="Times New Roman"/>
          <w:sz w:val="22"/>
          <w:szCs w:val="22"/>
        </w:rPr>
        <w:t xml:space="preserve">s to the statements set forth.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133.29(B)]</w:t>
      </w:r>
    </w:p>
    <w:p w14:paraId="21363103" w14:textId="77777777" w:rsidR="00815AEB" w:rsidRPr="000911A5" w:rsidRDefault="00815AEB" w:rsidP="004073B4">
      <w:pPr>
        <w:jc w:val="both"/>
        <w:rPr>
          <w:rFonts w:ascii="Times New Roman" w:hAnsi="Times New Roman"/>
          <w:sz w:val="22"/>
          <w:szCs w:val="22"/>
        </w:rPr>
      </w:pPr>
    </w:p>
    <w:p w14:paraId="370309E5" w14:textId="1FA4099C" w:rsidR="00815AEB" w:rsidRPr="00686545" w:rsidRDefault="00815AEB" w:rsidP="004073B4">
      <w:pPr>
        <w:jc w:val="both"/>
        <w:rPr>
          <w:rFonts w:ascii="Times New Roman" w:hAnsi="Times New Roman"/>
          <w:sz w:val="22"/>
          <w:szCs w:val="22"/>
        </w:rPr>
      </w:pPr>
      <w:r w:rsidRPr="00686545">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Pr>
          <w:rFonts w:ascii="Times New Roman" w:hAnsi="Times New Roman"/>
          <w:sz w:val="22"/>
          <w:szCs w:val="22"/>
        </w:rPr>
        <w:t xml:space="preserve">fund. [1985 Op. </w:t>
      </w:r>
      <w:proofErr w:type="spellStart"/>
      <w:r w:rsidR="00E5520E">
        <w:rPr>
          <w:rFonts w:ascii="Times New Roman" w:hAnsi="Times New Roman"/>
          <w:sz w:val="22"/>
          <w:szCs w:val="22"/>
        </w:rPr>
        <w:t>Att</w:t>
      </w:r>
      <w:r w:rsidR="0071220B">
        <w:rPr>
          <w:rFonts w:ascii="Times New Roman" w:hAnsi="Times New Roman"/>
          <w:sz w:val="22"/>
          <w:szCs w:val="22"/>
        </w:rPr>
        <w:t>’</w:t>
      </w:r>
      <w:r w:rsidR="00E5520E">
        <w:rPr>
          <w:rFonts w:ascii="Times New Roman" w:hAnsi="Times New Roman"/>
          <w:sz w:val="22"/>
          <w:szCs w:val="22"/>
        </w:rPr>
        <w:t>y</w:t>
      </w:r>
      <w:proofErr w:type="spellEnd"/>
      <w:r w:rsidR="00E5520E">
        <w:rPr>
          <w:rFonts w:ascii="Times New Roman" w:hAnsi="Times New Roman"/>
          <w:sz w:val="22"/>
          <w:szCs w:val="22"/>
        </w:rPr>
        <w:t>. Gen. No. 85-072]</w:t>
      </w:r>
    </w:p>
    <w:p w14:paraId="0A9F6CD0" w14:textId="77777777" w:rsidR="00B95993" w:rsidRPr="00683DFA" w:rsidRDefault="00B95993" w:rsidP="004073B4">
      <w:pPr>
        <w:jc w:val="both"/>
        <w:rPr>
          <w:rFonts w:ascii="Times New Roman" w:hAnsi="Times New Roman"/>
          <w:sz w:val="22"/>
          <w:szCs w:val="22"/>
        </w:rPr>
      </w:pPr>
    </w:p>
    <w:p w14:paraId="211E1A24"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14:paraId="1ADDA1DC" w14:textId="77777777" w:rsidR="00B95993" w:rsidRPr="00683DFA" w:rsidRDefault="00B95993" w:rsidP="004073B4">
      <w:pPr>
        <w:jc w:val="both"/>
        <w:rPr>
          <w:rFonts w:ascii="Times New Roman" w:hAnsi="Times New Roman"/>
          <w:sz w:val="22"/>
          <w:szCs w:val="22"/>
        </w:rPr>
      </w:pPr>
    </w:p>
    <w:p w14:paraId="4397330A"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County</w:t>
      </w:r>
    </w:p>
    <w:p w14:paraId="1A8DD05D" w14:textId="77777777" w:rsidR="00B95993" w:rsidRPr="00683DFA" w:rsidRDefault="00B95993" w:rsidP="004073B4">
      <w:pPr>
        <w:jc w:val="both"/>
        <w:rPr>
          <w:rFonts w:ascii="Times New Roman" w:hAnsi="Times New Roman"/>
          <w:sz w:val="22"/>
          <w:szCs w:val="22"/>
        </w:rPr>
      </w:pPr>
    </w:p>
    <w:p w14:paraId="4D7F4F6F" w14:textId="05D63988"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 County </w:t>
      </w:r>
      <w:r w:rsidR="00D36CAC" w:rsidRPr="00861F49">
        <w:rPr>
          <w:rFonts w:ascii="Times New Roman" w:hAnsi="Times New Roman"/>
          <w:sz w:val="22"/>
          <w:szCs w:val="22"/>
        </w:rPr>
        <w:t>shall</w:t>
      </w:r>
      <w:r w:rsidRPr="00683DFA">
        <w:rPr>
          <w:rFonts w:ascii="Times New Roman" w:hAnsi="Times New Roman"/>
          <w:sz w:val="22"/>
          <w:szCs w:val="22"/>
        </w:rPr>
        <w:t xml:space="preserve"> invest its "inactive moneys" in bonds or other obligations of t</w:t>
      </w:r>
      <w:r w:rsidR="00EB55A8">
        <w:rPr>
          <w:rFonts w:ascii="Times New Roman" w:hAnsi="Times New Roman"/>
          <w:sz w:val="22"/>
          <w:szCs w:val="22"/>
        </w:rPr>
        <w:t xml:space="preserve">he County. </w:t>
      </w:r>
      <w:r w:rsidR="00986A03">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135.35(A)(4)) </w:t>
      </w:r>
      <w:r w:rsidR="00986A03"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135.31 defines a county's "inactive moneys" as all public moneys in public depositories in excess of the amount determined to be needed as active moneys (which are the </w:t>
      </w:r>
      <w:proofErr w:type="gramStart"/>
      <w:r w:rsidRPr="00683DFA">
        <w:rPr>
          <w:rFonts w:ascii="Times New Roman" w:hAnsi="Times New Roman"/>
          <w:sz w:val="22"/>
          <w:szCs w:val="22"/>
        </w:rPr>
        <w:t>amount</w:t>
      </w:r>
      <w:proofErr w:type="gramEnd"/>
      <w:r w:rsidRPr="00683DFA">
        <w:rPr>
          <w:rFonts w:ascii="Times New Roman" w:hAnsi="Times New Roman"/>
          <w:sz w:val="22"/>
          <w:szCs w:val="22"/>
        </w:rPr>
        <w:t xml:space="preserve"> of public moneys in public depositories determined to be necessary to meet current demands upon a county treasury, and deposited in a comme</w:t>
      </w:r>
      <w:r w:rsidR="00AD5769">
        <w:rPr>
          <w:rFonts w:ascii="Times New Roman" w:hAnsi="Times New Roman"/>
          <w:sz w:val="22"/>
          <w:szCs w:val="22"/>
        </w:rPr>
        <w:t xml:space="preserve">rcial or money market account). </w:t>
      </w:r>
      <w:r w:rsidRPr="00683DFA">
        <w:rPr>
          <w:rFonts w:ascii="Times New Roman" w:hAnsi="Times New Roman"/>
          <w:sz w:val="22"/>
          <w:szCs w:val="22"/>
        </w:rPr>
        <w:t xml:space="preserve"> There is no limit on what fund the inactive moneys must be drawn from, so there is more flexibility for purchasing manuscript or treasury debt.</w:t>
      </w:r>
    </w:p>
    <w:p w14:paraId="28173263" w14:textId="77777777" w:rsidR="00B95993" w:rsidRPr="00683DFA" w:rsidRDefault="00B95993" w:rsidP="007401A3">
      <w:pPr>
        <w:ind w:left="360" w:firstLine="720"/>
        <w:jc w:val="both"/>
        <w:rPr>
          <w:rFonts w:ascii="Times New Roman" w:hAnsi="Times New Roman"/>
          <w:sz w:val="22"/>
          <w:szCs w:val="22"/>
        </w:rPr>
      </w:pPr>
    </w:p>
    <w:p w14:paraId="1CF4CA5F"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Other Political Subdivisions in General</w:t>
      </w:r>
    </w:p>
    <w:p w14:paraId="76046025" w14:textId="77777777" w:rsidR="00B95993" w:rsidRPr="00683DFA" w:rsidRDefault="00B95993" w:rsidP="004073B4">
      <w:pPr>
        <w:jc w:val="both"/>
        <w:rPr>
          <w:rFonts w:ascii="Times New Roman" w:hAnsi="Times New Roman"/>
          <w:sz w:val="22"/>
          <w:szCs w:val="22"/>
        </w:rPr>
      </w:pPr>
    </w:p>
    <w:p w14:paraId="20E97024" w14:textId="005EDF8F"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All other political subdivision investments are addressed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135.14.</w:t>
      </w:r>
      <w:r w:rsidR="00EB55A8" w:rsidRPr="00E46258">
        <w:rPr>
          <w:rFonts w:ascii="Times New Roman" w:hAnsi="Times New Roman"/>
          <w:sz w:val="22"/>
          <w:szCs w:val="22"/>
        </w:rPr>
        <w:t xml:space="preserve"> </w:t>
      </w:r>
      <w:r w:rsidRPr="00E46258">
        <w:rPr>
          <w:rFonts w:ascii="Times New Roman" w:hAnsi="Times New Roman"/>
          <w:sz w:val="22"/>
          <w:szCs w:val="22"/>
        </w:rPr>
        <w:t xml:space="preserve"> The statute permits a political subdivision to invest "interim moneys" in a s</w:t>
      </w:r>
      <w:r w:rsidR="00EB55A8" w:rsidRPr="00E46258">
        <w:rPr>
          <w:rFonts w:ascii="Times New Roman" w:hAnsi="Times New Roman"/>
          <w:sz w:val="22"/>
          <w:szCs w:val="22"/>
        </w:rPr>
        <w:t xml:space="preserve">eries of investment categories. </w:t>
      </w:r>
      <w:r w:rsidRPr="00E46258">
        <w:rPr>
          <w:rFonts w:ascii="Times New Roman" w:hAnsi="Times New Roman"/>
          <w:sz w:val="22"/>
          <w:szCs w:val="22"/>
        </w:rPr>
        <w:t xml:space="preserve"> "Interim moneys" are defined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135.01(F) as public moneys in the treasury of any subdivision after the award of inactive deposits has been made in accordance with </w:t>
      </w:r>
      <w:r w:rsidR="00E46258">
        <w:rPr>
          <w:rFonts w:ascii="Times New Roman" w:hAnsi="Times New Roman"/>
          <w:sz w:val="22"/>
          <w:szCs w:val="22"/>
        </w:rPr>
        <w:t xml:space="preserve">Ohio Rev. Code </w:t>
      </w:r>
      <w:r w:rsidR="0002412E">
        <w:rPr>
          <w:rFonts w:ascii="Times New Roman" w:hAnsi="Times New Roman"/>
          <w:sz w:val="22"/>
          <w:szCs w:val="22"/>
        </w:rPr>
        <w:t xml:space="preserve">§ </w:t>
      </w:r>
      <w:r w:rsidR="00E46258">
        <w:rPr>
          <w:rFonts w:ascii="Times New Roman" w:hAnsi="Times New Roman"/>
          <w:sz w:val="22"/>
          <w:szCs w:val="22"/>
        </w:rPr>
        <w:t>135.07</w:t>
      </w:r>
      <w:r w:rsidRPr="00683DFA">
        <w:rPr>
          <w:rFonts w:ascii="Times New Roman" w:hAnsi="Times New Roman"/>
          <w:sz w:val="22"/>
          <w:szCs w:val="22"/>
        </w:rPr>
        <w:t>,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w:t>
      </w:r>
      <w:r w:rsidRPr="005968B3">
        <w:rPr>
          <w:rFonts w:ascii="Times New Roman" w:hAnsi="Times New Roman"/>
          <w:sz w:val="22"/>
          <w:szCs w:val="22"/>
        </w:rPr>
        <w:t xml:space="preserve"> </w:t>
      </w:r>
      <w:r w:rsidRPr="00683DFA">
        <w:rPr>
          <w:rFonts w:ascii="Times New Roman" w:hAnsi="Times New Roman"/>
          <w:sz w:val="22"/>
          <w:szCs w:val="22"/>
        </w:rPr>
        <w:t>reason that such moneys will not be needed for immediate use but will be needed before the end of the depository period of designation.</w:t>
      </w:r>
      <w:r w:rsidR="00AD5769">
        <w:rPr>
          <w:rFonts w:ascii="Times New Roman" w:hAnsi="Times New Roman"/>
          <w:sz w:val="22"/>
          <w:szCs w:val="22"/>
        </w:rPr>
        <w:t xml:space="preserve"> </w:t>
      </w:r>
      <w:r w:rsidRPr="00683DFA">
        <w:rPr>
          <w:rFonts w:ascii="Times New Roman" w:hAnsi="Times New Roman"/>
          <w:sz w:val="22"/>
          <w:szCs w:val="22"/>
        </w:rPr>
        <w:t xml:space="preserve"> The depository period of designation is the </w:t>
      </w:r>
      <w:proofErr w:type="gramStart"/>
      <w:r w:rsidRPr="00683DFA">
        <w:rPr>
          <w:rFonts w:ascii="Times New Roman" w:hAnsi="Times New Roman"/>
          <w:sz w:val="22"/>
          <w:szCs w:val="22"/>
        </w:rPr>
        <w:t>period of time</w:t>
      </w:r>
      <w:proofErr w:type="gramEnd"/>
      <w:r w:rsidRPr="00683DFA">
        <w:rPr>
          <w:rFonts w:ascii="Times New Roman" w:hAnsi="Times New Roman"/>
          <w:sz w:val="22"/>
          <w:szCs w:val="22"/>
        </w:rPr>
        <w:t xml:space="preserve"> during which the governing board has designated a public depository for public moneys of the subdivision, a designation that must</w:t>
      </w:r>
      <w:r w:rsidR="004A73CE">
        <w:rPr>
          <w:rFonts w:ascii="Times New Roman" w:hAnsi="Times New Roman"/>
          <w:sz w:val="22"/>
          <w:szCs w:val="22"/>
        </w:rPr>
        <w:t xml:space="preserve"> be made once every five years. </w:t>
      </w:r>
      <w:r w:rsidRPr="00683DFA">
        <w:rPr>
          <w:rFonts w:ascii="Times New Roman" w:hAnsi="Times New Roman"/>
          <w:sz w:val="22"/>
          <w:szCs w:val="22"/>
        </w:rPr>
        <w:t xml:space="preserve"> </w:t>
      </w:r>
      <w:r w:rsidR="00986A03" w:rsidRPr="00683DFA">
        <w:rPr>
          <w:rFonts w:ascii="Times New Roman" w:hAnsi="Times New Roman"/>
          <w:sz w:val="22"/>
          <w:szCs w:val="22"/>
        </w:rPr>
        <w:t>(</w:t>
      </w:r>
      <w:r w:rsidR="00986A03" w:rsidRPr="00E46258">
        <w:rPr>
          <w:rFonts w:ascii="Times New Roman" w:hAnsi="Times New Roman"/>
          <w:sz w:val="22"/>
          <w:szCs w:val="22"/>
          <w:shd w:val="clear" w:color="auto" w:fill="FFFFFF" w:themeFill="background1"/>
        </w:rPr>
        <w:t>Ohio Rev. Code</w:t>
      </w:r>
      <w:r w:rsidR="00986A03" w:rsidRPr="00E46258">
        <w:rPr>
          <w:rFonts w:ascii="Times New Roman" w:hAnsi="Times New Roman"/>
          <w:sz w:val="22"/>
          <w:szCs w:val="22"/>
        </w:rPr>
        <w:t xml:space="preserve"> </w:t>
      </w:r>
      <w:r w:rsidR="0002412E">
        <w:rPr>
          <w:rFonts w:ascii="Times New Roman" w:hAnsi="Times New Roman"/>
          <w:sz w:val="22"/>
          <w:szCs w:val="22"/>
        </w:rPr>
        <w:t xml:space="preserve">§ </w:t>
      </w:r>
      <w:r w:rsidR="00986A03">
        <w:rPr>
          <w:rFonts w:ascii="Times New Roman" w:hAnsi="Times New Roman"/>
          <w:sz w:val="22"/>
          <w:szCs w:val="22"/>
        </w:rPr>
        <w:t xml:space="preserve">135.12(B)) </w:t>
      </w:r>
      <w:r w:rsidR="00986A03" w:rsidRPr="00683DFA">
        <w:rPr>
          <w:rFonts w:ascii="Times New Roman" w:hAnsi="Times New Roman"/>
          <w:sz w:val="22"/>
          <w:szCs w:val="22"/>
        </w:rPr>
        <w:t xml:space="preserve"> </w:t>
      </w:r>
      <w:r w:rsidRPr="00683DFA">
        <w:rPr>
          <w:rFonts w:ascii="Times New Roman" w:hAnsi="Times New Roman"/>
          <w:sz w:val="22"/>
          <w:szCs w:val="22"/>
        </w:rPr>
        <w:t>An "active deposit" is defined as a public deposit necessary to meet current demands on the treasury.</w:t>
      </w:r>
    </w:p>
    <w:p w14:paraId="367FE2EE" w14:textId="77777777" w:rsidR="00B95993" w:rsidRPr="00683DFA" w:rsidRDefault="00B95993" w:rsidP="007401A3">
      <w:pPr>
        <w:ind w:left="360"/>
        <w:jc w:val="both"/>
        <w:rPr>
          <w:rFonts w:ascii="Times New Roman" w:hAnsi="Times New Roman"/>
          <w:sz w:val="22"/>
          <w:szCs w:val="22"/>
        </w:rPr>
      </w:pPr>
    </w:p>
    <w:p w14:paraId="633193B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Municipal Corporation (City and Village)</w:t>
      </w:r>
    </w:p>
    <w:p w14:paraId="7FFD73E0" w14:textId="77777777" w:rsidR="00B95993" w:rsidRPr="00683DFA" w:rsidRDefault="00B95993" w:rsidP="004073B4">
      <w:pPr>
        <w:jc w:val="both"/>
        <w:rPr>
          <w:rFonts w:ascii="Times New Roman" w:hAnsi="Times New Roman"/>
          <w:sz w:val="22"/>
          <w:szCs w:val="22"/>
        </w:rPr>
      </w:pPr>
    </w:p>
    <w:p w14:paraId="39535DC0"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In addition to the bond retirement fund options provided in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Pr="00E46258">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Pr>
          <w:rFonts w:ascii="Times New Roman" w:hAnsi="Times New Roman"/>
          <w:sz w:val="22"/>
          <w:szCs w:val="22"/>
        </w:rPr>
        <w:t xml:space="preserve"> of the municipal corporation </w:t>
      </w:r>
      <w:r w:rsidRPr="00E46258">
        <w:rPr>
          <w:rFonts w:ascii="Times New Roman" w:hAnsi="Times New Roman"/>
          <w:sz w:val="22"/>
          <w:szCs w:val="22"/>
        </w:rPr>
        <w:t>(</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00AD5769">
        <w:rPr>
          <w:rFonts w:ascii="Times New Roman" w:hAnsi="Times New Roman"/>
          <w:sz w:val="22"/>
          <w:szCs w:val="22"/>
        </w:rPr>
        <w:t xml:space="preserve">731.56).  </w:t>
      </w:r>
      <w:r w:rsidRPr="00683DFA">
        <w:rPr>
          <w:rFonts w:ascii="Times New Roman" w:hAnsi="Times New Roman"/>
          <w:sz w:val="22"/>
          <w:szCs w:val="22"/>
        </w:rPr>
        <w:t>For the purposes of this section, any "interim moneys" or "inactive deposits" that will not be needed wit</w:t>
      </w:r>
      <w:r w:rsidR="00AD5769">
        <w:rPr>
          <w:rFonts w:ascii="Times New Roman" w:hAnsi="Times New Roman"/>
          <w:sz w:val="22"/>
          <w:szCs w:val="22"/>
        </w:rPr>
        <w:t xml:space="preserve">hin six months may be invested. </w:t>
      </w:r>
      <w:r w:rsidRPr="00683DFA">
        <w:rPr>
          <w:rFonts w:ascii="Times New Roman" w:hAnsi="Times New Roman"/>
          <w:sz w:val="22"/>
          <w:szCs w:val="22"/>
        </w:rPr>
        <w:t xml:space="preserve"> Similar to the rules for a County, there is no prescription as to which fund the "interim moneys</w:t>
      </w:r>
      <w:proofErr w:type="gramStart"/>
      <w:r w:rsidRPr="00683DFA">
        <w:rPr>
          <w:rFonts w:ascii="Times New Roman" w:hAnsi="Times New Roman"/>
          <w:sz w:val="22"/>
          <w:szCs w:val="22"/>
        </w:rPr>
        <w:t>"</w:t>
      </w:r>
      <w:proofErr w:type="gramEnd"/>
      <w:r w:rsidRPr="00683DFA">
        <w:rPr>
          <w:rFonts w:ascii="Times New Roman" w:hAnsi="Times New Roman"/>
          <w:sz w:val="22"/>
          <w:szCs w:val="22"/>
        </w:rPr>
        <w:t xml:space="preserve"> or "inactive deposits" must be drawn from.</w:t>
      </w:r>
    </w:p>
    <w:p w14:paraId="4E404E83" w14:textId="77777777" w:rsidR="00B95993" w:rsidRPr="00683DFA" w:rsidRDefault="00B95993" w:rsidP="004073B4">
      <w:pPr>
        <w:jc w:val="both"/>
        <w:rPr>
          <w:rFonts w:ascii="Times New Roman" w:hAnsi="Times New Roman"/>
          <w:sz w:val="22"/>
          <w:szCs w:val="22"/>
        </w:rPr>
      </w:pPr>
    </w:p>
    <w:p w14:paraId="1410E789" w14:textId="77777777" w:rsidR="00B95993" w:rsidRPr="00683DFA" w:rsidRDefault="005519BA" w:rsidP="004073B4">
      <w:pPr>
        <w:jc w:val="both"/>
        <w:rPr>
          <w:rFonts w:ascii="Times New Roman" w:hAnsi="Times New Roman"/>
          <w:sz w:val="22"/>
          <w:szCs w:val="22"/>
        </w:rPr>
      </w:pPr>
      <w:r w:rsidRPr="00E46258">
        <w:rPr>
          <w:rFonts w:ascii="Times New Roman" w:hAnsi="Times New Roman"/>
          <w:sz w:val="22"/>
          <w:szCs w:val="22"/>
          <w:shd w:val="clear" w:color="auto" w:fill="FFFFFF" w:themeFill="background1"/>
        </w:rPr>
        <w:t>Ohio Rev. Code</w:t>
      </w:r>
      <w:r w:rsidR="00B95993" w:rsidRPr="00683DFA">
        <w:rPr>
          <w:rFonts w:ascii="Times New Roman" w:hAnsi="Times New Roman"/>
          <w:sz w:val="22"/>
          <w:szCs w:val="22"/>
        </w:rPr>
        <w:t xml:space="preserv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00B95993" w:rsidRPr="00683DFA">
        <w:rPr>
          <w:rFonts w:ascii="Times New Roman" w:hAnsi="Times New Roman"/>
          <w:sz w:val="22"/>
          <w:szCs w:val="22"/>
        </w:rPr>
        <w:t>731.57 and 731.58 add some extra qualifiers for manuscrip</w:t>
      </w:r>
      <w:r w:rsidR="00AD5769">
        <w:rPr>
          <w:rFonts w:ascii="Times New Roman" w:hAnsi="Times New Roman"/>
          <w:sz w:val="22"/>
          <w:szCs w:val="22"/>
        </w:rPr>
        <w:t xml:space="preserve">t or treasury debt investments. </w:t>
      </w:r>
      <w:r w:rsidR="00B95993" w:rsidRPr="00683DFA">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Pr>
          <w:rFonts w:ascii="Times New Roman" w:hAnsi="Times New Roman"/>
          <w:sz w:val="22"/>
          <w:szCs w:val="22"/>
        </w:rPr>
        <w:t xml:space="preserve">ration for the next six months. </w:t>
      </w:r>
      <w:r w:rsidR="00B95993" w:rsidRPr="00683DFA">
        <w:rPr>
          <w:rFonts w:ascii="Times New Roman" w:hAnsi="Times New Roman"/>
          <w:sz w:val="22"/>
          <w:szCs w:val="22"/>
        </w:rPr>
        <w:t xml:space="preserve"> The mayor or village solicitor/law director </w:t>
      </w:r>
      <w:r w:rsidR="00AD5769">
        <w:rPr>
          <w:rFonts w:ascii="Times New Roman" w:hAnsi="Times New Roman"/>
          <w:sz w:val="22"/>
          <w:szCs w:val="22"/>
        </w:rPr>
        <w:t xml:space="preserve">may then order the investments. </w:t>
      </w:r>
      <w:r w:rsidR="00B95993" w:rsidRPr="00683DFA">
        <w:rPr>
          <w:rFonts w:ascii="Times New Roman" w:hAnsi="Times New Roman"/>
          <w:sz w:val="22"/>
          <w:szCs w:val="22"/>
        </w:rPr>
        <w:t xml:space="preserve"> It is not necessary to advertise bonds to make such an investment.</w:t>
      </w:r>
    </w:p>
    <w:p w14:paraId="678F347B" w14:textId="77777777" w:rsidR="00B95993" w:rsidRPr="00683DFA" w:rsidRDefault="00B95993" w:rsidP="004073B4">
      <w:pPr>
        <w:jc w:val="both"/>
        <w:rPr>
          <w:rFonts w:ascii="Times New Roman" w:hAnsi="Times New Roman"/>
          <w:sz w:val="22"/>
          <w:szCs w:val="22"/>
        </w:rPr>
      </w:pPr>
    </w:p>
    <w:p w14:paraId="7BDD37FC"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When a municipal corporation acts to convert such investments into cash, the obligations must first be offered </w:t>
      </w:r>
      <w:r w:rsidR="00E46258">
        <w:rPr>
          <w:rFonts w:ascii="Times New Roman" w:hAnsi="Times New Roman"/>
          <w:sz w:val="22"/>
          <w:szCs w:val="22"/>
        </w:rPr>
        <w:t xml:space="preserve">to the sinking fund commission. </w:t>
      </w:r>
      <w:r w:rsidRPr="00683DFA">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14:paraId="70B9AE90" w14:textId="77777777" w:rsidR="00B95993" w:rsidRPr="00683DFA" w:rsidRDefault="00B95993" w:rsidP="004073B4">
      <w:pPr>
        <w:jc w:val="both"/>
        <w:rPr>
          <w:rFonts w:ascii="Times New Roman" w:hAnsi="Times New Roman"/>
          <w:sz w:val="22"/>
          <w:szCs w:val="22"/>
        </w:rPr>
      </w:pPr>
    </w:p>
    <w:p w14:paraId="1E6AB96F"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For as long as the treasury maintains these investments, they are held in a </w:t>
      </w:r>
      <w:r w:rsidR="00E46258">
        <w:rPr>
          <w:rFonts w:ascii="Times New Roman" w:hAnsi="Times New Roman"/>
          <w:sz w:val="22"/>
          <w:szCs w:val="22"/>
        </w:rPr>
        <w:t xml:space="preserve">"treasury investment account".  </w:t>
      </w:r>
      <w:r w:rsidRPr="00683DFA">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Pr>
          <w:rFonts w:ascii="Times New Roman" w:hAnsi="Times New Roman"/>
          <w:sz w:val="22"/>
          <w:szCs w:val="22"/>
        </w:rPr>
        <w:t xml:space="preserve">the municipal corporation. </w:t>
      </w:r>
      <w:r w:rsidRPr="00683DFA">
        <w:rPr>
          <w:rFonts w:ascii="Times New Roman" w:hAnsi="Times New Roman"/>
          <w:sz w:val="22"/>
          <w:szCs w:val="22"/>
        </w:rPr>
        <w:t xml:space="preserve"> When securities or interest coupons are due, the accounting officer shall collect them in the same manner as other receipts are collected.</w:t>
      </w:r>
    </w:p>
    <w:p w14:paraId="7F58992F" w14:textId="77777777" w:rsidR="00B95993" w:rsidRPr="00683DFA" w:rsidRDefault="00B95993" w:rsidP="004073B4">
      <w:pPr>
        <w:jc w:val="both"/>
        <w:rPr>
          <w:rFonts w:ascii="Times New Roman" w:hAnsi="Times New Roman"/>
          <w:sz w:val="22"/>
          <w:szCs w:val="22"/>
        </w:rPr>
      </w:pPr>
    </w:p>
    <w:p w14:paraId="75954BFC"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Charter Municipal Corporations</w:t>
      </w:r>
    </w:p>
    <w:p w14:paraId="7B910046" w14:textId="77777777" w:rsidR="00B95993" w:rsidRPr="00683DFA" w:rsidRDefault="00B95993" w:rsidP="004073B4">
      <w:pPr>
        <w:jc w:val="both"/>
        <w:rPr>
          <w:rFonts w:ascii="Times New Roman" w:hAnsi="Times New Roman"/>
          <w:sz w:val="22"/>
          <w:szCs w:val="22"/>
        </w:rPr>
      </w:pPr>
    </w:p>
    <w:p w14:paraId="04C475D8" w14:textId="77777777" w:rsidR="00B95993" w:rsidRPr="002B68CC" w:rsidRDefault="00B95993" w:rsidP="004073B4">
      <w:pPr>
        <w:jc w:val="both"/>
        <w:rPr>
          <w:rFonts w:ascii="Times New Roman" w:hAnsi="Times New Roman"/>
          <w:sz w:val="22"/>
          <w:szCs w:val="22"/>
        </w:rPr>
      </w:pPr>
      <w:r w:rsidRPr="00683DFA">
        <w:rPr>
          <w:rFonts w:ascii="Times New Roman" w:hAnsi="Times New Roman"/>
          <w:sz w:val="22"/>
          <w:szCs w:val="22"/>
        </w:rPr>
        <w:t>If a municipal corporation has adopted a charter, it may adopt its own set of investment principles that may be different from those expr</w:t>
      </w:r>
      <w:r w:rsidR="00683DFA">
        <w:rPr>
          <w:rFonts w:ascii="Times New Roman" w:hAnsi="Times New Roman"/>
          <w:sz w:val="22"/>
          <w:szCs w:val="22"/>
        </w:rPr>
        <w:t xml:space="preserve">essed in the Ohio Revised Code. </w:t>
      </w:r>
      <w:r w:rsidRPr="00683DFA">
        <w:rPr>
          <w:rFonts w:ascii="Times New Roman" w:hAnsi="Times New Roman"/>
          <w:sz w:val="22"/>
          <w:szCs w:val="22"/>
        </w:rPr>
        <w:t xml:space="preserve">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E46258">
        <w:rPr>
          <w:rFonts w:ascii="Times New Roman" w:hAnsi="Times New Roman"/>
          <w:sz w:val="22"/>
          <w:szCs w:val="22"/>
          <w:shd w:val="clear" w:color="auto" w:fill="FFFFFF" w:themeFill="background1"/>
        </w:rPr>
        <w:t>Ohio Rev. Code</w:t>
      </w:r>
      <w:r w:rsidRPr="00E46258">
        <w:rPr>
          <w:rFonts w:ascii="Times New Roman" w:hAnsi="Times New Roman"/>
          <w:sz w:val="22"/>
          <w:szCs w:val="22"/>
        </w:rPr>
        <w:t xml:space="preserve"> </w:t>
      </w:r>
      <w:r w:rsidR="0002412E">
        <w:rPr>
          <w:rFonts w:ascii="Times New Roman" w:hAnsi="Times New Roman"/>
          <w:sz w:val="22"/>
          <w:szCs w:val="22"/>
        </w:rPr>
        <w:t xml:space="preserve">§ </w:t>
      </w:r>
      <w:r w:rsidR="00E46258">
        <w:rPr>
          <w:rFonts w:ascii="Times New Roman" w:hAnsi="Times New Roman"/>
          <w:sz w:val="22"/>
          <w:szCs w:val="22"/>
        </w:rPr>
        <w:t xml:space="preserve">731.56. </w:t>
      </w:r>
      <w:r w:rsidRPr="00683DFA">
        <w:rPr>
          <w:rFonts w:ascii="Times New Roman" w:hAnsi="Times New Roman"/>
          <w:sz w:val="22"/>
          <w:szCs w:val="22"/>
        </w:rPr>
        <w:t xml:space="preserve"> Beyond this provision, a municipal corporation may adopt a charter that addresses its ability to invest in manuscript or treasury debt </w:t>
      </w:r>
      <w:proofErr w:type="gramStart"/>
      <w:r w:rsidRPr="00683DFA">
        <w:rPr>
          <w:rFonts w:ascii="Times New Roman" w:hAnsi="Times New Roman"/>
          <w:sz w:val="22"/>
          <w:szCs w:val="22"/>
        </w:rPr>
        <w:t>as long as</w:t>
      </w:r>
      <w:proofErr w:type="gramEnd"/>
      <w:r w:rsidRPr="00683DFA">
        <w:rPr>
          <w:rFonts w:ascii="Times New Roman" w:hAnsi="Times New Roman"/>
          <w:sz w:val="22"/>
          <w:szCs w:val="22"/>
        </w:rPr>
        <w:t xml:space="preserve"> it does </w:t>
      </w:r>
      <w:r w:rsidR="00AD5769">
        <w:rPr>
          <w:rFonts w:ascii="Times New Roman" w:hAnsi="Times New Roman"/>
          <w:sz w:val="22"/>
          <w:szCs w:val="22"/>
        </w:rPr>
        <w:t xml:space="preserve">not </w:t>
      </w:r>
      <w:r w:rsidR="00AD5769" w:rsidRPr="002B68CC">
        <w:rPr>
          <w:rFonts w:ascii="Times New Roman" w:hAnsi="Times New Roman"/>
          <w:sz w:val="22"/>
          <w:szCs w:val="22"/>
        </w:rPr>
        <w:t>conflict with general laws.</w:t>
      </w:r>
      <w:r w:rsidR="00E5520E">
        <w:rPr>
          <w:rFonts w:ascii="Times New Roman" w:hAnsi="Times New Roman"/>
          <w:sz w:val="22"/>
          <w:szCs w:val="22"/>
        </w:rPr>
        <w:t xml:space="preserve"> [</w:t>
      </w:r>
      <w:r w:rsidRPr="002B68CC">
        <w:rPr>
          <w:rFonts w:ascii="Times New Roman" w:hAnsi="Times New Roman"/>
          <w:sz w:val="22"/>
          <w:szCs w:val="22"/>
        </w:rPr>
        <w:t>Oh</w:t>
      </w:r>
      <w:r w:rsidR="00AD5769" w:rsidRPr="002B68CC">
        <w:rPr>
          <w:rFonts w:ascii="Times New Roman" w:hAnsi="Times New Roman"/>
          <w:sz w:val="22"/>
          <w:szCs w:val="22"/>
        </w:rPr>
        <w:t>io</w:t>
      </w:r>
      <w:r w:rsidRPr="002B68CC">
        <w:rPr>
          <w:rFonts w:ascii="Times New Roman" w:hAnsi="Times New Roman"/>
          <w:sz w:val="22"/>
          <w:szCs w:val="22"/>
        </w:rPr>
        <w:t xml:space="preserve"> Const. Art. </w:t>
      </w:r>
      <w:r w:rsidR="00AD5769" w:rsidRPr="002B68CC">
        <w:rPr>
          <w:rFonts w:ascii="Times New Roman" w:hAnsi="Times New Roman"/>
          <w:sz w:val="22"/>
          <w:szCs w:val="22"/>
        </w:rPr>
        <w:t>XVIII</w:t>
      </w:r>
      <w:r w:rsidRPr="002B68CC">
        <w:rPr>
          <w:rFonts w:ascii="Times New Roman" w:hAnsi="Times New Roman"/>
          <w:sz w:val="22"/>
          <w:szCs w:val="22"/>
        </w:rPr>
        <w:t>, Sec</w:t>
      </w:r>
      <w:r w:rsidR="00AD5769" w:rsidRPr="002B68CC">
        <w:rPr>
          <w:rFonts w:ascii="Times New Roman" w:hAnsi="Times New Roman"/>
          <w:sz w:val="22"/>
          <w:szCs w:val="22"/>
        </w:rPr>
        <w:t>tion</w:t>
      </w:r>
      <w:r w:rsidR="00E5520E">
        <w:rPr>
          <w:rFonts w:ascii="Times New Roman" w:hAnsi="Times New Roman"/>
          <w:sz w:val="22"/>
          <w:szCs w:val="22"/>
        </w:rPr>
        <w:t xml:space="preserve"> 3]</w:t>
      </w:r>
    </w:p>
    <w:p w14:paraId="69ABF706" w14:textId="77777777" w:rsidR="004D2649" w:rsidRDefault="004D2649" w:rsidP="004073B4">
      <w:pPr>
        <w:jc w:val="both"/>
        <w:rPr>
          <w:rFonts w:ascii="Times New Roman" w:hAnsi="Times New Roman"/>
          <w:b/>
          <w:bCs/>
          <w:sz w:val="22"/>
          <w:szCs w:val="22"/>
        </w:rPr>
      </w:pPr>
    </w:p>
    <w:p w14:paraId="1345B8DD" w14:textId="28CD5E6B" w:rsidR="00B95993" w:rsidRPr="002B68CC" w:rsidRDefault="00B95993" w:rsidP="004073B4">
      <w:pPr>
        <w:jc w:val="both"/>
        <w:rPr>
          <w:rFonts w:ascii="Times New Roman" w:hAnsi="Times New Roman"/>
          <w:b/>
          <w:bCs/>
          <w:sz w:val="22"/>
          <w:szCs w:val="22"/>
        </w:rPr>
      </w:pPr>
      <w:r w:rsidRPr="002B68CC">
        <w:rPr>
          <w:rFonts w:ascii="Times New Roman" w:hAnsi="Times New Roman"/>
          <w:b/>
          <w:bCs/>
          <w:sz w:val="22"/>
          <w:szCs w:val="22"/>
        </w:rPr>
        <w:t>School Districts</w:t>
      </w:r>
    </w:p>
    <w:p w14:paraId="74D1C050" w14:textId="77777777" w:rsidR="00B95993" w:rsidRPr="002B68CC" w:rsidRDefault="00B95993" w:rsidP="004073B4">
      <w:pPr>
        <w:jc w:val="both"/>
        <w:rPr>
          <w:rFonts w:ascii="Times New Roman" w:hAnsi="Times New Roman"/>
          <w:sz w:val="22"/>
          <w:szCs w:val="22"/>
        </w:rPr>
      </w:pPr>
    </w:p>
    <w:p w14:paraId="2DCBA896" w14:textId="5049CB82"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proofErr w:type="spellStart"/>
      <w:r w:rsidR="005E406A" w:rsidRPr="002B68CC">
        <w:rPr>
          <w:rFonts w:ascii="Times New Roman" w:hAnsi="Times New Roman"/>
          <w:sz w:val="22"/>
          <w:szCs w:val="22"/>
        </w:rPr>
        <w:t>A</w:t>
      </w:r>
      <w:r w:rsidR="00AD5769" w:rsidRPr="002B68CC">
        <w:rPr>
          <w:rFonts w:ascii="Times New Roman" w:hAnsi="Times New Roman"/>
          <w:sz w:val="22"/>
          <w:szCs w:val="22"/>
        </w:rPr>
        <w:t>tt</w:t>
      </w:r>
      <w:r w:rsidR="0071220B">
        <w:rPr>
          <w:rFonts w:ascii="Times New Roman" w:hAnsi="Times New Roman"/>
          <w:sz w:val="22"/>
          <w:szCs w:val="22"/>
        </w:rPr>
        <w:t>’</w:t>
      </w:r>
      <w:r w:rsidR="00AD5769" w:rsidRPr="002B68CC">
        <w:rPr>
          <w:rFonts w:ascii="Times New Roman" w:hAnsi="Times New Roman"/>
          <w:sz w:val="22"/>
          <w:szCs w:val="22"/>
        </w:rPr>
        <w:t>y</w:t>
      </w:r>
      <w:proofErr w:type="spellEnd"/>
      <w:r w:rsidR="00AD5769" w:rsidRPr="002B68CC">
        <w:rPr>
          <w:rFonts w:ascii="Times New Roman" w:hAnsi="Times New Roman"/>
          <w:sz w:val="22"/>
          <w:szCs w:val="22"/>
        </w:rPr>
        <w:t xml:space="preserve">.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0B0515">
        <w:rPr>
          <w:rFonts w:ascii="Times New Roman" w:hAnsi="Times New Roman"/>
          <w:sz w:val="22"/>
          <w:szCs w:val="22"/>
        </w:rPr>
        <w:t>5263</w:t>
      </w:r>
      <w:r w:rsidR="005E406A" w:rsidRPr="002B68CC">
        <w:rPr>
          <w:rFonts w:ascii="Times New Roman" w:hAnsi="Times New Roman"/>
          <w:sz w:val="22"/>
          <w:szCs w:val="22"/>
        </w:rPr>
        <w:t xml:space="preserve">.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14:paraId="4530AC60" w14:textId="77777777" w:rsidR="00D73792" w:rsidRPr="00E31619" w:rsidRDefault="00D73792" w:rsidP="004073B4">
      <w:pPr>
        <w:jc w:val="both"/>
        <w:rPr>
          <w:rFonts w:ascii="Times New Roman" w:hAnsi="Times New Roman"/>
          <w:sz w:val="22"/>
          <w:szCs w:val="22"/>
        </w:rPr>
      </w:pPr>
    </w:p>
    <w:p w14:paraId="5B5C1150"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Townships</w:t>
      </w:r>
    </w:p>
    <w:p w14:paraId="76110001" w14:textId="77777777" w:rsidR="00B95993" w:rsidRPr="00683DFA" w:rsidRDefault="00B95993" w:rsidP="004073B4">
      <w:pPr>
        <w:jc w:val="both"/>
        <w:rPr>
          <w:rFonts w:ascii="Times New Roman" w:hAnsi="Times New Roman"/>
          <w:sz w:val="22"/>
          <w:szCs w:val="22"/>
        </w:rPr>
      </w:pPr>
    </w:p>
    <w:p w14:paraId="053A0D52"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14:paraId="1F1DA615" w14:textId="77777777" w:rsidR="0046719E" w:rsidRPr="00E31619" w:rsidRDefault="0046719E" w:rsidP="004073B4">
      <w:pPr>
        <w:jc w:val="both"/>
        <w:rPr>
          <w:rFonts w:ascii="Times New Roman" w:hAnsi="Times New Roman"/>
          <w:sz w:val="22"/>
          <w:szCs w:val="22"/>
        </w:rPr>
      </w:pPr>
    </w:p>
    <w:p w14:paraId="4F793C4F" w14:textId="77777777"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14:paraId="3623BE48" w14:textId="77777777" w:rsidR="00147FAC" w:rsidRDefault="00147FAC" w:rsidP="004073B4">
      <w:pPr>
        <w:jc w:val="both"/>
        <w:rPr>
          <w:rFonts w:ascii="Times New Roman" w:hAnsi="Times New Roman"/>
          <w:sz w:val="22"/>
          <w:szCs w:val="22"/>
        </w:rPr>
      </w:pPr>
    </w:p>
    <w:p w14:paraId="790B83E1" w14:textId="775C9742"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14:paraId="49CF3F21" w14:textId="77777777" w:rsidR="00180064" w:rsidRPr="00683DFA" w:rsidRDefault="00180064" w:rsidP="007401A3">
      <w:pPr>
        <w:ind w:left="360"/>
        <w:jc w:val="both"/>
        <w:rPr>
          <w:rFonts w:ascii="Times New Roman" w:hAnsi="Times New Roman"/>
          <w:sz w:val="22"/>
          <w:szCs w:val="22"/>
        </w:rPr>
      </w:pPr>
    </w:p>
    <w:p w14:paraId="2EB5C083"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14:paraId="0DA72E2C"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14:paraId="61A2F386" w14:textId="77777777" w:rsidR="00C07C0A" w:rsidRPr="00E31619" w:rsidRDefault="00C07C0A" w:rsidP="004073B4">
      <w:pPr>
        <w:ind w:left="720"/>
        <w:jc w:val="both"/>
        <w:rPr>
          <w:rFonts w:ascii="Times New Roman" w:hAnsi="Times New Roman"/>
          <w:sz w:val="22"/>
          <w:szCs w:val="22"/>
        </w:rPr>
      </w:pPr>
    </w:p>
    <w:p w14:paraId="43653598"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w:t>
      </w:r>
      <w:proofErr w:type="gramStart"/>
      <w:r w:rsidRPr="00683DFA">
        <w:rPr>
          <w:rFonts w:ascii="Times New Roman" w:hAnsi="Times New Roman"/>
          <w:sz w:val="22"/>
          <w:szCs w:val="22"/>
        </w:rPr>
        <w:t>Debt service principal and interest,</w:t>
      </w:r>
      <w:proofErr w:type="gramEnd"/>
      <w:r w:rsidRPr="00683DFA">
        <w:rPr>
          <w:rFonts w:ascii="Times New Roman" w:hAnsi="Times New Roman"/>
          <w:sz w:val="22"/>
          <w:szCs w:val="22"/>
        </w:rPr>
        <w:t xml:space="preserve"> should be recorded in the Bond Retirement or other authorized fund.  Upon payment of principal, a corresponding reduction of the investment should be recorded on the investment record.</w:t>
      </w:r>
    </w:p>
    <w:p w14:paraId="1CC5E0DD" w14:textId="77777777" w:rsidR="00E92878" w:rsidRPr="00683DFA" w:rsidRDefault="00E92878" w:rsidP="004073B4">
      <w:pPr>
        <w:ind w:left="720"/>
        <w:jc w:val="both"/>
        <w:rPr>
          <w:rFonts w:ascii="Times New Roman" w:hAnsi="Times New Roman"/>
          <w:sz w:val="22"/>
          <w:szCs w:val="22"/>
        </w:rPr>
      </w:pPr>
    </w:p>
    <w:p w14:paraId="6E502D30"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Advance/Interfund Method</w:t>
      </w:r>
    </w:p>
    <w:p w14:paraId="14E27F67" w14:textId="14E9AE0E"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GAAP should record an interfund asset and offsetting interfund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(GASB Cod. 1300.</w:t>
      </w:r>
      <w:r w:rsidR="00620F34" w:rsidRPr="0068556D">
        <w:rPr>
          <w:rFonts w:ascii="Times New Roman" w:hAnsi="Times New Roman"/>
          <w:sz w:val="22"/>
          <w:szCs w:val="22"/>
        </w:rPr>
        <w:t>122</w:t>
      </w:r>
      <w:r w:rsidRPr="002B68CC">
        <w:rPr>
          <w:rFonts w:ascii="Times New Roman" w:hAnsi="Times New Roman"/>
          <w:sz w:val="22"/>
          <w:szCs w:val="22"/>
        </w:rPr>
        <w:t xml:space="preserve"> and 1800.102(a)).  </w:t>
      </w:r>
    </w:p>
    <w:p w14:paraId="503E5AB9" w14:textId="77777777"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14:paraId="032B4FEA" w14:textId="05949EA4" w:rsidR="00180064" w:rsidRPr="00683DFA" w:rsidRDefault="00C26501" w:rsidP="004073B4">
      <w:pPr>
        <w:jc w:val="both"/>
        <w:rPr>
          <w:rFonts w:ascii="Times New Roman" w:hAnsi="Times New Roman"/>
          <w:sz w:val="22"/>
          <w:szCs w:val="22"/>
        </w:rPr>
      </w:pPr>
      <w:r>
        <w:rPr>
          <w:rFonts w:ascii="Times New Roman" w:hAnsi="Times New Roman"/>
          <w:sz w:val="22"/>
          <w:szCs w:val="22"/>
        </w:rPr>
        <w:t xml:space="preserve">GAAP </w:t>
      </w:r>
      <w:r w:rsidR="000B070A">
        <w:rPr>
          <w:rFonts w:ascii="Times New Roman" w:hAnsi="Times New Roman"/>
          <w:sz w:val="22"/>
          <w:szCs w:val="22"/>
        </w:rPr>
        <w:t xml:space="preserve">Governments </w:t>
      </w:r>
      <w:r w:rsidR="00180064" w:rsidRPr="00490A72">
        <w:rPr>
          <w:rFonts w:ascii="Times New Roman" w:hAnsi="Times New Roman"/>
          <w:sz w:val="22"/>
          <w:szCs w:val="22"/>
        </w:rPr>
        <w:t xml:space="preserve">must use the Advance/Interfund method for financial statement reporting </w:t>
      </w:r>
      <w:r w:rsidR="00180064" w:rsidRPr="001F4876">
        <w:rPr>
          <w:rFonts w:ascii="Times New Roman" w:hAnsi="Times New Roman"/>
          <w:sz w:val="22"/>
          <w:szCs w:val="22"/>
        </w:rPr>
        <w:t>(</w:t>
      </w:r>
      <w:r w:rsidR="003E2179" w:rsidRPr="001F4876">
        <w:rPr>
          <w:rFonts w:ascii="Times New Roman" w:hAnsi="Times New Roman"/>
          <w:sz w:val="22"/>
          <w:szCs w:val="22"/>
        </w:rPr>
        <w:t>GASB Cod. I50.701-</w:t>
      </w:r>
      <w:r w:rsidR="003E0E82" w:rsidRPr="00861F49">
        <w:rPr>
          <w:rFonts w:ascii="Times New Roman" w:hAnsi="Times New Roman"/>
          <w:sz w:val="22"/>
          <w:szCs w:val="22"/>
        </w:rPr>
        <w:t>4</w:t>
      </w:r>
      <w:r w:rsidR="00180064" w:rsidRPr="001F4876">
        <w:rPr>
          <w:rFonts w:ascii="Times New Roman" w:hAnsi="Times New Roman"/>
          <w:sz w:val="22"/>
          <w:szCs w:val="22"/>
        </w:rPr>
        <w:t xml:space="preserve">). </w:t>
      </w:r>
      <w:r w:rsidR="00180064" w:rsidRPr="002B68CC">
        <w:rPr>
          <w:rFonts w:ascii="Times New Roman" w:hAnsi="Times New Roman"/>
          <w:sz w:val="22"/>
          <w:szCs w:val="22"/>
        </w:rPr>
        <w:t xml:space="preserve"> This means that if a GAAP entity uses the Investment Method for their accounting records, they must</w:t>
      </w:r>
      <w:r w:rsidR="00180064" w:rsidRPr="00683DFA">
        <w:rPr>
          <w:rFonts w:ascii="Times New Roman" w:hAnsi="Times New Roman"/>
          <w:sz w:val="22"/>
          <w:szCs w:val="22"/>
        </w:rPr>
        <w:t xml:space="preserve"> convert the transactions to the Advance/Interfund Method during the GAAP conversion.  </w:t>
      </w:r>
    </w:p>
    <w:p w14:paraId="2FA57C48" w14:textId="77777777" w:rsidR="00180064" w:rsidRPr="00683DFA" w:rsidRDefault="00180064" w:rsidP="004073B4">
      <w:pPr>
        <w:jc w:val="both"/>
        <w:rPr>
          <w:rFonts w:ascii="Times New Roman" w:hAnsi="Times New Roman"/>
          <w:sz w:val="22"/>
          <w:szCs w:val="22"/>
        </w:rPr>
      </w:pPr>
    </w:p>
    <w:p w14:paraId="7A9D9971" w14:textId="77777777" w:rsidR="00B34A65" w:rsidRDefault="00180064" w:rsidP="004073B4">
      <w:pPr>
        <w:jc w:val="both"/>
        <w:rPr>
          <w:rFonts w:ascii="Times New Roman" w:hAnsi="Times New Roman"/>
          <w:sz w:val="22"/>
          <w:szCs w:val="22"/>
        </w:rPr>
      </w:pPr>
      <w:r w:rsidRPr="00683DFA">
        <w:rPr>
          <w:rFonts w:ascii="Times New Roman" w:hAnsi="Times New Roman"/>
          <w:sz w:val="22"/>
          <w:szCs w:val="22"/>
        </w:rPr>
        <w:t>GAAP, Cash, and OCBOA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14:paraId="13C37D84" w14:textId="77777777" w:rsidR="009A61C2" w:rsidRDefault="009A61C2">
      <w:pPr>
        <w:rPr>
          <w:rFonts w:ascii="Times New Roman" w:hAnsi="Times New Roman"/>
          <w:sz w:val="22"/>
          <w:szCs w:val="22"/>
        </w:rPr>
      </w:pPr>
    </w:p>
    <w:p w14:paraId="4E9FBBB0" w14:textId="7778F0E5" w:rsidR="0086722C" w:rsidRPr="007872FC" w:rsidRDefault="0086722C" w:rsidP="0086722C">
      <w:pPr>
        <w:jc w:val="both"/>
        <w:rPr>
          <w:rFonts w:ascii="Times New Roman" w:hAnsi="Times New Roman"/>
          <w:sz w:val="22"/>
          <w:szCs w:val="22"/>
        </w:rPr>
      </w:pPr>
      <w:r w:rsidRPr="007872FC">
        <w:rPr>
          <w:rFonts w:ascii="Times New Roman" w:hAnsi="Times New Roman"/>
          <w:sz w:val="22"/>
          <w:szCs w:val="22"/>
        </w:rPr>
        <w:t xml:space="preserve">See additional guidance related to debt </w:t>
      </w:r>
      <w:r w:rsidR="00E86EAD" w:rsidRPr="007872FC">
        <w:rPr>
          <w:rFonts w:ascii="Times New Roman" w:hAnsi="Times New Roman"/>
          <w:sz w:val="22"/>
          <w:szCs w:val="22"/>
        </w:rPr>
        <w:t xml:space="preserve">&amp; manuscript debt </w:t>
      </w:r>
      <w:r w:rsidRPr="007872FC">
        <w:rPr>
          <w:rFonts w:ascii="Times New Roman" w:hAnsi="Times New Roman"/>
          <w:sz w:val="22"/>
          <w:szCs w:val="22"/>
        </w:rPr>
        <w:t>in OCS Implementation Guide, Appendi</w:t>
      </w:r>
      <w:r w:rsidR="00E86EAD" w:rsidRPr="007872FC">
        <w:rPr>
          <w:rFonts w:ascii="Times New Roman" w:hAnsi="Times New Roman"/>
          <w:sz w:val="22"/>
          <w:szCs w:val="22"/>
        </w:rPr>
        <w:t>ces</w:t>
      </w:r>
      <w:r w:rsidRPr="007872FC">
        <w:rPr>
          <w:rFonts w:ascii="Times New Roman" w:hAnsi="Times New Roman"/>
          <w:sz w:val="22"/>
          <w:szCs w:val="22"/>
        </w:rPr>
        <w:t xml:space="preserve"> C</w:t>
      </w:r>
      <w:r w:rsidR="00EF4959" w:rsidRPr="007872FC">
        <w:rPr>
          <w:rFonts w:ascii="Times New Roman" w:hAnsi="Times New Roman"/>
          <w:sz w:val="22"/>
          <w:szCs w:val="22"/>
        </w:rPr>
        <w:t xml:space="preserve"> &amp; A-1</w:t>
      </w:r>
      <w:r w:rsidRPr="007872FC">
        <w:rPr>
          <w:rFonts w:ascii="Times New Roman" w:hAnsi="Times New Roman"/>
          <w:sz w:val="22"/>
          <w:szCs w:val="22"/>
        </w:rPr>
        <w:t>.</w:t>
      </w:r>
    </w:p>
    <w:p w14:paraId="0B14793E" w14:textId="40428840" w:rsidR="00D73792" w:rsidRDefault="00D73792">
      <w:pPr>
        <w:rPr>
          <w:rFonts w:ascii="Times New Roman" w:hAnsi="Times New Roman"/>
          <w:sz w:val="22"/>
          <w:szCs w:val="22"/>
        </w:rPr>
      </w:pPr>
      <w:r>
        <w:rPr>
          <w:rFonts w:ascii="Times New Roman" w:hAnsi="Times New Roman"/>
          <w:sz w:val="22"/>
          <w:szCs w:val="22"/>
        </w:rPr>
        <w:br w:type="page"/>
      </w:r>
    </w:p>
    <w:p w14:paraId="70D98E91"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1B353298" w14:textId="77777777" w:rsidTr="004D2649">
        <w:tc>
          <w:tcPr>
            <w:tcW w:w="4428" w:type="dxa"/>
          </w:tcPr>
          <w:p w14:paraId="11C9EC07"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0A708ED4"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1B241D08"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W/P</w:t>
            </w:r>
          </w:p>
          <w:p w14:paraId="537A705B" w14:textId="77777777" w:rsidR="00C07C0A" w:rsidRPr="008A47EB" w:rsidRDefault="00C07C0A" w:rsidP="007401A3">
            <w:pPr>
              <w:ind w:left="360"/>
              <w:rPr>
                <w:rFonts w:ascii="Times New Roman" w:hAnsi="Times New Roman"/>
                <w:b/>
                <w:sz w:val="22"/>
                <w:szCs w:val="22"/>
              </w:rPr>
            </w:pPr>
            <w:r w:rsidRPr="008A47EB">
              <w:rPr>
                <w:rFonts w:ascii="Times New Roman" w:hAnsi="Times New Roman"/>
                <w:b/>
                <w:sz w:val="22"/>
                <w:szCs w:val="22"/>
              </w:rPr>
              <w:t>Ref.</w:t>
            </w:r>
          </w:p>
        </w:tc>
      </w:tr>
      <w:tr w:rsidR="00C07C0A" w:rsidRPr="008A47EB" w14:paraId="6FE854F4" w14:textId="77777777" w:rsidTr="004D2649">
        <w:tc>
          <w:tcPr>
            <w:tcW w:w="4428" w:type="dxa"/>
          </w:tcPr>
          <w:p w14:paraId="62E2BB65" w14:textId="77777777" w:rsidR="00C07C0A" w:rsidRPr="008A47EB" w:rsidRDefault="00C07C0A" w:rsidP="007401A3">
            <w:pPr>
              <w:ind w:left="360"/>
              <w:rPr>
                <w:rFonts w:ascii="Times New Roman" w:hAnsi="Times New Roman"/>
                <w:sz w:val="22"/>
                <w:szCs w:val="22"/>
              </w:rPr>
            </w:pPr>
          </w:p>
          <w:p w14:paraId="2F3C0B27"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2D849B81"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4E7084" w14:textId="0547057C"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033F4AD4"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2E265672"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0FCF2C6F"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E860B7" w14:textId="77777777"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D2FD6A" w14:textId="77777777" w:rsidR="00C07C0A" w:rsidRPr="008A47EB" w:rsidRDefault="00C07C0A" w:rsidP="007401A3">
            <w:pPr>
              <w:ind w:left="360"/>
              <w:rPr>
                <w:rFonts w:ascii="Times New Roman" w:hAnsi="Times New Roman"/>
                <w:sz w:val="22"/>
                <w:szCs w:val="22"/>
              </w:rPr>
            </w:pPr>
          </w:p>
        </w:tc>
        <w:tc>
          <w:tcPr>
            <w:tcW w:w="992" w:type="dxa"/>
          </w:tcPr>
          <w:p w14:paraId="73507012" w14:textId="77777777" w:rsidR="00C07C0A" w:rsidRPr="008A47EB" w:rsidRDefault="00C07C0A" w:rsidP="007401A3">
            <w:pPr>
              <w:ind w:left="360"/>
              <w:rPr>
                <w:rFonts w:ascii="Times New Roman" w:hAnsi="Times New Roman"/>
                <w:sz w:val="22"/>
                <w:szCs w:val="22"/>
              </w:rPr>
            </w:pPr>
          </w:p>
        </w:tc>
      </w:tr>
    </w:tbl>
    <w:p w14:paraId="3F10137F" w14:textId="77777777" w:rsidR="00C07C0A" w:rsidRDefault="00C07C0A" w:rsidP="007401A3">
      <w:pPr>
        <w:ind w:left="360"/>
        <w:jc w:val="both"/>
        <w:rPr>
          <w:rFonts w:ascii="Times New Roman" w:hAnsi="Times New Roman"/>
          <w:sz w:val="22"/>
          <w:szCs w:val="22"/>
        </w:rPr>
      </w:pPr>
    </w:p>
    <w:p w14:paraId="66C8B68B" w14:textId="77777777" w:rsidR="005746D7" w:rsidRDefault="005746D7" w:rsidP="007401A3">
      <w:pPr>
        <w:ind w:left="360"/>
        <w:jc w:val="both"/>
        <w:rPr>
          <w:rFonts w:ascii="Times New Roman" w:hAnsi="Times New Roman"/>
          <w:sz w:val="22"/>
          <w:szCs w:val="22"/>
        </w:rPr>
      </w:pPr>
    </w:p>
    <w:p w14:paraId="3D0FD04F" w14:textId="77777777"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2B72A10" w14:textId="77777777" w:rsidR="004073B4" w:rsidRPr="008A47EB" w:rsidRDefault="004073B4" w:rsidP="004073B4">
      <w:pPr>
        <w:jc w:val="both"/>
        <w:rPr>
          <w:rFonts w:ascii="Times New Roman" w:hAnsi="Times New Roman"/>
          <w:sz w:val="22"/>
          <w:szCs w:val="22"/>
        </w:rPr>
      </w:pPr>
    </w:p>
    <w:p w14:paraId="67D5669A"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14:paraId="00CE0408" w14:textId="77777777" w:rsidR="00C07C0A" w:rsidRPr="008A47EB" w:rsidRDefault="00C07C0A" w:rsidP="004073B4">
      <w:pPr>
        <w:ind w:left="360"/>
        <w:jc w:val="both"/>
        <w:rPr>
          <w:rFonts w:ascii="Times New Roman" w:hAnsi="Times New Roman"/>
          <w:sz w:val="22"/>
          <w:szCs w:val="22"/>
        </w:rPr>
      </w:pPr>
    </w:p>
    <w:p w14:paraId="7A7D5176"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14:paraId="34AB22AA" w14:textId="77777777" w:rsidR="00C07C0A" w:rsidRPr="008A47EB" w:rsidRDefault="00C07C0A" w:rsidP="004073B4">
      <w:pPr>
        <w:ind w:left="360"/>
        <w:jc w:val="both"/>
        <w:rPr>
          <w:rFonts w:ascii="Times New Roman" w:hAnsi="Times New Roman"/>
          <w:sz w:val="22"/>
          <w:szCs w:val="22"/>
        </w:rPr>
      </w:pPr>
    </w:p>
    <w:p w14:paraId="245DB072"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48"/>
      </w:r>
      <w:r w:rsidRPr="004073B4">
        <w:rPr>
          <w:rFonts w:ascii="Times New Roman" w:hAnsi="Times New Roman"/>
          <w:sz w:val="22"/>
          <w:szCs w:val="22"/>
        </w:rPr>
        <w:t xml:space="preserve"> of the debt/investment and review the entity’s debt/investment schedules to determine whether the principal matured within five years.</w:t>
      </w:r>
    </w:p>
    <w:p w14:paraId="3946D357" w14:textId="77777777" w:rsidR="00C07C0A" w:rsidRPr="008A47EB" w:rsidRDefault="00C07C0A" w:rsidP="004073B4">
      <w:pPr>
        <w:ind w:left="360"/>
        <w:jc w:val="both"/>
        <w:rPr>
          <w:rFonts w:ascii="Times New Roman" w:hAnsi="Times New Roman"/>
          <w:sz w:val="22"/>
          <w:szCs w:val="22"/>
        </w:rPr>
      </w:pPr>
    </w:p>
    <w:p w14:paraId="6D2686D8" w14:textId="77777777" w:rsidR="00815AEB"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14:paraId="7A100F4A" w14:textId="77777777" w:rsidR="00C07C0A" w:rsidRPr="008A47EB" w:rsidRDefault="00C07C0A" w:rsidP="004073B4">
      <w:pPr>
        <w:ind w:left="360"/>
        <w:jc w:val="both"/>
        <w:rPr>
          <w:rFonts w:ascii="Times New Roman" w:hAnsi="Times New Roman"/>
          <w:sz w:val="22"/>
          <w:szCs w:val="22"/>
        </w:rPr>
      </w:pPr>
    </w:p>
    <w:p w14:paraId="55278FC7"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14:paraId="69C3B5E8" w14:textId="77777777" w:rsidR="00C07C0A" w:rsidRPr="008A47EB" w:rsidRDefault="00C07C0A" w:rsidP="004073B4">
      <w:pPr>
        <w:ind w:left="360"/>
        <w:jc w:val="both"/>
        <w:rPr>
          <w:rFonts w:ascii="Times New Roman" w:hAnsi="Times New Roman"/>
          <w:sz w:val="22"/>
          <w:szCs w:val="22"/>
        </w:rPr>
      </w:pPr>
    </w:p>
    <w:p w14:paraId="142685B6"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14:paraId="24E45755" w14:textId="77777777" w:rsidR="00C07C0A" w:rsidRPr="008A47EB" w:rsidRDefault="00C07C0A" w:rsidP="004073B4">
      <w:pPr>
        <w:ind w:left="360"/>
        <w:jc w:val="both"/>
        <w:rPr>
          <w:rFonts w:ascii="Times New Roman" w:hAnsi="Times New Roman"/>
          <w:sz w:val="22"/>
          <w:szCs w:val="22"/>
        </w:rPr>
      </w:pPr>
    </w:p>
    <w:p w14:paraId="66F724E7" w14:textId="77777777" w:rsidR="00C07C0A" w:rsidRPr="004073B4" w:rsidRDefault="00C07C0A" w:rsidP="00803FD3">
      <w:pPr>
        <w:pStyle w:val="ListParagraph"/>
        <w:numPr>
          <w:ilvl w:val="0"/>
          <w:numId w:val="78"/>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14:paraId="324FA7A2" w14:textId="77777777" w:rsidR="00342C8F" w:rsidRPr="004073B4" w:rsidRDefault="00342C8F" w:rsidP="004073B4">
      <w:pPr>
        <w:pStyle w:val="ListParagraph"/>
        <w:ind w:left="360"/>
        <w:rPr>
          <w:rFonts w:ascii="Times New Roman" w:hAnsi="Times New Roman"/>
          <w:sz w:val="22"/>
          <w:szCs w:val="22"/>
        </w:rPr>
      </w:pPr>
    </w:p>
    <w:p w14:paraId="34DEB30A" w14:textId="77777777" w:rsidR="00C07C0A" w:rsidRPr="008A47EB" w:rsidRDefault="00C07C0A" w:rsidP="007401A3">
      <w:pPr>
        <w:ind w:left="72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07C0A" w:rsidRPr="008A47EB" w14:paraId="451687A6" w14:textId="77777777" w:rsidTr="001F4876">
        <w:trPr>
          <w:trHeight w:val="720"/>
        </w:trPr>
        <w:tc>
          <w:tcPr>
            <w:tcW w:w="9360" w:type="dxa"/>
          </w:tcPr>
          <w:p w14:paraId="5E876185" w14:textId="77777777"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AB511D2" w14:textId="4A16561F" w:rsidR="00CA3905" w:rsidRDefault="00CA3905" w:rsidP="007401A3">
            <w:pPr>
              <w:ind w:left="360"/>
              <w:jc w:val="both"/>
              <w:rPr>
                <w:rFonts w:ascii="Times New Roman" w:hAnsi="Times New Roman"/>
                <w:sz w:val="22"/>
                <w:szCs w:val="22"/>
              </w:rPr>
            </w:pPr>
          </w:p>
          <w:p w14:paraId="55F2B455" w14:textId="77777777" w:rsidR="00D116D4" w:rsidRDefault="00D116D4" w:rsidP="007401A3">
            <w:pPr>
              <w:ind w:left="360"/>
              <w:jc w:val="both"/>
              <w:rPr>
                <w:rFonts w:ascii="Times New Roman" w:hAnsi="Times New Roman"/>
                <w:sz w:val="22"/>
                <w:szCs w:val="22"/>
              </w:rPr>
            </w:pPr>
          </w:p>
          <w:p w14:paraId="5F796B58" w14:textId="77777777" w:rsidR="00CA3905" w:rsidRPr="008A47EB" w:rsidRDefault="00CA3905" w:rsidP="007401A3">
            <w:pPr>
              <w:ind w:left="360"/>
              <w:jc w:val="both"/>
              <w:rPr>
                <w:rFonts w:ascii="Times New Roman" w:hAnsi="Times New Roman"/>
                <w:sz w:val="22"/>
                <w:szCs w:val="22"/>
              </w:rPr>
            </w:pPr>
          </w:p>
          <w:p w14:paraId="501808CD" w14:textId="77777777" w:rsidR="00C07C0A" w:rsidRPr="008A47EB" w:rsidRDefault="00C07C0A" w:rsidP="007401A3">
            <w:pPr>
              <w:ind w:left="360"/>
              <w:jc w:val="both"/>
              <w:rPr>
                <w:rFonts w:ascii="Times New Roman" w:hAnsi="Times New Roman"/>
                <w:sz w:val="22"/>
                <w:szCs w:val="22"/>
              </w:rPr>
            </w:pPr>
          </w:p>
        </w:tc>
      </w:tr>
    </w:tbl>
    <w:p w14:paraId="0C5EC9B8" w14:textId="77777777" w:rsidR="003E6C44" w:rsidRDefault="003E6C44" w:rsidP="00FE2101">
      <w:pPr>
        <w:spacing w:after="200" w:line="276" w:lineRule="auto"/>
        <w:rPr>
          <w:rFonts w:ascii="Times New Roman" w:hAnsi="Times New Roman"/>
          <w:b/>
          <w:sz w:val="28"/>
          <w:szCs w:val="28"/>
        </w:rPr>
        <w:sectPr w:rsidR="003E6C44" w:rsidSect="005269E7">
          <w:headerReference w:type="default" r:id="rId43"/>
          <w:type w:val="continuous"/>
          <w:pgSz w:w="12240" w:h="15840"/>
          <w:pgMar w:top="1440" w:right="1440" w:bottom="720" w:left="1440" w:header="720" w:footer="720" w:gutter="0"/>
          <w:cols w:space="720"/>
          <w:docGrid w:linePitch="360"/>
        </w:sectPr>
      </w:pPr>
    </w:p>
    <w:p w14:paraId="0E63958E" w14:textId="0833A47E" w:rsidR="00812A57" w:rsidRPr="000911A5" w:rsidRDefault="00382D0D" w:rsidP="004073B4">
      <w:pPr>
        <w:pStyle w:val="Heading3"/>
        <w:rPr>
          <w:sz w:val="22"/>
          <w:szCs w:val="22"/>
        </w:rPr>
      </w:pPr>
      <w:bookmarkStart w:id="45" w:name="_Toc115869708"/>
      <w:bookmarkStart w:id="46" w:name="_Toc182808778"/>
      <w:r>
        <w:rPr>
          <w:b/>
          <w:sz w:val="22"/>
          <w:szCs w:val="22"/>
        </w:rPr>
        <w:t>1</w:t>
      </w:r>
      <w:r w:rsidR="00724F2F">
        <w:rPr>
          <w:b/>
          <w:sz w:val="22"/>
          <w:szCs w:val="22"/>
        </w:rPr>
        <w:t>-14</w:t>
      </w:r>
      <w:r w:rsidR="00812A57" w:rsidRPr="00686545">
        <w:rPr>
          <w:b/>
          <w:sz w:val="22"/>
          <w:szCs w:val="22"/>
        </w:rPr>
        <w:t xml:space="preserve"> Compliance Requirements:</w:t>
      </w:r>
      <w:r w:rsidR="00812A57" w:rsidRPr="00686545">
        <w:rPr>
          <w:sz w:val="22"/>
          <w:szCs w:val="22"/>
        </w:rPr>
        <w:t xml:space="preserve">  Ohio Admin. Code</w:t>
      </w:r>
      <w:r w:rsidR="0002412E">
        <w:rPr>
          <w:sz w:val="22"/>
          <w:szCs w:val="22"/>
        </w:rPr>
        <w:t xml:space="preserve"> </w:t>
      </w:r>
      <w:r w:rsidR="00812A57" w:rsidRPr="00686545">
        <w:rPr>
          <w:sz w:val="22"/>
          <w:szCs w:val="22"/>
        </w:rPr>
        <w:t>117-2-03(B)</w:t>
      </w:r>
      <w:r w:rsidR="00E41ED8" w:rsidRPr="00E41ED8">
        <w:rPr>
          <w:sz w:val="22"/>
          <w:szCs w:val="22"/>
          <w:u w:val="wave"/>
        </w:rPr>
        <w:t>, 117-6-01</w:t>
      </w:r>
      <w:r w:rsidR="005B119C" w:rsidRPr="00E41ED8">
        <w:rPr>
          <w:sz w:val="22"/>
          <w:szCs w:val="22"/>
          <w:u w:val="wave"/>
        </w:rPr>
        <w:t xml:space="preserve"> </w:t>
      </w:r>
      <w:r w:rsidR="005B119C" w:rsidRPr="00686545">
        <w:rPr>
          <w:sz w:val="22"/>
          <w:szCs w:val="22"/>
        </w:rPr>
        <w:t>and 126:3-1-01(A)(2)(a)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2B4095" w:rsidRPr="002B4095">
        <w:rPr>
          <w:sz w:val="22"/>
          <w:szCs w:val="22"/>
        </w:rPr>
        <w:t xml:space="preserve"> </w:t>
      </w:r>
      <w:r w:rsidR="0077540C" w:rsidRPr="00D24AF9">
        <w:rPr>
          <w:sz w:val="22"/>
          <w:szCs w:val="22"/>
        </w:rPr>
        <w:t>167.04</w:t>
      </w:r>
      <w:r w:rsidR="0077540C">
        <w:rPr>
          <w:sz w:val="22"/>
          <w:szCs w:val="22"/>
        </w:rPr>
        <w:t xml:space="preserve">, </w:t>
      </w:r>
      <w:r w:rsidR="00B42C4A" w:rsidRPr="00D24AF9">
        <w:rPr>
          <w:sz w:val="22"/>
          <w:szCs w:val="22"/>
        </w:rPr>
        <w:t>991.06</w:t>
      </w:r>
      <w:r w:rsidR="002B4095" w:rsidRPr="002B4095">
        <w:rPr>
          <w:sz w:val="22"/>
          <w:szCs w:val="22"/>
        </w:rPr>
        <w:t xml:space="preserve">, </w:t>
      </w:r>
      <w:r w:rsidR="002B4095" w:rsidRPr="00686545">
        <w:rPr>
          <w:sz w:val="22"/>
          <w:szCs w:val="22"/>
        </w:rPr>
        <w:t>1724.05</w:t>
      </w:r>
      <w:r w:rsidR="002B4095" w:rsidRPr="002B4095">
        <w:rPr>
          <w:sz w:val="22"/>
          <w:szCs w:val="22"/>
        </w:rPr>
        <w:t xml:space="preserve"> and 1</w:t>
      </w:r>
      <w:r w:rsidR="002B4095" w:rsidRPr="00686545">
        <w:rPr>
          <w:sz w:val="22"/>
          <w:szCs w:val="22"/>
        </w:rPr>
        <w:t>72</w:t>
      </w:r>
      <w:r w:rsidR="002B4095" w:rsidRPr="002B4095">
        <w:rPr>
          <w:sz w:val="22"/>
          <w:szCs w:val="22"/>
        </w:rPr>
        <w:t>6.11</w:t>
      </w:r>
      <w:r w:rsidR="00B42C4A" w:rsidRPr="002B4095">
        <w:rPr>
          <w:sz w:val="22"/>
          <w:szCs w:val="22"/>
        </w:rPr>
        <w:t xml:space="preserve">, </w:t>
      </w:r>
      <w:r w:rsidR="00117417" w:rsidRPr="002B4095">
        <w:rPr>
          <w:sz w:val="22"/>
          <w:szCs w:val="22"/>
        </w:rPr>
        <w:t>an</w:t>
      </w:r>
      <w:r w:rsidR="00117417" w:rsidRPr="00686545">
        <w:rPr>
          <w:sz w:val="22"/>
          <w:szCs w:val="22"/>
        </w:rPr>
        <w:t>d AOS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 xml:space="preserve">financial </w:t>
      </w:r>
      <w:r w:rsidR="00A94B10" w:rsidRPr="006868DE">
        <w:rPr>
          <w:sz w:val="22"/>
          <w:szCs w:val="22"/>
        </w:rPr>
        <w:t>reporting.</w:t>
      </w:r>
      <w:bookmarkEnd w:id="45"/>
      <w:bookmarkEnd w:id="46"/>
      <w:r w:rsidR="00A94B10" w:rsidRPr="006868DE">
        <w:rPr>
          <w:sz w:val="22"/>
          <w:szCs w:val="22"/>
        </w:rPr>
        <w:t xml:space="preserve"> </w:t>
      </w:r>
    </w:p>
    <w:p w14:paraId="1D6D2248" w14:textId="77777777" w:rsidR="00812A57" w:rsidRPr="006868DE" w:rsidRDefault="00812A57" w:rsidP="004073B4">
      <w:pPr>
        <w:tabs>
          <w:tab w:val="left" w:pos="720"/>
          <w:tab w:val="right" w:leader="dot" w:pos="8640"/>
        </w:tabs>
        <w:jc w:val="both"/>
        <w:rPr>
          <w:rFonts w:ascii="Times New Roman" w:hAnsi="Times New Roman"/>
          <w:sz w:val="22"/>
          <w:szCs w:val="22"/>
        </w:rPr>
      </w:pPr>
    </w:p>
    <w:p w14:paraId="7EC8F8BF" w14:textId="77777777" w:rsidR="00812A57" w:rsidRPr="006868DE" w:rsidRDefault="00812A57" w:rsidP="004073B4">
      <w:pPr>
        <w:tabs>
          <w:tab w:val="left" w:pos="720"/>
          <w:tab w:val="right" w:leader="dot" w:pos="8640"/>
        </w:tabs>
        <w:jc w:val="both"/>
        <w:rPr>
          <w:rFonts w:ascii="Times New Roman" w:hAnsi="Times New Roman"/>
          <w:sz w:val="22"/>
          <w:szCs w:val="22"/>
        </w:rPr>
      </w:pPr>
      <w:r w:rsidRPr="006868DE">
        <w:rPr>
          <w:rFonts w:ascii="Times New Roman" w:hAnsi="Times New Roman"/>
          <w:b/>
          <w:sz w:val="22"/>
          <w:szCs w:val="22"/>
        </w:rPr>
        <w:t>Summary of Requirements</w:t>
      </w:r>
      <w:r w:rsidRPr="006868DE">
        <w:rPr>
          <w:rFonts w:ascii="Times New Roman" w:hAnsi="Times New Roman"/>
          <w:sz w:val="22"/>
          <w:szCs w:val="22"/>
        </w:rPr>
        <w:t xml:space="preserve">:  </w:t>
      </w:r>
    </w:p>
    <w:p w14:paraId="7EFBBA5C" w14:textId="46462A82" w:rsidR="00812A57" w:rsidRDefault="00812A57" w:rsidP="00360ACE">
      <w:pPr>
        <w:widowControl w:val="0"/>
        <w:jc w:val="both"/>
        <w:rPr>
          <w:rFonts w:ascii="Times New Roman" w:hAnsi="Times New Roman"/>
          <w:sz w:val="22"/>
          <w:szCs w:val="22"/>
        </w:rPr>
      </w:pPr>
    </w:p>
    <w:p w14:paraId="0CD9A0BC" w14:textId="01A678D6" w:rsidR="00D44B5E" w:rsidRPr="00D24AF9" w:rsidRDefault="00D44B5E" w:rsidP="00360ACE">
      <w:pPr>
        <w:widowControl w:val="0"/>
        <w:jc w:val="both"/>
        <w:rPr>
          <w:rFonts w:ascii="Times New Roman" w:hAnsi="Times New Roman"/>
          <w:sz w:val="22"/>
          <w:szCs w:val="22"/>
        </w:rPr>
      </w:pPr>
      <w:r w:rsidRPr="00D24AF9">
        <w:rPr>
          <w:rFonts w:ascii="Times New Roman" w:hAnsi="Times New Roman"/>
          <w:sz w:val="22"/>
          <w:szCs w:val="22"/>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r w:rsidR="00EE7759" w:rsidRPr="00D24AF9">
        <w:rPr>
          <w:rStyle w:val="CommentSubjectChar"/>
          <w:rFonts w:ascii="Times New Roman" w:hAnsi="Times New Roman"/>
          <w:sz w:val="22"/>
          <w:szCs w:val="22"/>
        </w:rPr>
        <w:t xml:space="preserve"> </w:t>
      </w:r>
      <w:r w:rsidR="00EE7759" w:rsidRPr="00D24AF9">
        <w:rPr>
          <w:rStyle w:val="FootnoteReference"/>
          <w:rFonts w:ascii="Times New Roman" w:hAnsi="Times New Roman"/>
          <w:sz w:val="22"/>
          <w:szCs w:val="22"/>
        </w:rPr>
        <w:footnoteReference w:id="49"/>
      </w:r>
    </w:p>
    <w:p w14:paraId="7BE1CBE2" w14:textId="77777777" w:rsidR="00D44B5E" w:rsidRPr="00E31619" w:rsidRDefault="00D44B5E" w:rsidP="00360ACE">
      <w:pPr>
        <w:widowControl w:val="0"/>
        <w:jc w:val="both"/>
        <w:rPr>
          <w:rFonts w:ascii="Times New Roman" w:hAnsi="Times New Roman"/>
          <w:sz w:val="22"/>
          <w:szCs w:val="22"/>
        </w:rPr>
      </w:pPr>
    </w:p>
    <w:p w14:paraId="1A2948BF" w14:textId="4FC898A8" w:rsidR="00812A57" w:rsidRPr="006B354D" w:rsidRDefault="5185E983" w:rsidP="4BF041D5">
      <w:pPr>
        <w:jc w:val="both"/>
        <w:rPr>
          <w:rFonts w:ascii="Times New Roman" w:eastAsiaTheme="minorHAnsi" w:hAnsi="Times New Roman"/>
          <w:sz w:val="22"/>
          <w:szCs w:val="22"/>
        </w:rPr>
      </w:pPr>
      <w:r w:rsidRPr="00342C8F">
        <w:rPr>
          <w:rFonts w:ascii="Times New Roman" w:hAnsi="Times New Roman"/>
          <w:b/>
          <w:i/>
          <w:sz w:val="22"/>
          <w:szCs w:val="22"/>
        </w:rPr>
        <w:t>Note</w:t>
      </w:r>
      <w:r w:rsidRPr="00F9745E">
        <w:rPr>
          <w:rFonts w:ascii="Times New Roman" w:hAnsi="Times New Roman"/>
          <w:b/>
          <w:sz w:val="22"/>
          <w:szCs w:val="22"/>
        </w:rPr>
        <w:t>:</w:t>
      </w:r>
      <w:r w:rsidRPr="006868DE">
        <w:rPr>
          <w:rFonts w:ascii="Times New Roman" w:hAnsi="Times New Roman"/>
          <w:sz w:val="22"/>
          <w:szCs w:val="22"/>
        </w:rPr>
        <w:t xml:space="preserve">  The </w:t>
      </w:r>
      <w:r w:rsidRPr="00686545">
        <w:rPr>
          <w:rFonts w:ascii="Times New Roman" w:hAnsi="Times New Roman"/>
          <w:sz w:val="22"/>
          <w:szCs w:val="22"/>
        </w:rPr>
        <w:t>Auditor of State</w:t>
      </w:r>
      <w:r w:rsidR="5D6A96E4" w:rsidRPr="00686545">
        <w:rPr>
          <w:rFonts w:ascii="Times New Roman" w:hAnsi="Times New Roman"/>
          <w:sz w:val="22"/>
          <w:szCs w:val="22"/>
        </w:rPr>
        <w:t xml:space="preserve"> (AOS)</w:t>
      </w:r>
      <w:r w:rsidRPr="00686545">
        <w:rPr>
          <w:rFonts w:ascii="Times New Roman" w:hAnsi="Times New Roman"/>
          <w:sz w:val="22"/>
          <w:szCs w:val="22"/>
        </w:rPr>
        <w:t xml:space="preserve"> </w:t>
      </w:r>
      <w:r w:rsidR="44483E64" w:rsidRPr="005C27D0">
        <w:rPr>
          <w:rFonts w:ascii="Times New Roman" w:hAnsi="Times New Roman"/>
          <w:sz w:val="22"/>
          <w:szCs w:val="22"/>
        </w:rPr>
        <w:t xml:space="preserve">requires the use of </w:t>
      </w:r>
      <w:r w:rsidRPr="005C27D0">
        <w:rPr>
          <w:rFonts w:ascii="Times New Roman" w:hAnsi="Times New Roman"/>
          <w:sz w:val="22"/>
          <w:szCs w:val="22"/>
        </w:rPr>
        <w:t xml:space="preserve">the </w:t>
      </w:r>
      <w:r w:rsidR="725FC365" w:rsidRPr="005C27D0">
        <w:rPr>
          <w:rFonts w:ascii="Times New Roman" w:hAnsi="Times New Roman"/>
          <w:sz w:val="22"/>
          <w:szCs w:val="22"/>
        </w:rPr>
        <w:t xml:space="preserve">Hinkle </w:t>
      </w:r>
      <w:r w:rsidRPr="005C27D0">
        <w:rPr>
          <w:rFonts w:ascii="Times New Roman" w:hAnsi="Times New Roman"/>
          <w:sz w:val="22"/>
          <w:szCs w:val="22"/>
        </w:rPr>
        <w:t>Annual Financial Data Reporting System (</w:t>
      </w:r>
      <w:r w:rsidR="62B26EC2" w:rsidRPr="005C27D0">
        <w:rPr>
          <w:rFonts w:ascii="Times New Roman" w:hAnsi="Times New Roman"/>
          <w:sz w:val="22"/>
          <w:szCs w:val="22"/>
        </w:rPr>
        <w:t>Hinkle System)</w:t>
      </w:r>
      <w:r w:rsidR="44483E64" w:rsidRPr="005C27D0">
        <w:rPr>
          <w:rFonts w:ascii="Times New Roman" w:hAnsi="Times New Roman"/>
          <w:sz w:val="22"/>
          <w:szCs w:val="22"/>
        </w:rPr>
        <w:t>,</w:t>
      </w:r>
      <w:r w:rsidR="62B26EC2" w:rsidRPr="005C27D0">
        <w:rPr>
          <w:rFonts w:ascii="Times New Roman" w:hAnsi="Times New Roman"/>
          <w:sz w:val="22"/>
          <w:szCs w:val="22"/>
        </w:rPr>
        <w:t xml:space="preserve"> </w:t>
      </w:r>
      <w:r w:rsidR="1F3B6452" w:rsidRPr="005C27D0">
        <w:rPr>
          <w:rFonts w:ascii="Times New Roman" w:hAnsi="Times New Roman"/>
          <w:sz w:val="22"/>
          <w:szCs w:val="22"/>
        </w:rPr>
        <w:t xml:space="preserve">an </w:t>
      </w:r>
      <w:r w:rsidR="44483E64" w:rsidRPr="005C27D0">
        <w:rPr>
          <w:rFonts w:ascii="Times New Roman" w:hAnsi="Times New Roman"/>
          <w:sz w:val="22"/>
          <w:szCs w:val="22"/>
        </w:rPr>
        <w:t>internet</w:t>
      </w:r>
      <w:r w:rsidR="1F3B6452" w:rsidRPr="005C27D0">
        <w:rPr>
          <w:rFonts w:ascii="Times New Roman" w:hAnsi="Times New Roman"/>
          <w:sz w:val="22"/>
          <w:szCs w:val="22"/>
        </w:rPr>
        <w:t>-</w:t>
      </w:r>
      <w:r w:rsidRPr="005C27D0">
        <w:rPr>
          <w:rFonts w:ascii="Times New Roman" w:hAnsi="Times New Roman"/>
          <w:sz w:val="22"/>
          <w:szCs w:val="22"/>
        </w:rPr>
        <w:t>based application that allows certain financial statement, debt, and demographic data to be entered</w:t>
      </w:r>
      <w:r w:rsidR="725FC365" w:rsidRPr="005C27D0">
        <w:rPr>
          <w:rFonts w:ascii="Times New Roman" w:hAnsi="Times New Roman"/>
          <w:sz w:val="22"/>
          <w:szCs w:val="22"/>
        </w:rPr>
        <w:t>, uploaded</w:t>
      </w:r>
      <w:r w:rsidRPr="005C27D0">
        <w:rPr>
          <w:rFonts w:ascii="Times New Roman" w:hAnsi="Times New Roman"/>
          <w:sz w:val="22"/>
          <w:szCs w:val="22"/>
        </w:rPr>
        <w:t xml:space="preserve"> and transmitted to the AOS to satisfy the filing requirements prescribed by the </w:t>
      </w:r>
      <w:r w:rsidRPr="005C27D0">
        <w:rPr>
          <w:rFonts w:ascii="Times New Roman" w:hAnsi="Times New Roman"/>
          <w:sz w:val="22"/>
          <w:szCs w:val="22"/>
          <w:shd w:val="clear" w:color="auto" w:fill="FFFFFF" w:themeFill="background1"/>
        </w:rPr>
        <w:t>Ohio Revised Code</w:t>
      </w:r>
      <w:r w:rsidR="725FC365" w:rsidRPr="005C27D0">
        <w:rPr>
          <w:rFonts w:ascii="Times New Roman" w:hAnsi="Times New Roman"/>
          <w:sz w:val="22"/>
          <w:szCs w:val="22"/>
          <w:shd w:val="clear" w:color="auto" w:fill="FFFFFF" w:themeFill="background1"/>
        </w:rPr>
        <w:t xml:space="preserve"> (ORC)</w:t>
      </w:r>
      <w:r w:rsidRPr="005C27D0">
        <w:rPr>
          <w:rFonts w:ascii="Times New Roman" w:hAnsi="Times New Roman"/>
          <w:sz w:val="22"/>
          <w:szCs w:val="22"/>
        </w:rPr>
        <w:t xml:space="preserve"> and the Ohio Administrative Code</w:t>
      </w:r>
      <w:r w:rsidR="5D6A96E4" w:rsidRPr="005C27D0">
        <w:rPr>
          <w:rFonts w:ascii="Times New Roman" w:hAnsi="Times New Roman"/>
          <w:sz w:val="22"/>
          <w:szCs w:val="22"/>
        </w:rPr>
        <w:t xml:space="preserve"> </w:t>
      </w:r>
      <w:r w:rsidR="725FC365" w:rsidRPr="005C27D0">
        <w:rPr>
          <w:rFonts w:ascii="Times New Roman" w:hAnsi="Times New Roman"/>
          <w:sz w:val="22"/>
          <w:szCs w:val="22"/>
        </w:rPr>
        <w:t>(OAC)</w:t>
      </w:r>
      <w:r w:rsidR="44483E64" w:rsidRPr="005C27D0">
        <w:rPr>
          <w:rFonts w:ascii="Times New Roman" w:hAnsi="Times New Roman"/>
          <w:sz w:val="22"/>
          <w:szCs w:val="22"/>
        </w:rPr>
        <w:t xml:space="preserve">, </w:t>
      </w:r>
      <w:r w:rsidR="21937DD4" w:rsidRPr="005C27D0">
        <w:rPr>
          <w:rFonts w:ascii="Times New Roman" w:hAnsi="Times New Roman"/>
          <w:sz w:val="22"/>
          <w:szCs w:val="22"/>
        </w:rPr>
        <w:t>for all entities that are statutorily mandated to file financial reports.  Each entity shall file its financial report annually via the Hinkle System, and it is the expectation of AOS that each entity will only submit the filing once by the statutory due date (or approved extension date.) Prior to submitting the filing, the entity should complete all reviews, verify the correct basis of accounting has been selected, and view the uploaded file to ensure it is the correct and complete file</w:t>
      </w:r>
      <w:r w:rsidR="3DEB2EAC" w:rsidRPr="005C27D0">
        <w:rPr>
          <w:rFonts w:ascii="Times New Roman" w:hAnsi="Times New Roman"/>
          <w:sz w:val="22"/>
          <w:szCs w:val="22"/>
        </w:rPr>
        <w:t xml:space="preserve">. </w:t>
      </w:r>
      <w:r w:rsidR="61E6C5B6">
        <w:rPr>
          <w:rFonts w:ascii="Times New Roman" w:hAnsi="Times New Roman"/>
          <w:sz w:val="22"/>
          <w:szCs w:val="22"/>
        </w:rPr>
        <w:t>R</w:t>
      </w:r>
      <w:r w:rsidRPr="006B354D">
        <w:rPr>
          <w:rFonts w:ascii="Times New Roman" w:hAnsi="Times New Roman"/>
          <w:sz w:val="22"/>
          <w:szCs w:val="22"/>
        </w:rPr>
        <w:t xml:space="preserve">efer to the </w:t>
      </w:r>
      <w:r w:rsidR="5D6A96E4" w:rsidRPr="006B354D">
        <w:rPr>
          <w:rFonts w:ascii="Times New Roman" w:hAnsi="Times New Roman"/>
          <w:sz w:val="22"/>
          <w:szCs w:val="22"/>
        </w:rPr>
        <w:t>AO</w:t>
      </w:r>
      <w:r w:rsidRPr="006B354D">
        <w:rPr>
          <w:rFonts w:ascii="Times New Roman" w:hAnsi="Times New Roman"/>
          <w:sz w:val="22"/>
          <w:szCs w:val="22"/>
        </w:rPr>
        <w:t xml:space="preserve">S website at </w:t>
      </w:r>
      <w:hyperlink r:id="rId44" w:history="1">
        <w:r w:rsidR="5D6A96E4" w:rsidRPr="00D116D4">
          <w:rPr>
            <w:rStyle w:val="Hyperlink"/>
            <w:rFonts w:ascii="Times New Roman" w:hAnsi="Times New Roman"/>
            <w:sz w:val="22"/>
            <w:szCs w:val="22"/>
          </w:rPr>
          <w:t>https://ohioauditor.gov/financialreporting/default.html</w:t>
        </w:r>
      </w:hyperlink>
      <w:r w:rsidR="7EDAE584">
        <w:rPr>
          <w:rStyle w:val="Hyperlink"/>
          <w:rFonts w:ascii="Times New Roman" w:hAnsi="Times New Roman"/>
          <w:sz w:val="22"/>
          <w:szCs w:val="22"/>
          <w:u w:val="none"/>
        </w:rPr>
        <w:t xml:space="preserve"> </w:t>
      </w:r>
      <w:r w:rsidR="5D6A96E4" w:rsidRPr="006B354D">
        <w:rPr>
          <w:rFonts w:ascii="Times New Roman" w:hAnsi="Times New Roman"/>
          <w:sz w:val="22"/>
          <w:szCs w:val="22"/>
        </w:rPr>
        <w:t xml:space="preserve">and </w:t>
      </w:r>
      <w:hyperlink r:id="rId45" w:history="1">
        <w:r w:rsidR="5D6A96E4" w:rsidRPr="00533AD6">
          <w:rPr>
            <w:rStyle w:val="Hyperlink"/>
            <w:rFonts w:ascii="Times New Roman" w:hAnsi="Times New Roman"/>
            <w:sz w:val="22"/>
            <w:szCs w:val="22"/>
          </w:rPr>
          <w:t>AOS Bulletin 2015-007</w:t>
        </w:r>
      </w:hyperlink>
      <w:r w:rsidR="5D6A96E4" w:rsidRPr="006B354D">
        <w:rPr>
          <w:rFonts w:ascii="Times New Roman" w:hAnsi="Times New Roman"/>
          <w:sz w:val="22"/>
          <w:szCs w:val="22"/>
        </w:rPr>
        <w:t xml:space="preserve"> </w:t>
      </w:r>
      <w:r w:rsidRPr="006B354D">
        <w:rPr>
          <w:rFonts w:ascii="Times New Roman" w:hAnsi="Times New Roman"/>
          <w:sz w:val="22"/>
          <w:szCs w:val="22"/>
        </w:rPr>
        <w:t>for additional information.</w:t>
      </w:r>
      <w:r w:rsidR="6D4A05A7" w:rsidRPr="00741CEF">
        <w:rPr>
          <w:rFonts w:ascii="Times New Roman" w:hAnsi="Times New Roman"/>
          <w:sz w:val="22"/>
          <w:szCs w:val="22"/>
        </w:rPr>
        <w:t xml:space="preserve">  </w:t>
      </w:r>
      <w:r w:rsidR="6D4A05A7" w:rsidRPr="0041451C">
        <w:rPr>
          <w:rFonts w:ascii="Times New Roman" w:hAnsi="Times New Roman"/>
          <w:sz w:val="22"/>
          <w:szCs w:val="22"/>
        </w:rPr>
        <w:t>Additionally, auditors should perform a GASB Codification 2600 analysis for entities not mentioned in AOS Bulletin 2015-007 to determine whether they may be legally separate for financial reporting purposes.  This analysis should be documented in the entity’s permanent file.</w:t>
      </w:r>
    </w:p>
    <w:p w14:paraId="44F92775" w14:textId="77777777" w:rsidR="00B42C4A" w:rsidRPr="00D24AF9" w:rsidRDefault="00B42C4A" w:rsidP="00B42C4A">
      <w:pPr>
        <w:tabs>
          <w:tab w:val="left" w:pos="720"/>
          <w:tab w:val="right" w:leader="dot" w:pos="8640"/>
        </w:tabs>
        <w:jc w:val="both"/>
        <w:rPr>
          <w:rFonts w:ascii="Times New Roman" w:hAnsi="Times New Roman"/>
          <w:sz w:val="22"/>
          <w:szCs w:val="22"/>
        </w:rPr>
      </w:pPr>
    </w:p>
    <w:p w14:paraId="7E1F2DE9" w14:textId="3704B4E2" w:rsidR="00B42C4A" w:rsidRPr="00D24AF9" w:rsidRDefault="00B42C4A" w:rsidP="00B42C4A">
      <w:pPr>
        <w:tabs>
          <w:tab w:val="left" w:pos="720"/>
          <w:tab w:val="right" w:leader="dot" w:pos="8640"/>
        </w:tabs>
        <w:jc w:val="both"/>
        <w:rPr>
          <w:rFonts w:ascii="Times New Roman" w:hAnsi="Times New Roman"/>
          <w:sz w:val="22"/>
          <w:szCs w:val="22"/>
        </w:rPr>
      </w:pPr>
      <w:r w:rsidRPr="00D24AF9">
        <w:rPr>
          <w:rFonts w:ascii="Times New Roman" w:hAnsi="Times New Roman"/>
          <w:sz w:val="22"/>
          <w:szCs w:val="22"/>
        </w:rPr>
        <w:t>Ohio Rev. Code §</w:t>
      </w:r>
      <w:r w:rsidR="00310148" w:rsidRPr="00D24AF9">
        <w:rPr>
          <w:rFonts w:ascii="Times New Roman" w:hAnsi="Times New Roman"/>
          <w:sz w:val="22"/>
          <w:szCs w:val="22"/>
        </w:rPr>
        <w:t xml:space="preserve"> </w:t>
      </w:r>
      <w:r w:rsidRPr="00D24AF9">
        <w:rPr>
          <w:rFonts w:ascii="Times New Roman" w:hAnsi="Times New Roman"/>
          <w:sz w:val="22"/>
          <w:szCs w:val="22"/>
        </w:rPr>
        <w:t>991.06 requires The Ohio Exposition Commission to file annual financial reports with the Auditor of State no later than September 30</w:t>
      </w:r>
      <w:r w:rsidRPr="00D24AF9">
        <w:rPr>
          <w:rFonts w:ascii="Times New Roman" w:hAnsi="Times New Roman"/>
          <w:sz w:val="22"/>
          <w:szCs w:val="22"/>
          <w:vertAlign w:val="superscript"/>
        </w:rPr>
        <w:t>th</w:t>
      </w:r>
      <w:r w:rsidRPr="00D24AF9">
        <w:rPr>
          <w:rFonts w:ascii="Times New Roman" w:hAnsi="Times New Roman"/>
          <w:sz w:val="22"/>
          <w:szCs w:val="22"/>
        </w:rPr>
        <w:t xml:space="preserve"> of each year.</w:t>
      </w:r>
    </w:p>
    <w:p w14:paraId="3CD87B76" w14:textId="77777777" w:rsidR="00812A57" w:rsidRPr="009571D4" w:rsidRDefault="00812A57" w:rsidP="004073B4">
      <w:pPr>
        <w:tabs>
          <w:tab w:val="left" w:pos="720"/>
          <w:tab w:val="right" w:leader="dot" w:pos="8640"/>
        </w:tabs>
        <w:jc w:val="both"/>
        <w:rPr>
          <w:rFonts w:ascii="Times New Roman" w:hAnsi="Times New Roman"/>
          <w:sz w:val="22"/>
          <w:szCs w:val="22"/>
        </w:rPr>
      </w:pPr>
    </w:p>
    <w:p w14:paraId="580540EC" w14:textId="77777777"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b/>
          <w:i/>
          <w:sz w:val="22"/>
          <w:szCs w:val="22"/>
        </w:rPr>
        <w:t>Generally Accepted Accounting Principles (</w:t>
      </w:r>
      <w:r w:rsidR="00812A57" w:rsidRPr="00686545">
        <w:rPr>
          <w:rFonts w:ascii="Times New Roman" w:hAnsi="Times New Roman"/>
          <w:b/>
          <w:i/>
          <w:sz w:val="22"/>
          <w:szCs w:val="22"/>
        </w:rPr>
        <w:t>GAAP</w:t>
      </w:r>
      <w:r w:rsidRPr="00686545">
        <w:rPr>
          <w:rFonts w:ascii="Times New Roman" w:hAnsi="Times New Roman"/>
          <w:b/>
          <w:i/>
          <w:sz w:val="22"/>
          <w:szCs w:val="22"/>
        </w:rPr>
        <w:t>)</w:t>
      </w:r>
      <w:r w:rsidR="00812A57" w:rsidRPr="00686545">
        <w:rPr>
          <w:rFonts w:ascii="Times New Roman" w:hAnsi="Times New Roman"/>
          <w:b/>
          <w:i/>
          <w:sz w:val="22"/>
          <w:szCs w:val="22"/>
        </w:rPr>
        <w:t xml:space="preserve"> Basis Entities</w:t>
      </w:r>
    </w:p>
    <w:p w14:paraId="5C987C84" w14:textId="7D46615C" w:rsidR="00812A57" w:rsidRPr="00686545" w:rsidRDefault="009527D8"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Ohio Admin. Code</w:t>
      </w:r>
      <w:r w:rsidR="0002412E">
        <w:rPr>
          <w:rFonts w:ascii="Times New Roman" w:hAnsi="Times New Roman"/>
          <w:sz w:val="22"/>
          <w:szCs w:val="22"/>
        </w:rPr>
        <w:t xml:space="preserve"> </w:t>
      </w:r>
      <w:r w:rsidR="00812A57" w:rsidRPr="00686545">
        <w:rPr>
          <w:rFonts w:ascii="Times New Roman" w:hAnsi="Times New Roman"/>
          <w:sz w:val="22"/>
          <w:szCs w:val="22"/>
        </w:rPr>
        <w:t>117-2-03(B) requires counties, cities, school districts, educational service centers, community schools</w:t>
      </w:r>
      <w:r w:rsidR="00AD13EE">
        <w:rPr>
          <w:rFonts w:ascii="Times New Roman" w:hAnsi="Times New Roman"/>
          <w:sz w:val="22"/>
          <w:szCs w:val="22"/>
        </w:rPr>
        <w:t>,</w:t>
      </w:r>
      <w:r w:rsidR="00812A57" w:rsidRPr="00686545">
        <w:rPr>
          <w:rFonts w:ascii="Times New Roman" w:hAnsi="Times New Roman"/>
          <w:sz w:val="22"/>
          <w:szCs w:val="22"/>
        </w:rPr>
        <w:t xml:space="preserve"> </w:t>
      </w:r>
      <w:r w:rsidR="0050308F" w:rsidRPr="00686545">
        <w:rPr>
          <w:rFonts w:ascii="Times New Roman" w:hAnsi="Times New Roman"/>
          <w:sz w:val="22"/>
          <w:szCs w:val="22"/>
        </w:rPr>
        <w:t xml:space="preserve">and government insurance pools </w:t>
      </w:r>
      <w:r w:rsidR="00812A57" w:rsidRPr="00686545">
        <w:rPr>
          <w:rFonts w:ascii="Times New Roman" w:hAnsi="Times New Roman"/>
          <w:sz w:val="22"/>
          <w:szCs w:val="22"/>
        </w:rPr>
        <w:t xml:space="preserve">to report annually (but not necessarily account) on a </w:t>
      </w:r>
      <w:r w:rsidR="00A94B10" w:rsidRPr="00686545">
        <w:rPr>
          <w:rFonts w:ascii="Times New Roman" w:hAnsi="Times New Roman"/>
          <w:sz w:val="22"/>
          <w:szCs w:val="22"/>
        </w:rPr>
        <w:t xml:space="preserve">GAAP basis.  </w:t>
      </w:r>
    </w:p>
    <w:p w14:paraId="60EDCB89" w14:textId="77777777" w:rsidR="00812A57" w:rsidRPr="00686545" w:rsidRDefault="00812A57" w:rsidP="004073B4">
      <w:pPr>
        <w:tabs>
          <w:tab w:val="left" w:pos="720"/>
          <w:tab w:val="right" w:leader="dot" w:pos="8640"/>
        </w:tabs>
        <w:jc w:val="both"/>
        <w:rPr>
          <w:rFonts w:ascii="Times New Roman" w:hAnsi="Times New Roman"/>
          <w:sz w:val="22"/>
          <w:szCs w:val="22"/>
        </w:rPr>
      </w:pPr>
    </w:p>
    <w:p w14:paraId="1DA64314" w14:textId="150BD825" w:rsidR="00812A57" w:rsidRPr="009571D4" w:rsidRDefault="00812A57" w:rsidP="004073B4">
      <w:pPr>
        <w:tabs>
          <w:tab w:val="left" w:pos="720"/>
          <w:tab w:val="right" w:leader="dot" w:pos="8640"/>
        </w:tabs>
        <w:jc w:val="both"/>
        <w:rPr>
          <w:rFonts w:ascii="Times New Roman" w:hAnsi="Times New Roman"/>
          <w:sz w:val="22"/>
          <w:szCs w:val="22"/>
        </w:rPr>
      </w:pPr>
      <w:r w:rsidRPr="00686545">
        <w:rPr>
          <w:rFonts w:ascii="Times New Roman" w:hAnsi="Times New Roman"/>
          <w:sz w:val="22"/>
          <w:szCs w:val="22"/>
        </w:rPr>
        <w:t xml:space="preserve">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1724.05</w:t>
      </w:r>
      <w:r w:rsidR="00DA12C2" w:rsidRPr="00686545">
        <w:rPr>
          <w:rFonts w:ascii="Times New Roman" w:hAnsi="Times New Roman"/>
          <w:sz w:val="22"/>
          <w:szCs w:val="22"/>
        </w:rPr>
        <w:t xml:space="preserve"> and 1726.11</w:t>
      </w:r>
      <w:r w:rsidRPr="00686545">
        <w:rPr>
          <w:rFonts w:ascii="Times New Roman" w:hAnsi="Times New Roman"/>
          <w:sz w:val="22"/>
          <w:szCs w:val="22"/>
        </w:rPr>
        <w:t xml:space="preserve"> require </w:t>
      </w:r>
      <w:r w:rsidR="00DA12C2" w:rsidRPr="00686545">
        <w:rPr>
          <w:rFonts w:ascii="Times New Roman" w:hAnsi="Times New Roman"/>
          <w:sz w:val="22"/>
          <w:szCs w:val="22"/>
        </w:rPr>
        <w:t>community improvement c</w:t>
      </w:r>
      <w:r w:rsidR="009527D8" w:rsidRPr="00686545">
        <w:rPr>
          <w:rFonts w:ascii="Times New Roman" w:hAnsi="Times New Roman"/>
          <w:sz w:val="22"/>
          <w:szCs w:val="22"/>
        </w:rPr>
        <w:t xml:space="preserve">orporations, including economic </w:t>
      </w:r>
      <w:r w:rsidR="00DA12C2" w:rsidRPr="00686545">
        <w:rPr>
          <w:rFonts w:ascii="Times New Roman" w:hAnsi="Times New Roman"/>
          <w:sz w:val="22"/>
          <w:szCs w:val="22"/>
        </w:rPr>
        <w:t>development corporations</w:t>
      </w:r>
      <w:r w:rsidR="009527D8" w:rsidRPr="00686545">
        <w:rPr>
          <w:rFonts w:ascii="Times New Roman" w:hAnsi="Times New Roman"/>
          <w:sz w:val="22"/>
          <w:szCs w:val="22"/>
        </w:rPr>
        <w:t xml:space="preserve"> and county land reutilization corporations, and development corporations</w:t>
      </w:r>
      <w:r w:rsidR="00DA12C2" w:rsidRPr="00686545">
        <w:rPr>
          <w:rFonts w:ascii="Times New Roman" w:hAnsi="Times New Roman"/>
          <w:sz w:val="22"/>
          <w:szCs w:val="22"/>
        </w:rPr>
        <w:t xml:space="preserve"> </w:t>
      </w:r>
      <w:r w:rsidRPr="00686545">
        <w:rPr>
          <w:rFonts w:ascii="Times New Roman" w:hAnsi="Times New Roman"/>
          <w:sz w:val="22"/>
          <w:szCs w:val="22"/>
        </w:rPr>
        <w:t xml:space="preserve">established under Ohio Rev. Code Chapter 1724 </w:t>
      </w:r>
      <w:r w:rsidR="00DA12C2" w:rsidRPr="00686545">
        <w:rPr>
          <w:rFonts w:ascii="Times New Roman" w:hAnsi="Times New Roman"/>
          <w:sz w:val="22"/>
          <w:szCs w:val="22"/>
        </w:rPr>
        <w:t xml:space="preserve">and 1726, respectively, and colleges and universities pursuant </w:t>
      </w:r>
      <w:r w:rsidR="00DA12C2" w:rsidRPr="001F4876">
        <w:rPr>
          <w:rFonts w:ascii="Times New Roman" w:hAnsi="Times New Roman"/>
          <w:sz w:val="22"/>
          <w:szCs w:val="22"/>
        </w:rPr>
        <w:t xml:space="preserve">to </w:t>
      </w:r>
      <w:r w:rsidR="00AD13EE" w:rsidRPr="001F4876">
        <w:rPr>
          <w:rFonts w:ascii="Times New Roman" w:hAnsi="Times New Roman"/>
          <w:sz w:val="22"/>
          <w:szCs w:val="22"/>
        </w:rPr>
        <w:t xml:space="preserve">Ohio Rev. Code § 3345.72 and </w:t>
      </w:r>
      <w:r w:rsidR="00DA12C2" w:rsidRPr="001F4876">
        <w:rPr>
          <w:rFonts w:ascii="Times New Roman" w:hAnsi="Times New Roman"/>
          <w:sz w:val="22"/>
          <w:szCs w:val="22"/>
        </w:rPr>
        <w:t>Ohi</w:t>
      </w:r>
      <w:r w:rsidR="00DA12C2" w:rsidRPr="00686545">
        <w:rPr>
          <w:rFonts w:ascii="Times New Roman" w:hAnsi="Times New Roman"/>
          <w:sz w:val="22"/>
          <w:szCs w:val="22"/>
        </w:rPr>
        <w:t>o Admin. Code</w:t>
      </w:r>
      <w:r w:rsidR="0002412E">
        <w:rPr>
          <w:rFonts w:ascii="Times New Roman" w:hAnsi="Times New Roman"/>
          <w:sz w:val="22"/>
          <w:szCs w:val="22"/>
        </w:rPr>
        <w:t xml:space="preserve"> </w:t>
      </w:r>
      <w:r w:rsidR="00DA12C2" w:rsidRPr="00686545">
        <w:rPr>
          <w:rFonts w:ascii="Times New Roman" w:hAnsi="Times New Roman"/>
          <w:sz w:val="22"/>
          <w:szCs w:val="22"/>
        </w:rPr>
        <w:t xml:space="preserve">126:3-1-01(A)(2)(a) </w:t>
      </w:r>
      <w:r w:rsidRPr="00686545">
        <w:rPr>
          <w:rFonts w:ascii="Times New Roman" w:hAnsi="Times New Roman"/>
          <w:sz w:val="22"/>
          <w:szCs w:val="22"/>
        </w:rPr>
        <w:t>to report</w:t>
      </w:r>
      <w:r w:rsidRPr="009571D4">
        <w:rPr>
          <w:rFonts w:ascii="Times New Roman" w:hAnsi="Times New Roman"/>
          <w:sz w:val="22"/>
          <w:szCs w:val="22"/>
        </w:rPr>
        <w:t xml:space="preserve"> annually </w:t>
      </w:r>
      <w:r w:rsidR="009D163E">
        <w:rPr>
          <w:rFonts w:ascii="Times New Roman" w:hAnsi="Times New Roman"/>
          <w:sz w:val="22"/>
          <w:szCs w:val="22"/>
        </w:rPr>
        <w:t>[</w:t>
      </w:r>
      <w:r w:rsidRPr="009571D4">
        <w:rPr>
          <w:rFonts w:ascii="Times New Roman" w:hAnsi="Times New Roman"/>
          <w:sz w:val="22"/>
          <w:szCs w:val="22"/>
        </w:rPr>
        <w:t>but not necessarily account</w:t>
      </w:r>
      <w:r w:rsidR="009D163E">
        <w:rPr>
          <w:rFonts w:ascii="Times New Roman" w:hAnsi="Times New Roman"/>
          <w:sz w:val="22"/>
          <w:szCs w:val="22"/>
        </w:rPr>
        <w:t>]</w:t>
      </w:r>
      <w:r w:rsidRPr="009571D4">
        <w:rPr>
          <w:rFonts w:ascii="Times New Roman" w:hAnsi="Times New Roman"/>
          <w:sz w:val="22"/>
          <w:szCs w:val="22"/>
        </w:rPr>
        <w:t xml:space="preserve"> on a GAAP basis. </w:t>
      </w:r>
    </w:p>
    <w:p w14:paraId="0E6816DB" w14:textId="77777777" w:rsidR="00B34A65" w:rsidRPr="00191D4C" w:rsidRDefault="00B34A65" w:rsidP="007401A3">
      <w:pPr>
        <w:ind w:left="360"/>
        <w:rPr>
          <w:rFonts w:ascii="Times New Roman" w:hAnsi="Times New Roman"/>
          <w:sz w:val="22"/>
          <w:szCs w:val="22"/>
        </w:rPr>
      </w:pPr>
    </w:p>
    <w:p w14:paraId="0B34A7AE" w14:textId="42894932" w:rsidR="005202C8" w:rsidRPr="00B42C4A" w:rsidRDefault="00812A57" w:rsidP="00B42C4A">
      <w:pPr>
        <w:tabs>
          <w:tab w:val="left" w:pos="720"/>
          <w:tab w:val="right" w:leader="dot" w:pos="8640"/>
        </w:tabs>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entities filing on a GAAP-basis must file annual reports within 150 days of their fiscal year end </w:t>
      </w:r>
      <w:r w:rsidRPr="00B42C4A">
        <w:rPr>
          <w:rFonts w:ascii="Times New Roman" w:hAnsi="Times New Roman"/>
          <w:sz w:val="22"/>
          <w:szCs w:val="22"/>
        </w:rPr>
        <w:t xml:space="preserve">(except </w:t>
      </w:r>
      <w:r w:rsidRPr="005202C8">
        <w:rPr>
          <w:rFonts w:ascii="Times New Roman" w:hAnsi="Times New Roman"/>
          <w:sz w:val="22"/>
          <w:szCs w:val="22"/>
        </w:rPr>
        <w:t>Ohio Rev</w:t>
      </w:r>
      <w:r w:rsidR="00185B86" w:rsidRPr="005202C8">
        <w:rPr>
          <w:rFonts w:ascii="Times New Roman" w:hAnsi="Times New Roman"/>
          <w:sz w:val="22"/>
          <w:szCs w:val="22"/>
        </w:rPr>
        <w:t xml:space="preserve">. Code </w:t>
      </w:r>
      <w:r w:rsidR="0002412E" w:rsidRPr="005202C8">
        <w:rPr>
          <w:rFonts w:ascii="Times New Roman" w:hAnsi="Times New Roman"/>
          <w:sz w:val="22"/>
          <w:szCs w:val="22"/>
        </w:rPr>
        <w:t>§</w:t>
      </w:r>
      <w:r w:rsidR="000B070A" w:rsidRPr="005202C8">
        <w:rPr>
          <w:rFonts w:ascii="Times New Roman" w:hAnsi="Times New Roman"/>
          <w:sz w:val="22"/>
          <w:szCs w:val="22"/>
        </w:rPr>
        <w:t>§</w:t>
      </w:r>
      <w:r w:rsidR="0002412E" w:rsidRPr="005202C8">
        <w:rPr>
          <w:rFonts w:ascii="Times New Roman" w:hAnsi="Times New Roman"/>
          <w:sz w:val="22"/>
          <w:szCs w:val="22"/>
        </w:rPr>
        <w:t xml:space="preserve"> </w:t>
      </w:r>
      <w:r w:rsidRPr="005202C8">
        <w:rPr>
          <w:rFonts w:ascii="Times New Roman" w:hAnsi="Times New Roman"/>
          <w:sz w:val="22"/>
          <w:szCs w:val="22"/>
        </w:rPr>
        <w:t>1724.05</w:t>
      </w:r>
      <w:r w:rsidR="0089065C" w:rsidRPr="005202C8">
        <w:rPr>
          <w:rFonts w:ascii="Times New Roman" w:hAnsi="Times New Roman"/>
          <w:sz w:val="22"/>
          <w:szCs w:val="22"/>
        </w:rPr>
        <w:t xml:space="preserve"> and 1726.11 require</w:t>
      </w:r>
      <w:r w:rsidRPr="005202C8">
        <w:rPr>
          <w:rFonts w:ascii="Times New Roman" w:hAnsi="Times New Roman"/>
          <w:sz w:val="22"/>
          <w:szCs w:val="22"/>
        </w:rPr>
        <w:t xml:space="preserve"> community improvement corporations </w:t>
      </w:r>
      <w:r w:rsidR="0089065C" w:rsidRPr="005202C8">
        <w:rPr>
          <w:rFonts w:ascii="Times New Roman" w:hAnsi="Times New Roman"/>
          <w:sz w:val="22"/>
          <w:szCs w:val="22"/>
        </w:rPr>
        <w:t xml:space="preserve">and development corporations </w:t>
      </w:r>
      <w:r w:rsidRPr="005202C8">
        <w:rPr>
          <w:rFonts w:ascii="Times New Roman" w:hAnsi="Times New Roman"/>
          <w:sz w:val="22"/>
          <w:szCs w:val="22"/>
        </w:rPr>
        <w:t>to file within 120 days of their fiscal year end)</w:t>
      </w:r>
      <w:r w:rsidR="001069DA">
        <w:rPr>
          <w:rFonts w:ascii="Times New Roman" w:hAnsi="Times New Roman"/>
          <w:sz w:val="22"/>
          <w:szCs w:val="22"/>
        </w:rPr>
        <w:t xml:space="preserve">. </w:t>
      </w:r>
      <w:r w:rsidR="0089065C" w:rsidRPr="00B42C4A">
        <w:rPr>
          <w:rFonts w:ascii="Times New Roman" w:hAnsi="Times New Roman"/>
          <w:sz w:val="22"/>
          <w:szCs w:val="22"/>
        </w:rPr>
        <w:t>Colleges and universities must file by October 31</w:t>
      </w:r>
      <w:r w:rsidR="0089065C" w:rsidRPr="00B42C4A">
        <w:rPr>
          <w:rFonts w:ascii="Times New Roman" w:hAnsi="Times New Roman"/>
          <w:sz w:val="22"/>
          <w:szCs w:val="22"/>
          <w:vertAlign w:val="superscript"/>
        </w:rPr>
        <w:t>st</w:t>
      </w:r>
      <w:r w:rsidR="0089065C" w:rsidRPr="00B42C4A">
        <w:rPr>
          <w:rFonts w:ascii="Times New Roman" w:hAnsi="Times New Roman"/>
          <w:sz w:val="22"/>
          <w:szCs w:val="22"/>
        </w:rPr>
        <w:t xml:space="preserve"> per Ohio Admin. Code</w:t>
      </w:r>
      <w:r w:rsidR="0002412E" w:rsidRPr="00B42C4A">
        <w:rPr>
          <w:rFonts w:ascii="Times New Roman" w:hAnsi="Times New Roman"/>
          <w:sz w:val="22"/>
          <w:szCs w:val="22"/>
        </w:rPr>
        <w:t xml:space="preserve"> </w:t>
      </w:r>
      <w:r w:rsidR="0089065C" w:rsidRPr="00B42C4A">
        <w:rPr>
          <w:rFonts w:ascii="Times New Roman" w:hAnsi="Times New Roman"/>
          <w:sz w:val="22"/>
          <w:szCs w:val="22"/>
        </w:rPr>
        <w:t>126:3-1-01(A)(2)(a).</w:t>
      </w:r>
      <w:r w:rsidRPr="00080505">
        <w:rPr>
          <w:rStyle w:val="FootnoteReference"/>
          <w:rFonts w:ascii="Times New Roman" w:hAnsi="Times New Roman"/>
          <w:sz w:val="22"/>
          <w:szCs w:val="22"/>
        </w:rPr>
        <w:t xml:space="preserve"> </w:t>
      </w:r>
      <w:r w:rsidR="00B42C4A" w:rsidRPr="00686545">
        <w:rPr>
          <w:rStyle w:val="FootnoteReference"/>
          <w:rFonts w:ascii="Times New Roman" w:hAnsi="Times New Roman"/>
          <w:sz w:val="22"/>
          <w:szCs w:val="22"/>
        </w:rPr>
        <w:footnoteReference w:id="50"/>
      </w:r>
    </w:p>
    <w:p w14:paraId="4352E7CF" w14:textId="77777777" w:rsidR="00B42C4A" w:rsidRPr="00080505" w:rsidRDefault="00B42C4A" w:rsidP="00B42C4A">
      <w:pPr>
        <w:tabs>
          <w:tab w:val="left" w:pos="720"/>
          <w:tab w:val="right" w:leader="dot" w:pos="8640"/>
        </w:tabs>
        <w:jc w:val="both"/>
        <w:rPr>
          <w:rFonts w:ascii="Times New Roman" w:hAnsi="Times New Roman"/>
          <w:sz w:val="22"/>
          <w:szCs w:val="22"/>
        </w:rPr>
      </w:pPr>
    </w:p>
    <w:p w14:paraId="1696AFCC" w14:textId="7DD10D62" w:rsidR="00812A57" w:rsidRPr="009571D4"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AOS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AOS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GAAP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w:t>
      </w:r>
      <w:bookmarkStart w:id="47" w:name="_Ref442176573"/>
      <w:r w:rsidRPr="009571D4">
        <w:rPr>
          <w:rStyle w:val="FootnoteReference"/>
          <w:rFonts w:ascii="Times New Roman" w:hAnsi="Times New Roman"/>
          <w:sz w:val="22"/>
          <w:szCs w:val="22"/>
        </w:rPr>
        <w:footnoteReference w:id="51"/>
      </w:r>
      <w:bookmarkEnd w:id="47"/>
    </w:p>
    <w:p w14:paraId="2DE2EE64" w14:textId="77777777" w:rsidR="00812A57" w:rsidRPr="009571D4" w:rsidRDefault="00812A57" w:rsidP="004073B4">
      <w:pPr>
        <w:widowControl w:val="0"/>
        <w:jc w:val="both"/>
        <w:rPr>
          <w:rFonts w:ascii="Times New Roman" w:hAnsi="Times New Roman"/>
          <w:sz w:val="22"/>
          <w:szCs w:val="22"/>
        </w:rPr>
      </w:pPr>
    </w:p>
    <w:p w14:paraId="75E03E87" w14:textId="43800988" w:rsidR="00812A57" w:rsidRPr="009571D4" w:rsidRDefault="00812A57" w:rsidP="624E6FC4">
      <w:pPr>
        <w:widowControl w:val="0"/>
        <w:jc w:val="both"/>
        <w:rPr>
          <w:rFonts w:ascii="Times New Roman" w:hAnsi="Times New Roman"/>
          <w:b/>
          <w:bCs/>
          <w:i/>
          <w:iCs/>
          <w:sz w:val="22"/>
          <w:szCs w:val="22"/>
        </w:rPr>
      </w:pPr>
      <w:r w:rsidRPr="624E6FC4">
        <w:rPr>
          <w:rFonts w:ascii="Times New Roman" w:hAnsi="Times New Roman"/>
          <w:b/>
          <w:bCs/>
          <w:i/>
          <w:iCs/>
          <w:sz w:val="22"/>
          <w:szCs w:val="22"/>
        </w:rPr>
        <w:t>Cash Basis Entities</w:t>
      </w:r>
    </w:p>
    <w:p w14:paraId="36CBB6D5" w14:textId="1FF14365"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Ohio Rev. Code </w:t>
      </w:r>
      <w:r w:rsidR="0002412E">
        <w:rPr>
          <w:rFonts w:ascii="Times New Roman" w:hAnsi="Times New Roman"/>
          <w:sz w:val="22"/>
          <w:szCs w:val="22"/>
        </w:rPr>
        <w:t xml:space="preserve">§ </w:t>
      </w:r>
      <w:r w:rsidRPr="009571D4">
        <w:rPr>
          <w:rFonts w:ascii="Times New Roman" w:hAnsi="Times New Roman"/>
          <w:sz w:val="22"/>
          <w:szCs w:val="22"/>
        </w:rPr>
        <w:t>117.38, entities filing on a cash-basis</w:t>
      </w:r>
      <w:r w:rsidRPr="009571D4">
        <w:rPr>
          <w:rStyle w:val="FootnoteReference"/>
          <w:rFonts w:ascii="Times New Roman" w:hAnsi="Times New Roman"/>
          <w:sz w:val="22"/>
          <w:szCs w:val="22"/>
        </w:rPr>
        <w:footnoteReference w:id="52"/>
      </w:r>
      <w:r w:rsidRPr="009571D4">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Pr>
          <w:rFonts w:ascii="Times New Roman" w:hAnsi="Times New Roman"/>
          <w:sz w:val="22"/>
          <w:szCs w:val="22"/>
        </w:rPr>
        <w:t xml:space="preserve"> </w:t>
      </w:r>
      <w:r w:rsidRPr="009571D4">
        <w:rPr>
          <w:rFonts w:ascii="Times New Roman" w:hAnsi="Times New Roman"/>
          <w:sz w:val="22"/>
          <w:szCs w:val="22"/>
        </w:rPr>
        <w:t>However, if the Auditor of State has not prescribed a reporting form, the public office</w:t>
      </w:r>
      <w:r w:rsidRPr="009571D4">
        <w:rPr>
          <w:rStyle w:val="FootnoteReference"/>
          <w:rFonts w:ascii="Times New Roman" w:hAnsi="Times New Roman"/>
          <w:sz w:val="22"/>
          <w:szCs w:val="22"/>
        </w:rPr>
        <w:footnoteReference w:id="53"/>
      </w:r>
      <w:r w:rsidRPr="009571D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Pr>
          <w:rFonts w:ascii="Times New Roman" w:hAnsi="Times New Roman"/>
          <w:sz w:val="22"/>
          <w:szCs w:val="22"/>
        </w:rPr>
        <w:t>.</w:t>
      </w:r>
      <w:r w:rsidR="004C7956" w:rsidRPr="004C7956">
        <w:rPr>
          <w:rFonts w:ascii="Times New Roman" w:hAnsi="Times New Roman"/>
          <w:sz w:val="22"/>
          <w:szCs w:val="22"/>
          <w:vertAlign w:val="superscript"/>
        </w:rPr>
        <w:fldChar w:fldCharType="begin"/>
      </w:r>
      <w:r w:rsidR="004C7956" w:rsidRPr="004C7956">
        <w:rPr>
          <w:rFonts w:ascii="Times New Roman" w:hAnsi="Times New Roman"/>
          <w:sz w:val="22"/>
          <w:szCs w:val="22"/>
          <w:vertAlign w:val="superscript"/>
        </w:rPr>
        <w:instrText xml:space="preserve"> NOTEREF _Ref442176573 \h  \* MERGEFORMAT </w:instrText>
      </w:r>
      <w:r w:rsidR="004C7956" w:rsidRPr="004C7956">
        <w:rPr>
          <w:rFonts w:ascii="Times New Roman" w:hAnsi="Times New Roman"/>
          <w:sz w:val="22"/>
          <w:szCs w:val="22"/>
          <w:vertAlign w:val="superscript"/>
        </w:rPr>
      </w:r>
      <w:r w:rsidR="004C7956" w:rsidRPr="004C7956">
        <w:rPr>
          <w:rFonts w:ascii="Times New Roman" w:hAnsi="Times New Roman"/>
          <w:sz w:val="22"/>
          <w:szCs w:val="22"/>
          <w:vertAlign w:val="superscript"/>
        </w:rPr>
        <w:fldChar w:fldCharType="separate"/>
      </w:r>
      <w:r w:rsidR="00667A24">
        <w:rPr>
          <w:rFonts w:ascii="Times New Roman" w:hAnsi="Times New Roman"/>
          <w:sz w:val="22"/>
          <w:szCs w:val="22"/>
          <w:vertAlign w:val="superscript"/>
        </w:rPr>
        <w:t>50</w:t>
      </w:r>
      <w:r w:rsidR="004C7956" w:rsidRPr="004C7956">
        <w:rPr>
          <w:rFonts w:ascii="Times New Roman" w:hAnsi="Times New Roman"/>
          <w:sz w:val="22"/>
          <w:szCs w:val="22"/>
          <w:vertAlign w:val="superscript"/>
        </w:rPr>
        <w:fldChar w:fldCharType="end"/>
      </w:r>
      <w:r w:rsidRPr="009571D4">
        <w:rPr>
          <w:rFonts w:ascii="Times New Roman" w:hAnsi="Times New Roman"/>
          <w:sz w:val="22"/>
          <w:szCs w:val="22"/>
        </w:rPr>
        <w:t xml:space="preserve"> The AOS may waive these penalties, upon the filing of the past due financial report.</w:t>
      </w:r>
    </w:p>
    <w:p w14:paraId="4031D189" w14:textId="77777777" w:rsidR="00FC7AB8" w:rsidRDefault="00FC7AB8" w:rsidP="004073B4">
      <w:pPr>
        <w:widowControl w:val="0"/>
        <w:jc w:val="both"/>
        <w:rPr>
          <w:rFonts w:ascii="Times New Roman" w:hAnsi="Times New Roman"/>
          <w:sz w:val="22"/>
          <w:szCs w:val="22"/>
        </w:rPr>
      </w:pPr>
    </w:p>
    <w:p w14:paraId="079EADA6" w14:textId="56DF71C0" w:rsidR="00812A57" w:rsidRPr="00191D4C" w:rsidRDefault="00812A57" w:rsidP="00C04D7D">
      <w:pPr>
        <w:widowControl w:val="0"/>
        <w:jc w:val="both"/>
        <w:rPr>
          <w:rFonts w:ascii="Times New Roman" w:hAnsi="Times New Roman"/>
          <w:sz w:val="22"/>
          <w:szCs w:val="22"/>
        </w:rPr>
      </w:pPr>
      <w:r w:rsidRPr="009571D4">
        <w:rPr>
          <w:rFonts w:ascii="Times New Roman" w:hAnsi="Times New Roman"/>
          <w:sz w:val="22"/>
          <w:szCs w:val="22"/>
        </w:rPr>
        <w:t xml:space="preserve">The report shall contain the amount of: (A) receipts, and amounts due from each source; (B) expenditures for each purpose; (C) income of any public service industry the entity owns or operates, as well as the costs of ownership or operation; and (D) </w:t>
      </w:r>
      <w:r w:rsidRPr="009571D4">
        <w:rPr>
          <w:rFonts w:ascii="Times New Roman" w:hAnsi="Times New Roman"/>
          <w:b/>
          <w:sz w:val="22"/>
          <w:szCs w:val="22"/>
          <w:u w:val="single"/>
        </w:rPr>
        <w:t>public debt</w:t>
      </w:r>
      <w:r w:rsidRPr="009571D4">
        <w:rPr>
          <w:rFonts w:ascii="Times New Roman" w:hAnsi="Times New Roman"/>
          <w:sz w:val="22"/>
          <w:szCs w:val="22"/>
        </w:rPr>
        <w:t xml:space="preserve"> of each taxing district, the purpose of the debt, and</w:t>
      </w:r>
      <w:r w:rsidR="008B6A25">
        <w:rPr>
          <w:rFonts w:ascii="Times New Roman" w:hAnsi="Times New Roman"/>
          <w:sz w:val="22"/>
          <w:szCs w:val="22"/>
        </w:rPr>
        <w:t xml:space="preserve"> </w:t>
      </w:r>
      <w:r w:rsidR="00342C8F">
        <w:rPr>
          <w:rFonts w:ascii="Times New Roman" w:hAnsi="Times New Roman"/>
          <w:sz w:val="22"/>
          <w:szCs w:val="22"/>
        </w:rPr>
        <w:t xml:space="preserve">how the debt will be repaid.  </w:t>
      </w:r>
      <w:r w:rsidRPr="00342C8F">
        <w:rPr>
          <w:rFonts w:ascii="Times New Roman" w:hAnsi="Times New Roman"/>
          <w:b/>
          <w:i/>
          <w:sz w:val="22"/>
          <w:szCs w:val="22"/>
        </w:rPr>
        <w:t>N</w:t>
      </w:r>
      <w:r w:rsidR="00342C8F">
        <w:rPr>
          <w:rFonts w:ascii="Times New Roman" w:hAnsi="Times New Roman"/>
          <w:b/>
          <w:i/>
          <w:sz w:val="22"/>
          <w:szCs w:val="22"/>
        </w:rPr>
        <w:t>ote</w:t>
      </w:r>
      <w:r w:rsidRPr="009571D4">
        <w:rPr>
          <w:rFonts w:ascii="Times New Roman" w:hAnsi="Times New Roman"/>
          <w:sz w:val="22"/>
          <w:szCs w:val="22"/>
        </w:rPr>
        <w:t>:  Using AOS shell reports will meet this requirement</w:t>
      </w:r>
      <w:r w:rsidRPr="009571D4">
        <w:rPr>
          <w:rStyle w:val="FootnoteReference"/>
          <w:rFonts w:ascii="Times New Roman" w:hAnsi="Times New Roman"/>
          <w:sz w:val="22"/>
          <w:szCs w:val="22"/>
        </w:rPr>
        <w:footnoteReference w:id="54"/>
      </w:r>
      <w:r w:rsidRPr="009571D4">
        <w:rPr>
          <w:rFonts w:ascii="Times New Roman" w:hAnsi="Times New Roman"/>
          <w:sz w:val="22"/>
          <w:szCs w:val="22"/>
        </w:rPr>
        <w:t>.</w:t>
      </w:r>
    </w:p>
    <w:p w14:paraId="31E1A197" w14:textId="77777777" w:rsidR="00E87391" w:rsidRPr="00191D4C" w:rsidRDefault="00E87391" w:rsidP="00C04D7D">
      <w:pPr>
        <w:widowControl w:val="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14:paraId="2217DA44" w14:textId="77777777" w:rsidTr="008613A0">
        <w:trPr>
          <w:cantSplit/>
        </w:trPr>
        <w:tc>
          <w:tcPr>
            <w:tcW w:w="9360" w:type="dxa"/>
            <w:shd w:val="clear" w:color="auto" w:fill="F2F2F2" w:themeFill="background1" w:themeFillShade="F2"/>
          </w:tcPr>
          <w:p w14:paraId="6D787BD7" w14:textId="0565C153" w:rsidR="00812A57" w:rsidRPr="005C27D0"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t>Note:</w:t>
            </w:r>
            <w:r w:rsidRPr="00F85EEE">
              <w:rPr>
                <w:rFonts w:ascii="Times New Roman" w:hAnsi="Times New Roman"/>
                <w:sz w:val="22"/>
                <w:szCs w:val="22"/>
              </w:rPr>
              <w:t xml:space="preserve">  </w:t>
            </w:r>
            <w:r w:rsidRPr="009571D4">
              <w:rPr>
                <w:rFonts w:ascii="Times New Roman" w:hAnsi="Times New Roman"/>
                <w:sz w:val="22"/>
                <w:szCs w:val="22"/>
              </w:rPr>
              <w:t xml:space="preserve">We normally would not deem a late filing to constitute “direct and material” noncompliance on the determination of financial statement amounts (i.e. the auditor would normally not report a late filing citation in the GAGAS compliance report, however the auditor should issue a management letter comment for late filings.)  </w:t>
            </w:r>
            <w:r w:rsidR="00A94B10" w:rsidRPr="005C27D0">
              <w:rPr>
                <w:rFonts w:ascii="Times New Roman" w:hAnsi="Times New Roman"/>
                <w:sz w:val="22"/>
                <w:szCs w:val="22"/>
              </w:rPr>
              <w:t>Failing to include the M</w:t>
            </w:r>
            <w:r w:rsidR="0024002C" w:rsidRPr="005C27D0">
              <w:rPr>
                <w:rFonts w:ascii="Times New Roman" w:hAnsi="Times New Roman"/>
                <w:sz w:val="22"/>
                <w:szCs w:val="22"/>
              </w:rPr>
              <w:t xml:space="preserve">anagement’s </w:t>
            </w:r>
            <w:r w:rsidR="00A94B10" w:rsidRPr="005C27D0">
              <w:rPr>
                <w:rFonts w:ascii="Times New Roman" w:hAnsi="Times New Roman"/>
                <w:sz w:val="22"/>
                <w:szCs w:val="22"/>
              </w:rPr>
              <w:t>D</w:t>
            </w:r>
            <w:r w:rsidR="0024002C" w:rsidRPr="005C27D0">
              <w:rPr>
                <w:rFonts w:ascii="Times New Roman" w:hAnsi="Times New Roman"/>
                <w:sz w:val="22"/>
                <w:szCs w:val="22"/>
              </w:rPr>
              <w:t xml:space="preserve">iscussion &amp; </w:t>
            </w:r>
            <w:r w:rsidR="00A94B10" w:rsidRPr="005C27D0">
              <w:rPr>
                <w:rFonts w:ascii="Times New Roman" w:hAnsi="Times New Roman"/>
                <w:sz w:val="22"/>
                <w:szCs w:val="22"/>
              </w:rPr>
              <w:t>A</w:t>
            </w:r>
            <w:r w:rsidR="0024002C" w:rsidRPr="005C27D0">
              <w:rPr>
                <w:rFonts w:ascii="Times New Roman" w:hAnsi="Times New Roman"/>
                <w:sz w:val="22"/>
                <w:szCs w:val="22"/>
              </w:rPr>
              <w:t>nalysis</w:t>
            </w:r>
            <w:r w:rsidR="00A94B10" w:rsidRPr="005C27D0">
              <w:rPr>
                <w:rFonts w:ascii="Times New Roman" w:hAnsi="Times New Roman"/>
                <w:sz w:val="22"/>
                <w:szCs w:val="22"/>
              </w:rPr>
              <w:t xml:space="preserve"> when filing would not be considered a lack of controls over financial reporting or materially impact the financial statements; therefore would be reported in the management letter.</w:t>
            </w:r>
          </w:p>
          <w:p w14:paraId="4233CC55" w14:textId="77777777" w:rsidR="00812A57" w:rsidRPr="005C27D0" w:rsidRDefault="00812A57" w:rsidP="007401A3">
            <w:pPr>
              <w:widowControl w:val="0"/>
              <w:ind w:left="360"/>
              <w:jc w:val="both"/>
              <w:rPr>
                <w:rFonts w:ascii="Times New Roman" w:hAnsi="Times New Roman"/>
                <w:sz w:val="22"/>
                <w:szCs w:val="22"/>
              </w:rPr>
            </w:pPr>
          </w:p>
          <w:p w14:paraId="5832C201" w14:textId="77777777" w:rsidR="00812A57" w:rsidRPr="005C27D0" w:rsidRDefault="00812A57" w:rsidP="004073B4">
            <w:pPr>
              <w:widowControl w:val="0"/>
              <w:jc w:val="both"/>
              <w:rPr>
                <w:rFonts w:ascii="Times New Roman" w:hAnsi="Times New Roman"/>
                <w:sz w:val="22"/>
                <w:szCs w:val="22"/>
              </w:rPr>
            </w:pPr>
            <w:r w:rsidRPr="005C27D0">
              <w:rPr>
                <w:rFonts w:ascii="Times New Roman" w:hAnsi="Times New Roman"/>
                <w:sz w:val="22"/>
                <w:szCs w:val="22"/>
              </w:rPr>
              <w:t>Material noncompliance would exist if:</w:t>
            </w:r>
          </w:p>
          <w:p w14:paraId="2E497422" w14:textId="77777777" w:rsidR="00812A57" w:rsidRPr="005C27D0" w:rsidRDefault="00812A57" w:rsidP="00803FD3">
            <w:pPr>
              <w:widowControl w:val="0"/>
              <w:numPr>
                <w:ilvl w:val="0"/>
                <w:numId w:val="27"/>
              </w:numPr>
              <w:jc w:val="both"/>
              <w:rPr>
                <w:rFonts w:ascii="Times New Roman" w:hAnsi="Times New Roman"/>
                <w:sz w:val="22"/>
                <w:szCs w:val="22"/>
              </w:rPr>
            </w:pPr>
            <w:r w:rsidRPr="005C27D0">
              <w:rPr>
                <w:rFonts w:ascii="Times New Roman" w:hAnsi="Times New Roman"/>
                <w:sz w:val="22"/>
                <w:szCs w:val="22"/>
              </w:rPr>
              <w:t>An entity subject to GAAP did not follow GAAP in its annual report.</w:t>
            </w:r>
          </w:p>
          <w:p w14:paraId="7B35B9D9" w14:textId="53F41D6D" w:rsidR="008270C8" w:rsidRPr="005C27D0" w:rsidRDefault="008270C8" w:rsidP="00803FD3">
            <w:pPr>
              <w:widowControl w:val="0"/>
              <w:numPr>
                <w:ilvl w:val="0"/>
                <w:numId w:val="27"/>
              </w:numPr>
              <w:jc w:val="both"/>
              <w:rPr>
                <w:rFonts w:ascii="Times New Roman" w:hAnsi="Times New Roman"/>
                <w:sz w:val="22"/>
                <w:szCs w:val="22"/>
              </w:rPr>
            </w:pPr>
            <w:r w:rsidRPr="005C27D0">
              <w:rPr>
                <w:rFonts w:ascii="Times New Roman" w:hAnsi="Times New Roman"/>
                <w:sz w:val="22"/>
                <w:szCs w:val="22"/>
              </w:rPr>
              <w:t xml:space="preserve">An entity’s filing was significantly incomplete (see discussion of complete in the </w:t>
            </w:r>
            <w:r w:rsidRPr="005C27D0">
              <w:rPr>
                <w:rFonts w:ascii="Times New Roman" w:hAnsi="Times New Roman"/>
                <w:i/>
                <w:sz w:val="22"/>
                <w:szCs w:val="22"/>
              </w:rPr>
              <w:t>GAAP Basis Entities</w:t>
            </w:r>
            <w:r w:rsidRPr="005C27D0">
              <w:rPr>
                <w:rFonts w:ascii="Times New Roman" w:hAnsi="Times New Roman"/>
                <w:sz w:val="22"/>
                <w:szCs w:val="22"/>
              </w:rPr>
              <w:t xml:space="preserve"> and </w:t>
            </w:r>
            <w:r w:rsidRPr="005C27D0">
              <w:rPr>
                <w:rFonts w:ascii="Times New Roman" w:hAnsi="Times New Roman"/>
                <w:i/>
                <w:sz w:val="22"/>
                <w:szCs w:val="22"/>
              </w:rPr>
              <w:t>Cash Basis Entities</w:t>
            </w:r>
            <w:r w:rsidRPr="005C27D0">
              <w:rPr>
                <w:rFonts w:ascii="Times New Roman" w:hAnsi="Times New Roman"/>
                <w:sz w:val="22"/>
                <w:szCs w:val="22"/>
              </w:rPr>
              <w:t xml:space="preserve"> sections above).</w:t>
            </w:r>
            <w:r w:rsidR="007A459A">
              <w:rPr>
                <w:rFonts w:ascii="Times New Roman" w:hAnsi="Times New Roman"/>
                <w:sz w:val="22"/>
                <w:szCs w:val="22"/>
              </w:rPr>
              <w:t xml:space="preserve">  </w:t>
            </w:r>
            <w:r w:rsidRPr="005C27D0">
              <w:rPr>
                <w:rFonts w:ascii="Times New Roman" w:hAnsi="Times New Roman"/>
                <w:sz w:val="22"/>
                <w:szCs w:val="22"/>
              </w:rPr>
              <w:t>For additional information, refer to AOS Bulletin 2015-007.</w:t>
            </w:r>
          </w:p>
          <w:p w14:paraId="42CBDE31" w14:textId="67F835D8" w:rsidR="004073B4" w:rsidRPr="009571D4" w:rsidRDefault="00812A57" w:rsidP="00E87391">
            <w:pPr>
              <w:widowControl w:val="0"/>
              <w:numPr>
                <w:ilvl w:val="0"/>
                <w:numId w:val="27"/>
              </w:numPr>
              <w:jc w:val="both"/>
              <w:rPr>
                <w:rFonts w:ascii="Times New Roman" w:hAnsi="Times New Roman"/>
                <w:sz w:val="22"/>
                <w:szCs w:val="22"/>
              </w:rPr>
            </w:pPr>
            <w:r w:rsidRPr="009571D4">
              <w:rPr>
                <w:rFonts w:ascii="Times New Roman" w:hAnsi="Times New Roman"/>
                <w:sz w:val="22"/>
                <w:szCs w:val="22"/>
              </w:rPr>
              <w:t>The filing was significantly misstated.</w:t>
            </w:r>
          </w:p>
        </w:tc>
      </w:tr>
    </w:tbl>
    <w:p w14:paraId="1D8E8796" w14:textId="7E662DDA" w:rsidR="001F21B7" w:rsidRPr="00D24AF9" w:rsidRDefault="586842C1" w:rsidP="29C7A5A2">
      <w:pPr>
        <w:rPr>
          <w:rFonts w:ascii="Times New Roman" w:hAnsi="Times New Roman"/>
          <w:b/>
          <w:bCs/>
          <w:i/>
          <w:iCs/>
          <w:sz w:val="22"/>
          <w:szCs w:val="22"/>
        </w:rPr>
      </w:pPr>
      <w:r w:rsidRPr="00D24AF9">
        <w:rPr>
          <w:rFonts w:ascii="Times New Roman" w:hAnsi="Times New Roman"/>
          <w:b/>
          <w:bCs/>
          <w:i/>
          <w:iCs/>
          <w:sz w:val="22"/>
          <w:szCs w:val="22"/>
        </w:rPr>
        <w:t>Council</w:t>
      </w:r>
      <w:r w:rsidR="004721FE" w:rsidRPr="00D24AF9">
        <w:rPr>
          <w:rFonts w:ascii="Times New Roman" w:hAnsi="Times New Roman"/>
          <w:b/>
          <w:bCs/>
          <w:i/>
          <w:iCs/>
          <w:sz w:val="22"/>
          <w:szCs w:val="22"/>
        </w:rPr>
        <w:t>s</w:t>
      </w:r>
      <w:r w:rsidRPr="00D24AF9">
        <w:rPr>
          <w:rFonts w:ascii="Times New Roman" w:hAnsi="Times New Roman"/>
          <w:b/>
          <w:bCs/>
          <w:i/>
          <w:iCs/>
          <w:sz w:val="22"/>
          <w:szCs w:val="22"/>
        </w:rPr>
        <w:t xml:space="preserve"> of Governments</w:t>
      </w:r>
    </w:p>
    <w:p w14:paraId="225F2A63" w14:textId="6D0FB18B" w:rsidR="001F21B7" w:rsidRDefault="001F21B7" w:rsidP="001F21B7">
      <w:pPr>
        <w:jc w:val="both"/>
        <w:rPr>
          <w:rFonts w:ascii="Times New Roman" w:hAnsi="Times New Roman"/>
          <w:sz w:val="22"/>
          <w:szCs w:val="22"/>
        </w:rPr>
      </w:pPr>
      <w:r w:rsidRPr="00D24AF9">
        <w:rPr>
          <w:rFonts w:ascii="Times New Roman" w:hAnsi="Times New Roman"/>
          <w:sz w:val="22"/>
          <w:szCs w:val="22"/>
        </w:rPr>
        <w:t xml:space="preserve">Ohio Rev. Code § 167.04(D) requires the officers of a council of governments </w:t>
      </w:r>
      <w:r w:rsidR="001366A4" w:rsidRPr="00D24AF9">
        <w:rPr>
          <w:rFonts w:ascii="Times New Roman" w:hAnsi="Times New Roman"/>
          <w:sz w:val="22"/>
          <w:szCs w:val="22"/>
        </w:rPr>
        <w:t>to notify the Auditor of S</w:t>
      </w:r>
      <w:r w:rsidRPr="00D24AF9">
        <w:rPr>
          <w:rFonts w:ascii="Times New Roman" w:hAnsi="Times New Roman"/>
          <w:sz w:val="22"/>
          <w:szCs w:val="22"/>
        </w:rPr>
        <w:t>tate of the regional council’s formation, provide a copy of the council’s by-laws, and provide on a form prescribed by the auditor of state any other information regarding</w:t>
      </w:r>
      <w:r w:rsidR="00D91737" w:rsidRPr="00D24AF9">
        <w:rPr>
          <w:rFonts w:ascii="Times New Roman" w:hAnsi="Times New Roman"/>
          <w:sz w:val="22"/>
          <w:szCs w:val="22"/>
        </w:rPr>
        <w:t xml:space="preserve"> the regional council that the Auditor of S</w:t>
      </w:r>
      <w:r w:rsidRPr="00D24AF9">
        <w:rPr>
          <w:rFonts w:ascii="Times New Roman" w:hAnsi="Times New Roman"/>
          <w:sz w:val="22"/>
          <w:szCs w:val="22"/>
        </w:rPr>
        <w:t>tate considers necessary.  The council shall take no official action, other than f</w:t>
      </w:r>
      <w:r w:rsidR="00D91737" w:rsidRPr="00D24AF9">
        <w:rPr>
          <w:rFonts w:ascii="Times New Roman" w:hAnsi="Times New Roman"/>
          <w:sz w:val="22"/>
          <w:szCs w:val="22"/>
        </w:rPr>
        <w:t>ormation, before notifying the Auditor of S</w:t>
      </w:r>
      <w:r w:rsidRPr="00D24AF9">
        <w:rPr>
          <w:rFonts w:ascii="Times New Roman" w:hAnsi="Times New Roman"/>
          <w:sz w:val="22"/>
          <w:szCs w:val="22"/>
        </w:rPr>
        <w:t xml:space="preserve">tate of its formation in accordance with this section.  Any official action the council takes before making such notification, including </w:t>
      </w:r>
      <w:proofErr w:type="gramStart"/>
      <w:r w:rsidRPr="00D24AF9">
        <w:rPr>
          <w:rFonts w:ascii="Times New Roman" w:hAnsi="Times New Roman"/>
          <w:sz w:val="22"/>
          <w:szCs w:val="22"/>
        </w:rPr>
        <w:t>entering into</w:t>
      </w:r>
      <w:proofErr w:type="gramEnd"/>
      <w:r w:rsidRPr="00D24AF9">
        <w:rPr>
          <w:rFonts w:ascii="Times New Roman" w:hAnsi="Times New Roman"/>
          <w:sz w:val="22"/>
          <w:szCs w:val="22"/>
        </w:rPr>
        <w:t xml:space="preserve"> any contract, is void.</w:t>
      </w:r>
    </w:p>
    <w:p w14:paraId="3E340C74" w14:textId="77777777" w:rsidR="00A61251" w:rsidRDefault="00A61251" w:rsidP="001F21B7">
      <w:pPr>
        <w:jc w:val="both"/>
        <w:rPr>
          <w:rFonts w:ascii="Times New Roman" w:hAnsi="Times New Roman"/>
          <w:sz w:val="22"/>
          <w:szCs w:val="22"/>
        </w:rPr>
      </w:pPr>
    </w:p>
    <w:p w14:paraId="2778C313" w14:textId="4377CF51" w:rsidR="00A61251" w:rsidRPr="00100E57" w:rsidRDefault="00A61251" w:rsidP="421AFED3">
      <w:pPr>
        <w:jc w:val="both"/>
        <w:rPr>
          <w:rFonts w:ascii="Times New Roman" w:hAnsi="Times New Roman"/>
          <w:b/>
          <w:bCs/>
          <w:i/>
          <w:iCs/>
          <w:sz w:val="22"/>
          <w:szCs w:val="22"/>
          <w:u w:val="wave"/>
        </w:rPr>
      </w:pPr>
      <w:r w:rsidRPr="421AFED3">
        <w:rPr>
          <w:rFonts w:ascii="Times New Roman" w:hAnsi="Times New Roman"/>
          <w:b/>
          <w:bCs/>
          <w:i/>
          <w:iCs/>
          <w:sz w:val="22"/>
          <w:szCs w:val="22"/>
          <w:u w:val="wave"/>
        </w:rPr>
        <w:t>Libraries</w:t>
      </w:r>
    </w:p>
    <w:p w14:paraId="6F964C74" w14:textId="075F9D50" w:rsidR="00D238E2" w:rsidRPr="00080505" w:rsidRDefault="0009508E" w:rsidP="003F433C">
      <w:pPr>
        <w:jc w:val="both"/>
        <w:rPr>
          <w:rFonts w:ascii="Times New Roman" w:hAnsi="Times New Roman"/>
          <w:sz w:val="22"/>
          <w:szCs w:val="22"/>
        </w:rPr>
      </w:pPr>
      <w:r w:rsidRPr="0009508E">
        <w:rPr>
          <w:rFonts w:ascii="Times New Roman" w:hAnsi="Times New Roman"/>
          <w:sz w:val="22"/>
          <w:szCs w:val="22"/>
          <w:u w:val="wave"/>
        </w:rPr>
        <w:t xml:space="preserve">Effective </w:t>
      </w:r>
      <w:r w:rsidR="004A1F07">
        <w:rPr>
          <w:rFonts w:ascii="Times New Roman" w:hAnsi="Times New Roman"/>
          <w:sz w:val="22"/>
          <w:szCs w:val="22"/>
          <w:u w:val="wave"/>
        </w:rPr>
        <w:t xml:space="preserve">with the fiscal year ending </w:t>
      </w:r>
      <w:r w:rsidRPr="0009508E">
        <w:rPr>
          <w:rFonts w:ascii="Times New Roman" w:hAnsi="Times New Roman"/>
          <w:sz w:val="22"/>
          <w:szCs w:val="22"/>
          <w:u w:val="wave"/>
        </w:rPr>
        <w:t>12/31/2024,</w:t>
      </w:r>
      <w:r w:rsidR="00984E2A">
        <w:rPr>
          <w:rFonts w:ascii="Times New Roman" w:hAnsi="Times New Roman"/>
          <w:sz w:val="22"/>
          <w:szCs w:val="22"/>
          <w:u w:val="wave"/>
        </w:rPr>
        <w:t xml:space="preserve"> to better meet the needs of the financial reporting users,</w:t>
      </w:r>
      <w:r w:rsidRPr="0009508E">
        <w:rPr>
          <w:rFonts w:ascii="Times New Roman" w:hAnsi="Times New Roman"/>
          <w:sz w:val="22"/>
          <w:szCs w:val="22"/>
          <w:u w:val="wave"/>
        </w:rPr>
        <w:t xml:space="preserve"> </w:t>
      </w:r>
      <w:r w:rsidR="004A1F07">
        <w:rPr>
          <w:rFonts w:ascii="Times New Roman" w:hAnsi="Times New Roman"/>
          <w:sz w:val="22"/>
          <w:szCs w:val="22"/>
          <w:u w:val="wave"/>
        </w:rPr>
        <w:t>l</w:t>
      </w:r>
      <w:r w:rsidRPr="0009508E">
        <w:rPr>
          <w:rFonts w:ascii="Times New Roman" w:hAnsi="Times New Roman"/>
          <w:sz w:val="22"/>
          <w:szCs w:val="22"/>
          <w:u w:val="wave"/>
        </w:rPr>
        <w:t>ibra</w:t>
      </w:r>
      <w:r w:rsidR="00465840">
        <w:rPr>
          <w:rFonts w:ascii="Times New Roman" w:hAnsi="Times New Roman"/>
          <w:sz w:val="22"/>
          <w:szCs w:val="22"/>
          <w:u w:val="wave"/>
        </w:rPr>
        <w:t>ri</w:t>
      </w:r>
      <w:r w:rsidRPr="0009508E">
        <w:rPr>
          <w:rFonts w:ascii="Times New Roman" w:hAnsi="Times New Roman"/>
          <w:sz w:val="22"/>
          <w:szCs w:val="22"/>
          <w:u w:val="wave"/>
        </w:rPr>
        <w:t>es were asked to transition from using summary program codes for their expenditures to using more detailed program codes.</w:t>
      </w:r>
      <w:r>
        <w:rPr>
          <w:rFonts w:ascii="Times New Roman" w:hAnsi="Times New Roman"/>
          <w:sz w:val="22"/>
          <w:szCs w:val="22"/>
        </w:rPr>
        <w:t xml:space="preserve"> </w:t>
      </w:r>
      <w:r w:rsidR="00D238E2" w:rsidRPr="00100E57">
        <w:rPr>
          <w:rFonts w:ascii="Times New Roman" w:hAnsi="Times New Roman"/>
          <w:sz w:val="22"/>
          <w:szCs w:val="22"/>
          <w:u w:val="wave"/>
        </w:rPr>
        <w:t>The 12/31/2024 financial statements filed in the Hinkle System are required to be prepared using the more detailed program codes. The Auditor of State’s website includes a Frequent Asked Question</w:t>
      </w:r>
      <w:r w:rsidR="00D238E2" w:rsidRPr="00F652D6">
        <w:rPr>
          <w:rFonts w:ascii="Times New Roman" w:hAnsi="Times New Roman"/>
          <w:sz w:val="22"/>
          <w:szCs w:val="22"/>
          <w:u w:val="wave"/>
        </w:rPr>
        <w:t>s (</w:t>
      </w:r>
      <w:hyperlink r:id="rId46" w:history="1">
        <w:r w:rsidR="00F652D6" w:rsidRPr="00F652D6">
          <w:rPr>
            <w:rStyle w:val="Hyperlink"/>
            <w:rFonts w:ascii="Times New Roman" w:hAnsi="Times New Roman"/>
            <w:sz w:val="22"/>
            <w:szCs w:val="22"/>
            <w:u w:val="wave"/>
          </w:rPr>
          <w:t>https://www.ohioauditor.gov/references/LibraryFAQs.html</w:t>
        </w:r>
      </w:hyperlink>
      <w:r w:rsidR="00D238E2" w:rsidRPr="00F652D6">
        <w:rPr>
          <w:rFonts w:ascii="Times New Roman" w:hAnsi="Times New Roman"/>
          <w:sz w:val="22"/>
          <w:szCs w:val="22"/>
          <w:u w:val="wave"/>
        </w:rPr>
        <w:t xml:space="preserve">) discussing </w:t>
      </w:r>
      <w:r w:rsidR="00D238E2" w:rsidRPr="00100E57">
        <w:rPr>
          <w:rFonts w:ascii="Times New Roman" w:hAnsi="Times New Roman"/>
          <w:sz w:val="22"/>
          <w:szCs w:val="22"/>
          <w:u w:val="wave"/>
        </w:rPr>
        <w:t xml:space="preserve">this new Chart of Accounts for </w:t>
      </w:r>
      <w:r w:rsidR="004A1F07">
        <w:rPr>
          <w:rFonts w:ascii="Times New Roman" w:hAnsi="Times New Roman"/>
          <w:sz w:val="22"/>
          <w:szCs w:val="22"/>
          <w:u w:val="wave"/>
        </w:rPr>
        <w:t>l</w:t>
      </w:r>
      <w:r w:rsidR="00D238E2" w:rsidRPr="00100E57">
        <w:rPr>
          <w:rFonts w:ascii="Times New Roman" w:hAnsi="Times New Roman"/>
          <w:sz w:val="22"/>
          <w:szCs w:val="22"/>
          <w:u w:val="wave"/>
        </w:rPr>
        <w:t>ibraries</w:t>
      </w:r>
      <w:r w:rsidR="007B5312">
        <w:rPr>
          <w:rFonts w:ascii="Times New Roman" w:hAnsi="Times New Roman"/>
          <w:sz w:val="22"/>
          <w:szCs w:val="22"/>
          <w:u w:val="wave"/>
        </w:rPr>
        <w:t>.</w:t>
      </w:r>
      <w:r w:rsidR="00AD72B9">
        <w:rPr>
          <w:rFonts w:ascii="Times New Roman" w:hAnsi="Times New Roman"/>
          <w:sz w:val="22"/>
          <w:szCs w:val="22"/>
          <w:u w:val="wave"/>
        </w:rPr>
        <w:t xml:space="preserve"> </w:t>
      </w:r>
    </w:p>
    <w:p w14:paraId="07AE8618" w14:textId="77777777" w:rsidR="00A61251" w:rsidRPr="00A61251" w:rsidRDefault="00A61251" w:rsidP="001F21B7">
      <w:pPr>
        <w:jc w:val="both"/>
        <w:rPr>
          <w:rFonts w:ascii="Times New Roman" w:hAnsi="Times New Roman"/>
          <w:i/>
          <w:iCs/>
          <w:sz w:val="22"/>
          <w:szCs w:val="22"/>
          <w:u w:val="single"/>
        </w:rPr>
      </w:pPr>
    </w:p>
    <w:p w14:paraId="7AE525EE" w14:textId="7697FFA6" w:rsidR="00D116D4" w:rsidRPr="00E46169" w:rsidRDefault="00E46169">
      <w:pPr>
        <w:rPr>
          <w:rFonts w:ascii="Times New Roman" w:hAnsi="Times New Roman"/>
          <w:b/>
          <w:i/>
          <w:sz w:val="22"/>
          <w:szCs w:val="22"/>
        </w:rPr>
      </w:pPr>
      <w:r w:rsidRPr="00E46169">
        <w:rPr>
          <w:rFonts w:ascii="Times New Roman" w:hAnsi="Times New Roman"/>
          <w:b/>
          <w:bCs/>
          <w:i/>
          <w:iCs/>
          <w:sz w:val="22"/>
          <w:szCs w:val="22"/>
        </w:rPr>
        <w:t>Schools</w:t>
      </w:r>
    </w:p>
    <w:p w14:paraId="2B6F72FA" w14:textId="42B81570" w:rsidR="00E46169" w:rsidRPr="0029035D" w:rsidRDefault="0029035D" w:rsidP="0029035D">
      <w:pPr>
        <w:jc w:val="both"/>
        <w:rPr>
          <w:rFonts w:ascii="Times New Roman" w:hAnsi="Times New Roman"/>
          <w:sz w:val="22"/>
          <w:szCs w:val="22"/>
          <w:u w:val="wave"/>
        </w:rPr>
      </w:pPr>
      <w:r w:rsidRPr="0029035D">
        <w:rPr>
          <w:rFonts w:ascii="Times New Roman" w:hAnsi="Times New Roman"/>
          <w:sz w:val="22"/>
          <w:szCs w:val="22"/>
          <w:u w:val="wave"/>
        </w:rPr>
        <w:t xml:space="preserve">In addition, Ohio Admin. Code 117-6-01 requires all school districts and joint vocational school </w:t>
      </w:r>
      <w:proofErr w:type="gramStart"/>
      <w:r w:rsidRPr="0029035D">
        <w:rPr>
          <w:rFonts w:ascii="Times New Roman" w:hAnsi="Times New Roman"/>
          <w:sz w:val="22"/>
          <w:szCs w:val="22"/>
          <w:u w:val="wave"/>
        </w:rPr>
        <w:t>districts</w:t>
      </w:r>
      <w:proofErr w:type="gramEnd"/>
      <w:r w:rsidRPr="0029035D">
        <w:rPr>
          <w:rFonts w:ascii="Times New Roman" w:hAnsi="Times New Roman"/>
          <w:sz w:val="22"/>
          <w:szCs w:val="22"/>
          <w:u w:val="wave"/>
        </w:rPr>
        <w:t xml:space="preserve"> and community schools established under Chapter 3314. of the Revised Code, shall maintain the financial records in accordance with the uniform school accounting system (USAS) as prescribed by the USAS manual and subsequent update bulletins issued by the </w:t>
      </w:r>
      <w:r w:rsidR="00E64E10">
        <w:rPr>
          <w:rFonts w:ascii="Times New Roman" w:hAnsi="Times New Roman"/>
          <w:sz w:val="22"/>
          <w:szCs w:val="22"/>
          <w:u w:val="wave"/>
        </w:rPr>
        <w:t>A</w:t>
      </w:r>
      <w:r w:rsidRPr="0029035D">
        <w:rPr>
          <w:rFonts w:ascii="Times New Roman" w:hAnsi="Times New Roman"/>
          <w:sz w:val="22"/>
          <w:szCs w:val="22"/>
          <w:u w:val="wave"/>
        </w:rPr>
        <w:t xml:space="preserve">uditor of </w:t>
      </w:r>
      <w:r w:rsidR="00E64E10">
        <w:rPr>
          <w:rFonts w:ascii="Times New Roman" w:hAnsi="Times New Roman"/>
          <w:sz w:val="22"/>
          <w:szCs w:val="22"/>
          <w:u w:val="wave"/>
        </w:rPr>
        <w:t>S</w:t>
      </w:r>
      <w:r w:rsidRPr="0029035D">
        <w:rPr>
          <w:rFonts w:ascii="Times New Roman" w:hAnsi="Times New Roman"/>
          <w:sz w:val="22"/>
          <w:szCs w:val="22"/>
          <w:u w:val="wave"/>
        </w:rPr>
        <w:t>tat</w:t>
      </w:r>
      <w:r w:rsidR="00156E3C">
        <w:rPr>
          <w:rFonts w:ascii="Times New Roman" w:hAnsi="Times New Roman"/>
          <w:sz w:val="22"/>
          <w:szCs w:val="22"/>
          <w:u w:val="wave"/>
        </w:rPr>
        <w:t xml:space="preserve">e.  </w:t>
      </w:r>
      <w:r w:rsidR="007C7A34">
        <w:rPr>
          <w:rFonts w:ascii="Times New Roman" w:hAnsi="Times New Roman"/>
          <w:sz w:val="22"/>
          <w:szCs w:val="22"/>
          <w:u w:val="wave"/>
        </w:rPr>
        <w:t xml:space="preserve">The USAS </w:t>
      </w:r>
      <w:r w:rsidR="00AB3BA3">
        <w:rPr>
          <w:rFonts w:ascii="Times New Roman" w:hAnsi="Times New Roman"/>
          <w:sz w:val="22"/>
          <w:szCs w:val="22"/>
          <w:u w:val="wave"/>
        </w:rPr>
        <w:t>M</w:t>
      </w:r>
      <w:r w:rsidR="007C7A34">
        <w:rPr>
          <w:rFonts w:ascii="Times New Roman" w:hAnsi="Times New Roman"/>
          <w:sz w:val="22"/>
          <w:szCs w:val="22"/>
          <w:u w:val="wave"/>
        </w:rPr>
        <w:t xml:space="preserve">anual is available at </w:t>
      </w:r>
      <w:hyperlink r:id="rId47" w:history="1">
        <w:r w:rsidR="007C7A34" w:rsidRPr="007C7A34">
          <w:rPr>
            <w:rStyle w:val="Hyperlink"/>
            <w:rFonts w:ascii="Times New Roman" w:hAnsi="Times New Roman"/>
            <w:sz w:val="22"/>
            <w:szCs w:val="22"/>
            <w:u w:val="wave"/>
          </w:rPr>
          <w:t>http://www.ohioauditor.gov/publications.html</w:t>
        </w:r>
      </w:hyperlink>
      <w:r w:rsidR="007C7A34" w:rsidRPr="009C31C0">
        <w:rPr>
          <w:rFonts w:ascii="Times New Roman" w:hAnsi="Times New Roman"/>
          <w:sz w:val="22"/>
          <w:szCs w:val="22"/>
          <w:u w:val="wave"/>
        </w:rPr>
        <w:t>.</w:t>
      </w:r>
      <w:r w:rsidR="00F66DB3" w:rsidRPr="009C31C0">
        <w:rPr>
          <w:rFonts w:ascii="Times New Roman" w:hAnsi="Times New Roman"/>
          <w:sz w:val="22"/>
          <w:szCs w:val="22"/>
          <w:u w:val="wave"/>
        </w:rPr>
        <w:t xml:space="preserve">  In addition, for community schools with operators/management companies, see related foo</w:t>
      </w:r>
      <w:r w:rsidR="009C31C0" w:rsidRPr="009C31C0">
        <w:rPr>
          <w:rFonts w:ascii="Times New Roman" w:hAnsi="Times New Roman"/>
          <w:sz w:val="22"/>
          <w:szCs w:val="22"/>
          <w:u w:val="wave"/>
        </w:rPr>
        <w:t>t</w:t>
      </w:r>
      <w:r w:rsidR="00F66DB3" w:rsidRPr="009C31C0">
        <w:rPr>
          <w:rFonts w:ascii="Times New Roman" w:hAnsi="Times New Roman"/>
          <w:sz w:val="22"/>
          <w:szCs w:val="22"/>
          <w:u w:val="wave"/>
        </w:rPr>
        <w:t>note in 4B-2.</w:t>
      </w:r>
    </w:p>
    <w:p w14:paraId="1FA018E3" w14:textId="77777777" w:rsidR="00E46169" w:rsidRDefault="00E46169">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812A57" w:rsidRPr="006868DE" w14:paraId="5C4E5A51" w14:textId="77777777" w:rsidTr="00D83719">
        <w:tc>
          <w:tcPr>
            <w:tcW w:w="4428" w:type="dxa"/>
          </w:tcPr>
          <w:p w14:paraId="00B788E7" w14:textId="77777777" w:rsidR="00812A57" w:rsidRPr="006868DE" w:rsidRDefault="00812A57" w:rsidP="007401A3">
            <w:pPr>
              <w:ind w:left="360"/>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14:paraId="1C0BC981" w14:textId="77777777" w:rsidR="00812A57" w:rsidRPr="006868DE" w:rsidRDefault="00812A57" w:rsidP="00A34D8A">
            <w:pPr>
              <w:ind w:left="124"/>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14:paraId="0B3E2D90" w14:textId="77777777" w:rsidR="00812A57" w:rsidRPr="006868DE" w:rsidRDefault="00812A57" w:rsidP="007401A3">
            <w:pPr>
              <w:rPr>
                <w:rFonts w:ascii="Times New Roman" w:hAnsi="Times New Roman"/>
                <w:b/>
                <w:sz w:val="22"/>
                <w:szCs w:val="22"/>
              </w:rPr>
            </w:pPr>
            <w:r w:rsidRPr="006868DE">
              <w:rPr>
                <w:rFonts w:ascii="Times New Roman" w:hAnsi="Times New Roman"/>
                <w:b/>
                <w:sz w:val="22"/>
                <w:szCs w:val="22"/>
              </w:rPr>
              <w:t>W/P</w:t>
            </w:r>
          </w:p>
          <w:p w14:paraId="6B66A82B" w14:textId="77777777" w:rsidR="00812A57" w:rsidRPr="006868DE" w:rsidRDefault="00812A57" w:rsidP="00A34D8A">
            <w:pPr>
              <w:ind w:left="28"/>
              <w:rPr>
                <w:rFonts w:ascii="Times New Roman" w:hAnsi="Times New Roman"/>
                <w:b/>
                <w:sz w:val="22"/>
                <w:szCs w:val="22"/>
              </w:rPr>
            </w:pPr>
            <w:r w:rsidRPr="006868DE">
              <w:rPr>
                <w:rFonts w:ascii="Times New Roman" w:hAnsi="Times New Roman"/>
                <w:b/>
                <w:sz w:val="22"/>
                <w:szCs w:val="22"/>
              </w:rPr>
              <w:t>Ref.</w:t>
            </w:r>
          </w:p>
        </w:tc>
      </w:tr>
      <w:tr w:rsidR="00812A57" w:rsidRPr="006868DE" w14:paraId="72B08B02" w14:textId="77777777" w:rsidTr="00D83719">
        <w:tc>
          <w:tcPr>
            <w:tcW w:w="4428" w:type="dxa"/>
          </w:tcPr>
          <w:p w14:paraId="7B462D9A" w14:textId="77777777" w:rsidR="00E61356" w:rsidRDefault="00E61356" w:rsidP="00E61356">
            <w:pPr>
              <w:widowControl w:val="0"/>
              <w:shd w:val="clear" w:color="auto" w:fill="FFFFFF"/>
              <w:autoSpaceDE w:val="0"/>
              <w:autoSpaceDN w:val="0"/>
              <w:adjustRightInd w:val="0"/>
              <w:spacing w:after="120"/>
              <w:ind w:left="900"/>
              <w:rPr>
                <w:rFonts w:ascii="Times New Roman" w:hAnsi="Times New Roman"/>
                <w:sz w:val="22"/>
                <w:szCs w:val="22"/>
              </w:rPr>
            </w:pPr>
          </w:p>
          <w:p w14:paraId="202B5B54" w14:textId="4C01C743"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Policies and Procedures Manuals</w:t>
            </w:r>
          </w:p>
          <w:p w14:paraId="3A5B564B"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Knowledge and Training of personnel</w:t>
            </w:r>
          </w:p>
          <w:p w14:paraId="5D0A5E9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Presence of an Effective Accounting System</w:t>
            </w:r>
          </w:p>
          <w:p w14:paraId="71DC0E3D"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Legislative and Management Monitoring</w:t>
            </w:r>
          </w:p>
          <w:p w14:paraId="221B2143"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identification of changes in laws and regulations</w:t>
            </w:r>
          </w:p>
          <w:p w14:paraId="05D7DEC9" w14:textId="77777777" w:rsidR="00812A57" w:rsidRPr="006868DE" w:rsidRDefault="00812A57"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p>
        </w:tc>
        <w:tc>
          <w:tcPr>
            <w:tcW w:w="3780" w:type="dxa"/>
          </w:tcPr>
          <w:p w14:paraId="458A7785" w14:textId="77777777" w:rsidR="00812A57" w:rsidRPr="006868DE" w:rsidRDefault="00812A57" w:rsidP="007401A3">
            <w:pPr>
              <w:ind w:left="360"/>
              <w:rPr>
                <w:rFonts w:ascii="Times New Roman" w:hAnsi="Times New Roman"/>
                <w:sz w:val="22"/>
                <w:szCs w:val="22"/>
              </w:rPr>
            </w:pPr>
          </w:p>
        </w:tc>
        <w:tc>
          <w:tcPr>
            <w:tcW w:w="648" w:type="dxa"/>
          </w:tcPr>
          <w:p w14:paraId="6C18137D" w14:textId="77777777" w:rsidR="00812A57" w:rsidRPr="006868DE" w:rsidRDefault="00812A57" w:rsidP="007401A3">
            <w:pPr>
              <w:ind w:left="360"/>
              <w:rPr>
                <w:rFonts w:ascii="Times New Roman" w:hAnsi="Times New Roman"/>
                <w:sz w:val="22"/>
                <w:szCs w:val="22"/>
              </w:rPr>
            </w:pPr>
          </w:p>
        </w:tc>
      </w:tr>
    </w:tbl>
    <w:p w14:paraId="5BDC7138" w14:textId="77777777" w:rsidR="006072F9" w:rsidRDefault="006072F9" w:rsidP="007401A3">
      <w:pPr>
        <w:ind w:left="360"/>
        <w:rPr>
          <w:rFonts w:ascii="Times New Roman" w:hAnsi="Times New Roman"/>
          <w:sz w:val="22"/>
          <w:szCs w:val="22"/>
        </w:rPr>
      </w:pPr>
    </w:p>
    <w:p w14:paraId="40B1386A" w14:textId="77777777" w:rsidR="00C27915" w:rsidRDefault="00C27915" w:rsidP="007401A3">
      <w:pPr>
        <w:ind w:left="360"/>
        <w:rPr>
          <w:rFonts w:ascii="Times New Roman" w:hAnsi="Times New Roman"/>
          <w:sz w:val="22"/>
          <w:szCs w:val="22"/>
        </w:rPr>
      </w:pPr>
    </w:p>
    <w:p w14:paraId="672E40BD" w14:textId="77777777" w:rsidR="00812A57" w:rsidRPr="006868DE" w:rsidRDefault="00812A57" w:rsidP="004073B4">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Suggested Audit Procedures - Compliance (Substantive) Tests:</w:t>
      </w:r>
    </w:p>
    <w:p w14:paraId="74768479" w14:textId="77777777" w:rsidR="00812A57" w:rsidRPr="006868DE" w:rsidRDefault="00812A57" w:rsidP="007401A3">
      <w:pPr>
        <w:tabs>
          <w:tab w:val="left" w:pos="720"/>
          <w:tab w:val="right" w:leader="dot" w:pos="8640"/>
        </w:tabs>
        <w:ind w:left="360"/>
        <w:jc w:val="both"/>
        <w:rPr>
          <w:rFonts w:ascii="Times New Roman" w:hAnsi="Times New Roman"/>
          <w:sz w:val="22"/>
          <w:szCs w:val="22"/>
        </w:rPr>
      </w:pPr>
    </w:p>
    <w:p w14:paraId="01C512CB" w14:textId="77777777" w:rsidR="00812A57" w:rsidRDefault="00812A57" w:rsidP="00803FD3">
      <w:pPr>
        <w:pStyle w:val="ListParagraph"/>
        <w:numPr>
          <w:ilvl w:val="0"/>
          <w:numId w:val="79"/>
        </w:numPr>
        <w:tabs>
          <w:tab w:val="left" w:pos="36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Confirm whether the report was filed timely.  </w:t>
      </w:r>
    </w:p>
    <w:p w14:paraId="2E2B5ABB" w14:textId="77777777" w:rsidR="00812A57" w:rsidRPr="00477F63" w:rsidRDefault="004073B4" w:rsidP="004073B4">
      <w:pPr>
        <w:tabs>
          <w:tab w:val="left" w:pos="360"/>
          <w:tab w:val="right" w:leader="dot" w:pos="8640"/>
        </w:tabs>
        <w:ind w:left="360" w:hanging="360"/>
        <w:jc w:val="both"/>
        <w:rPr>
          <w:rFonts w:ascii="Times New Roman" w:hAnsi="Times New Roman"/>
          <w:sz w:val="22"/>
          <w:szCs w:val="22"/>
        </w:rPr>
      </w:pPr>
      <w:r>
        <w:rPr>
          <w:rFonts w:ascii="Times New Roman" w:hAnsi="Times New Roman"/>
          <w:b/>
          <w:i/>
          <w:sz w:val="22"/>
          <w:szCs w:val="22"/>
        </w:rPr>
        <w:tab/>
      </w:r>
      <w:r w:rsidR="00812A57" w:rsidRPr="00342C8F">
        <w:rPr>
          <w:rFonts w:ascii="Times New Roman" w:hAnsi="Times New Roman"/>
          <w:b/>
          <w:i/>
          <w:sz w:val="22"/>
          <w:szCs w:val="22"/>
        </w:rPr>
        <w:t>Note</w:t>
      </w:r>
      <w:r w:rsidR="00812A57" w:rsidRPr="00477F63">
        <w:rPr>
          <w:rFonts w:ascii="Times New Roman" w:hAnsi="Times New Roman"/>
          <w:sz w:val="22"/>
          <w:szCs w:val="22"/>
        </w:rPr>
        <w:t xml:space="preserve">:  </w:t>
      </w:r>
      <w:r w:rsidR="00812A57" w:rsidRPr="00686545">
        <w:rPr>
          <w:rFonts w:ascii="Times New Roman" w:hAnsi="Times New Roman"/>
          <w:sz w:val="22"/>
          <w:szCs w:val="22"/>
        </w:rPr>
        <w:t xml:space="preserve">The </w:t>
      </w:r>
      <w:r w:rsidR="008613A0" w:rsidRPr="00686545">
        <w:rPr>
          <w:rFonts w:ascii="Times New Roman" w:hAnsi="Times New Roman"/>
          <w:sz w:val="22"/>
          <w:szCs w:val="22"/>
        </w:rPr>
        <w:t>Hinkle System</w:t>
      </w:r>
      <w:r w:rsidR="00812A57" w:rsidRPr="00686545">
        <w:rPr>
          <w:rFonts w:ascii="Times New Roman" w:hAnsi="Times New Roman"/>
          <w:sz w:val="22"/>
          <w:szCs w:val="22"/>
        </w:rPr>
        <w:t xml:space="preserve"> tracker </w:t>
      </w:r>
      <w:r w:rsidR="008613A0" w:rsidRPr="00686545">
        <w:rPr>
          <w:rFonts w:ascii="Times New Roman" w:hAnsi="Times New Roman"/>
          <w:sz w:val="22"/>
          <w:szCs w:val="22"/>
        </w:rPr>
        <w:t xml:space="preserve">and/or </w:t>
      </w:r>
      <w:proofErr w:type="spellStart"/>
      <w:r w:rsidR="008613A0" w:rsidRPr="00686545">
        <w:rPr>
          <w:rFonts w:ascii="Times New Roman" w:hAnsi="Times New Roman"/>
          <w:sz w:val="22"/>
          <w:szCs w:val="22"/>
        </w:rPr>
        <w:t>GPInfoSearch</w:t>
      </w:r>
      <w:proofErr w:type="spellEnd"/>
      <w:r w:rsidR="008613A0" w:rsidRPr="00686545">
        <w:rPr>
          <w:rFonts w:ascii="Times New Roman" w:hAnsi="Times New Roman"/>
          <w:sz w:val="22"/>
          <w:szCs w:val="22"/>
        </w:rPr>
        <w:t xml:space="preserve"> </w:t>
      </w:r>
      <w:r w:rsidR="00812A57" w:rsidRPr="00686545">
        <w:rPr>
          <w:rFonts w:ascii="Times New Roman" w:hAnsi="Times New Roman"/>
          <w:sz w:val="22"/>
          <w:szCs w:val="22"/>
        </w:rPr>
        <w:t>include due dates and filing dates.  Auditors should check the tracker to</w:t>
      </w:r>
      <w:r w:rsidR="00812A57" w:rsidRPr="00477F63">
        <w:rPr>
          <w:rFonts w:ascii="Times New Roman" w:hAnsi="Times New Roman"/>
          <w:sz w:val="22"/>
          <w:szCs w:val="22"/>
        </w:rPr>
        <w:t xml:space="preserve"> determine compliance with due dates.  If an entity’s report was not filed by the required due date or by an approved extension date, a management letter comment should be issued.</w:t>
      </w:r>
      <w:r w:rsidR="009527D8" w:rsidRPr="000911A5">
        <w:rPr>
          <w:rStyle w:val="FootnoteReference"/>
          <w:rFonts w:ascii="Times New Roman" w:hAnsi="Times New Roman"/>
          <w:sz w:val="22"/>
          <w:szCs w:val="22"/>
        </w:rPr>
        <w:footnoteReference w:id="55"/>
      </w:r>
    </w:p>
    <w:p w14:paraId="5044840E" w14:textId="77777777" w:rsidR="00812A57" w:rsidRPr="00E31619" w:rsidRDefault="00812A57" w:rsidP="004073B4">
      <w:pPr>
        <w:tabs>
          <w:tab w:val="left" w:pos="360"/>
          <w:tab w:val="right" w:leader="dot" w:pos="8640"/>
        </w:tabs>
        <w:ind w:left="360" w:hanging="360"/>
        <w:jc w:val="both"/>
        <w:rPr>
          <w:rFonts w:ascii="Times New Roman" w:hAnsi="Times New Roman"/>
          <w:sz w:val="22"/>
          <w:szCs w:val="22"/>
        </w:rPr>
      </w:pPr>
    </w:p>
    <w:p w14:paraId="6F8AE8C2" w14:textId="1C782DC3" w:rsidR="00000FCD" w:rsidRPr="004073B4" w:rsidRDefault="46DF2657" w:rsidP="00803FD3">
      <w:pPr>
        <w:pStyle w:val="ListParagraph"/>
        <w:numPr>
          <w:ilvl w:val="0"/>
          <w:numId w:val="79"/>
        </w:numPr>
        <w:tabs>
          <w:tab w:val="left" w:pos="360"/>
          <w:tab w:val="right" w:leader="dot" w:pos="8640"/>
        </w:tabs>
        <w:ind w:left="360"/>
        <w:jc w:val="both"/>
        <w:rPr>
          <w:rFonts w:ascii="Times New Roman" w:hAnsi="Times New Roman"/>
          <w:sz w:val="22"/>
          <w:szCs w:val="22"/>
        </w:rPr>
      </w:pPr>
      <w:r w:rsidRPr="00D2A74D">
        <w:rPr>
          <w:rFonts w:ascii="Times New Roman" w:hAnsi="Times New Roman"/>
          <w:sz w:val="22"/>
          <w:szCs w:val="22"/>
        </w:rPr>
        <w:t xml:space="preserve">Auditors should </w:t>
      </w:r>
      <w:r w:rsidRPr="00D2A74D">
        <w:rPr>
          <w:rFonts w:ascii="Times New Roman" w:hAnsi="Times New Roman"/>
          <w:strike/>
          <w:sz w:val="22"/>
          <w:szCs w:val="22"/>
        </w:rPr>
        <w:t>inspect</w:t>
      </w:r>
      <w:r w:rsidRPr="00D2A74D">
        <w:rPr>
          <w:rFonts w:ascii="Times New Roman" w:hAnsi="Times New Roman"/>
          <w:sz w:val="22"/>
          <w:szCs w:val="22"/>
        </w:rPr>
        <w:t xml:space="preserve"> </w:t>
      </w:r>
      <w:r w:rsidR="00C37362" w:rsidRPr="00D2A74D">
        <w:rPr>
          <w:rFonts w:ascii="Times New Roman" w:hAnsi="Times New Roman"/>
          <w:sz w:val="22"/>
          <w:szCs w:val="22"/>
          <w:u w:val="wave"/>
        </w:rPr>
        <w:t>obtain</w:t>
      </w:r>
      <w:r w:rsidR="00C37362" w:rsidRPr="00D2A74D">
        <w:rPr>
          <w:rFonts w:ascii="Times New Roman" w:hAnsi="Times New Roman"/>
          <w:sz w:val="22"/>
          <w:szCs w:val="22"/>
        </w:rPr>
        <w:t xml:space="preserve"> </w:t>
      </w:r>
      <w:r w:rsidRPr="00D2A74D">
        <w:rPr>
          <w:rFonts w:ascii="Times New Roman" w:hAnsi="Times New Roman"/>
          <w:sz w:val="22"/>
          <w:szCs w:val="22"/>
        </w:rPr>
        <w:t>the filed report (</w:t>
      </w:r>
      <w:r w:rsidR="4DC5910E" w:rsidRPr="00D2A74D">
        <w:rPr>
          <w:rFonts w:ascii="Times New Roman" w:hAnsi="Times New Roman"/>
          <w:sz w:val="22"/>
          <w:szCs w:val="22"/>
        </w:rPr>
        <w:t>AOS</w:t>
      </w:r>
      <w:r w:rsidRPr="00D2A74D">
        <w:rPr>
          <w:rFonts w:ascii="Times New Roman" w:hAnsi="Times New Roman"/>
          <w:sz w:val="22"/>
          <w:szCs w:val="22"/>
        </w:rPr>
        <w:t xml:space="preserve"> auditors can obtain this report through </w:t>
      </w:r>
      <w:r w:rsidR="4DC5910E" w:rsidRPr="00D2A74D">
        <w:rPr>
          <w:rFonts w:ascii="Times New Roman" w:hAnsi="Times New Roman"/>
          <w:sz w:val="22"/>
          <w:szCs w:val="22"/>
        </w:rPr>
        <w:t xml:space="preserve">the </w:t>
      </w:r>
      <w:hyperlink r:id="rId48">
        <w:r w:rsidR="4DC5910E" w:rsidRPr="00D2A74D">
          <w:rPr>
            <w:rStyle w:val="Hyperlink"/>
            <w:rFonts w:ascii="Times New Roman" w:hAnsi="Times New Roman"/>
            <w:sz w:val="22"/>
            <w:szCs w:val="22"/>
            <w:u w:val="wave"/>
          </w:rPr>
          <w:t>Hinkle System tracker</w:t>
        </w:r>
      </w:hyperlink>
      <w:r w:rsidR="4DC5910E" w:rsidRPr="00D2A74D">
        <w:rPr>
          <w:rFonts w:ascii="Times New Roman" w:hAnsi="Times New Roman"/>
          <w:sz w:val="22"/>
          <w:szCs w:val="22"/>
        </w:rPr>
        <w:t xml:space="preserve"> and/or </w:t>
      </w:r>
      <w:proofErr w:type="spellStart"/>
      <w:r w:rsidR="4DC5910E" w:rsidRPr="00D2A74D">
        <w:rPr>
          <w:rFonts w:ascii="Times New Roman" w:hAnsi="Times New Roman"/>
          <w:sz w:val="22"/>
          <w:szCs w:val="22"/>
        </w:rPr>
        <w:t>GPInfoSearch</w:t>
      </w:r>
      <w:proofErr w:type="spellEnd"/>
      <w:r w:rsidR="4DC5910E" w:rsidRPr="00D2A74D">
        <w:rPr>
          <w:rFonts w:ascii="Times New Roman" w:hAnsi="Times New Roman"/>
          <w:sz w:val="22"/>
          <w:szCs w:val="22"/>
        </w:rPr>
        <w:t xml:space="preserve">.  </w:t>
      </w:r>
      <w:proofErr w:type="spellStart"/>
      <w:r w:rsidR="4DC5910E" w:rsidRPr="00D2A74D">
        <w:rPr>
          <w:rFonts w:ascii="Times New Roman" w:hAnsi="Times New Roman"/>
          <w:sz w:val="22"/>
          <w:szCs w:val="22"/>
        </w:rPr>
        <w:t>GPInfoSearch</w:t>
      </w:r>
      <w:proofErr w:type="spellEnd"/>
      <w:r w:rsidR="4DC5910E" w:rsidRPr="00D2A74D">
        <w:rPr>
          <w:rFonts w:ascii="Times New Roman" w:hAnsi="Times New Roman"/>
          <w:sz w:val="22"/>
          <w:szCs w:val="22"/>
        </w:rPr>
        <w:t xml:space="preserve"> information is available to contracted IPA firms for their clients via logging into the IPA Portal.)</w:t>
      </w:r>
    </w:p>
    <w:p w14:paraId="3F105090" w14:textId="77777777" w:rsidR="00812A57" w:rsidRPr="006868DE" w:rsidRDefault="00000FCD" w:rsidP="004073B4">
      <w:pPr>
        <w:tabs>
          <w:tab w:val="left" w:pos="360"/>
          <w:tab w:val="right" w:leader="dot" w:pos="8640"/>
        </w:tabs>
        <w:ind w:left="360" w:hanging="360"/>
        <w:jc w:val="both"/>
        <w:rPr>
          <w:rFonts w:ascii="Times New Roman" w:hAnsi="Times New Roman"/>
          <w:sz w:val="22"/>
          <w:szCs w:val="22"/>
        </w:rPr>
      </w:pPr>
      <w:r w:rsidRPr="006868DE">
        <w:rPr>
          <w:rFonts w:ascii="Times New Roman" w:hAnsi="Times New Roman"/>
          <w:sz w:val="22"/>
          <w:szCs w:val="22"/>
        </w:rPr>
        <w:t xml:space="preserve"> </w:t>
      </w:r>
    </w:p>
    <w:p w14:paraId="6FEF8857" w14:textId="23B1EE95" w:rsidR="00812A57" w:rsidRPr="004073B4" w:rsidRDefault="00812A57" w:rsidP="00803FD3">
      <w:pPr>
        <w:pStyle w:val="ListParagraph"/>
        <w:widowControl w:val="0"/>
        <w:numPr>
          <w:ilvl w:val="0"/>
          <w:numId w:val="79"/>
        </w:numPr>
        <w:tabs>
          <w:tab w:val="left" w:pos="360"/>
        </w:tabs>
        <w:ind w:left="360"/>
        <w:jc w:val="both"/>
        <w:rPr>
          <w:rFonts w:ascii="Times New Roman" w:hAnsi="Times New Roman"/>
          <w:sz w:val="22"/>
          <w:szCs w:val="22"/>
        </w:rPr>
      </w:pPr>
      <w:r w:rsidRPr="004073B4">
        <w:rPr>
          <w:rFonts w:ascii="Times New Roman" w:hAnsi="Times New Roman"/>
          <w:sz w:val="22"/>
          <w:szCs w:val="22"/>
        </w:rPr>
        <w:t xml:space="preserve">Trace selected totals from the filed report to the underlying accounting system.  </w:t>
      </w:r>
      <w:r w:rsidRPr="004073B4">
        <w:rPr>
          <w:rFonts w:ascii="Times New Roman" w:hAnsi="Times New Roman"/>
          <w:i/>
          <w:sz w:val="22"/>
          <w:szCs w:val="22"/>
        </w:rPr>
        <w:t>(If we use the filed report as a trial balance, AOS auditors will satisfy this requirement by completing the mandatory Trial Balance steps from the financial audit program.)</w:t>
      </w:r>
      <w:r w:rsidRPr="004073B4">
        <w:rPr>
          <w:rFonts w:ascii="Times New Roman" w:hAnsi="Times New Roman"/>
          <w:sz w:val="22"/>
          <w:szCs w:val="22"/>
        </w:rPr>
        <w:t xml:space="preserve">  If the report is significantly deficient, we should cite Ohio Rev. Code </w:t>
      </w:r>
      <w:r w:rsidR="0002412E">
        <w:rPr>
          <w:rFonts w:ascii="Times New Roman" w:hAnsi="Times New Roman"/>
          <w:sz w:val="22"/>
          <w:szCs w:val="22"/>
        </w:rPr>
        <w:t>§</w:t>
      </w:r>
      <w:r w:rsidR="000B070A">
        <w:rPr>
          <w:rFonts w:ascii="Times New Roman" w:hAnsi="Times New Roman"/>
          <w:sz w:val="22"/>
          <w:szCs w:val="22"/>
        </w:rPr>
        <w:t>§</w:t>
      </w:r>
      <w:r w:rsidR="0002412E">
        <w:rPr>
          <w:rFonts w:ascii="Times New Roman" w:hAnsi="Times New Roman"/>
          <w:sz w:val="22"/>
          <w:szCs w:val="22"/>
        </w:rPr>
        <w:t xml:space="preserve"> </w:t>
      </w:r>
      <w:r w:rsidRPr="004073B4">
        <w:rPr>
          <w:rFonts w:ascii="Times New Roman" w:hAnsi="Times New Roman"/>
          <w:sz w:val="22"/>
          <w:szCs w:val="22"/>
        </w:rPr>
        <w:t>117.38</w:t>
      </w:r>
      <w:r w:rsidR="008613A0" w:rsidRPr="004073B4">
        <w:rPr>
          <w:rFonts w:ascii="Times New Roman" w:hAnsi="Times New Roman"/>
          <w:sz w:val="22"/>
          <w:szCs w:val="22"/>
        </w:rPr>
        <w:t>,</w:t>
      </w:r>
      <w:r w:rsidRPr="004073B4">
        <w:rPr>
          <w:rFonts w:ascii="Times New Roman" w:hAnsi="Times New Roman"/>
          <w:sz w:val="22"/>
          <w:szCs w:val="22"/>
        </w:rPr>
        <w:t xml:space="preserve"> 1724.05</w:t>
      </w:r>
      <w:r w:rsidR="008613A0" w:rsidRPr="004073B4">
        <w:rPr>
          <w:rFonts w:ascii="Times New Roman" w:hAnsi="Times New Roman"/>
          <w:sz w:val="22"/>
          <w:szCs w:val="22"/>
        </w:rPr>
        <w:t>, 1726.11</w:t>
      </w:r>
      <w:r w:rsidR="00AD13EE">
        <w:rPr>
          <w:rFonts w:ascii="Times New Roman" w:hAnsi="Times New Roman"/>
          <w:sz w:val="22"/>
          <w:szCs w:val="22"/>
        </w:rPr>
        <w:t>,</w:t>
      </w:r>
      <w:r w:rsidR="008613A0" w:rsidRPr="004073B4">
        <w:rPr>
          <w:rFonts w:ascii="Times New Roman" w:hAnsi="Times New Roman"/>
          <w:sz w:val="22"/>
          <w:szCs w:val="22"/>
        </w:rPr>
        <w:t xml:space="preserve"> or O</w:t>
      </w:r>
      <w:r w:rsidR="00185B86" w:rsidRPr="004073B4">
        <w:rPr>
          <w:rFonts w:ascii="Times New Roman" w:hAnsi="Times New Roman"/>
          <w:sz w:val="22"/>
          <w:szCs w:val="22"/>
        </w:rPr>
        <w:t xml:space="preserve">hio </w:t>
      </w:r>
      <w:r w:rsidR="008613A0" w:rsidRPr="004073B4">
        <w:rPr>
          <w:rFonts w:ascii="Times New Roman" w:hAnsi="Times New Roman"/>
          <w:sz w:val="22"/>
          <w:szCs w:val="22"/>
        </w:rPr>
        <w:t>A</w:t>
      </w:r>
      <w:r w:rsidR="00185B86" w:rsidRPr="004073B4">
        <w:rPr>
          <w:rFonts w:ascii="Times New Roman" w:hAnsi="Times New Roman"/>
          <w:sz w:val="22"/>
          <w:szCs w:val="22"/>
        </w:rPr>
        <w:t xml:space="preserve">dmin. </w:t>
      </w:r>
      <w:r w:rsidR="008613A0" w:rsidRPr="004073B4">
        <w:rPr>
          <w:rFonts w:ascii="Times New Roman" w:hAnsi="Times New Roman"/>
          <w:sz w:val="22"/>
          <w:szCs w:val="22"/>
        </w:rPr>
        <w:t>C</w:t>
      </w:r>
      <w:r w:rsidR="00185B86" w:rsidRPr="004073B4">
        <w:rPr>
          <w:rFonts w:ascii="Times New Roman" w:hAnsi="Times New Roman"/>
          <w:sz w:val="22"/>
          <w:szCs w:val="22"/>
        </w:rPr>
        <w:t>ode</w:t>
      </w:r>
      <w:r w:rsidR="0002412E">
        <w:rPr>
          <w:rFonts w:ascii="Times New Roman" w:hAnsi="Times New Roman"/>
          <w:sz w:val="22"/>
          <w:szCs w:val="22"/>
        </w:rPr>
        <w:t xml:space="preserve"> </w:t>
      </w:r>
      <w:r w:rsidR="00A75C31" w:rsidRPr="00C86169">
        <w:rPr>
          <w:rFonts w:ascii="Times New Roman" w:hAnsi="Times New Roman"/>
          <w:sz w:val="22"/>
          <w:szCs w:val="22"/>
          <w:u w:val="wave"/>
        </w:rPr>
        <w:t>117-6-01,</w:t>
      </w:r>
      <w:r w:rsidR="00A75C31">
        <w:rPr>
          <w:rFonts w:ascii="Times New Roman" w:hAnsi="Times New Roman"/>
          <w:sz w:val="22"/>
          <w:szCs w:val="22"/>
        </w:rPr>
        <w:t xml:space="preserve"> </w:t>
      </w:r>
      <w:r w:rsidR="008613A0" w:rsidRPr="004073B4">
        <w:rPr>
          <w:rFonts w:ascii="Times New Roman" w:hAnsi="Times New Roman"/>
          <w:sz w:val="22"/>
          <w:szCs w:val="22"/>
        </w:rPr>
        <w:t>126:3-1-01(A)(2)(a), as appropriate,</w:t>
      </w:r>
      <w:r w:rsidRPr="004073B4">
        <w:rPr>
          <w:rFonts w:ascii="Times New Roman" w:hAnsi="Times New Roman"/>
          <w:sz w:val="22"/>
          <w:szCs w:val="22"/>
        </w:rPr>
        <w:t xml:space="preserve"> for filing an incomplete or misleading report.</w:t>
      </w:r>
      <w:r w:rsidR="00185B86">
        <w:rPr>
          <w:rStyle w:val="FootnoteReference"/>
          <w:rFonts w:ascii="Times New Roman" w:hAnsi="Times New Roman"/>
          <w:sz w:val="22"/>
          <w:szCs w:val="22"/>
        </w:rPr>
        <w:footnoteReference w:id="56"/>
      </w:r>
    </w:p>
    <w:p w14:paraId="534E5E40" w14:textId="77777777" w:rsidR="00812A57" w:rsidRPr="006868DE" w:rsidRDefault="00812A57" w:rsidP="007401A3">
      <w:pPr>
        <w:tabs>
          <w:tab w:val="left" w:pos="720"/>
          <w:tab w:val="right" w:leader="dot" w:pos="8640"/>
        </w:tabs>
        <w:ind w:left="1080"/>
        <w:jc w:val="both"/>
        <w:rPr>
          <w:rFonts w:ascii="Times New Roman" w:hAnsi="Times New Roman"/>
          <w:sz w:val="22"/>
          <w:szCs w:val="22"/>
        </w:rPr>
      </w:pPr>
    </w:p>
    <w:p w14:paraId="0082A5C7" w14:textId="32E4EFCC" w:rsidR="00812A57" w:rsidRPr="004073B4" w:rsidRDefault="00812A57" w:rsidP="00803FD3">
      <w:pPr>
        <w:pStyle w:val="ListParagraph"/>
        <w:numPr>
          <w:ilvl w:val="0"/>
          <w:numId w:val="79"/>
        </w:numPr>
        <w:tabs>
          <w:tab w:val="left" w:pos="720"/>
          <w:tab w:val="right" w:leader="dot" w:pos="8640"/>
        </w:tabs>
        <w:ind w:left="360"/>
        <w:jc w:val="both"/>
        <w:rPr>
          <w:rFonts w:ascii="Times New Roman" w:hAnsi="Times New Roman"/>
          <w:sz w:val="22"/>
          <w:szCs w:val="22"/>
        </w:rPr>
      </w:pPr>
      <w:r w:rsidRPr="004073B4">
        <w:rPr>
          <w:rFonts w:ascii="Times New Roman" w:hAnsi="Times New Roman"/>
          <w:sz w:val="22"/>
          <w:szCs w:val="22"/>
        </w:rPr>
        <w:t xml:space="preserve">Determine whether the filed report includes the </w:t>
      </w:r>
      <w:r w:rsidR="008613A0" w:rsidRPr="004073B4">
        <w:rPr>
          <w:rFonts w:ascii="Times New Roman" w:hAnsi="Times New Roman"/>
          <w:sz w:val="22"/>
          <w:szCs w:val="22"/>
        </w:rPr>
        <w:t xml:space="preserve">financial </w:t>
      </w:r>
      <w:r w:rsidRPr="004073B4">
        <w:rPr>
          <w:rFonts w:ascii="Times New Roman" w:hAnsi="Times New Roman"/>
          <w:sz w:val="22"/>
          <w:szCs w:val="22"/>
        </w:rPr>
        <w:t xml:space="preserve">statements, </w:t>
      </w:r>
      <w:r w:rsidR="008613A0" w:rsidRPr="004073B4">
        <w:rPr>
          <w:rFonts w:ascii="Times New Roman" w:hAnsi="Times New Roman"/>
          <w:sz w:val="22"/>
          <w:szCs w:val="22"/>
        </w:rPr>
        <w:t xml:space="preserve">notes to the </w:t>
      </w:r>
      <w:r w:rsidR="00C53B95" w:rsidRPr="004073B4">
        <w:rPr>
          <w:rFonts w:ascii="Times New Roman" w:hAnsi="Times New Roman"/>
          <w:sz w:val="22"/>
          <w:szCs w:val="22"/>
        </w:rPr>
        <w:t>financial</w:t>
      </w:r>
      <w:r w:rsidR="008613A0" w:rsidRPr="004073B4">
        <w:rPr>
          <w:rFonts w:ascii="Times New Roman" w:hAnsi="Times New Roman"/>
          <w:sz w:val="22"/>
          <w:szCs w:val="22"/>
        </w:rPr>
        <w:t xml:space="preserve"> statements,</w:t>
      </w:r>
      <w:r w:rsidRPr="004073B4">
        <w:rPr>
          <w:rFonts w:ascii="Times New Roman" w:hAnsi="Times New Roman"/>
          <w:sz w:val="22"/>
          <w:szCs w:val="22"/>
        </w:rPr>
        <w:t xml:space="preserve"> and required supplementary information (if applicable) (i.e. determine if the filing was substantially </w:t>
      </w:r>
      <w:r w:rsidRPr="004073B4">
        <w:rPr>
          <w:rFonts w:ascii="Times New Roman" w:hAnsi="Times New Roman"/>
          <w:b/>
          <w:i/>
          <w:sz w:val="22"/>
          <w:szCs w:val="22"/>
        </w:rPr>
        <w:t xml:space="preserve">complete </w:t>
      </w:r>
      <w:r w:rsidRPr="004073B4">
        <w:rPr>
          <w:rFonts w:ascii="Times New Roman" w:hAnsi="Times New Roman"/>
          <w:sz w:val="22"/>
          <w:szCs w:val="22"/>
        </w:rPr>
        <w:t>as described above.</w:t>
      </w:r>
    </w:p>
    <w:p w14:paraId="2F1E85AE" w14:textId="77777777" w:rsidR="00812A57" w:rsidRDefault="00812A57" w:rsidP="007401A3">
      <w:pPr>
        <w:tabs>
          <w:tab w:val="left" w:pos="720"/>
          <w:tab w:val="right" w:leader="dot" w:pos="8640"/>
        </w:tabs>
        <w:ind w:left="360"/>
        <w:jc w:val="both"/>
        <w:rPr>
          <w:rFonts w:ascii="Times New Roman" w:hAnsi="Times New Roman"/>
          <w:sz w:val="22"/>
          <w:szCs w:val="22"/>
        </w:rPr>
      </w:pPr>
    </w:p>
    <w:p w14:paraId="40FB3B81" w14:textId="6DF287CF" w:rsidR="008613A0" w:rsidRPr="006B354D" w:rsidRDefault="008270C8" w:rsidP="00803FD3">
      <w:pPr>
        <w:pStyle w:val="ListParagraph"/>
        <w:numPr>
          <w:ilvl w:val="0"/>
          <w:numId w:val="79"/>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C27D0">
        <w:rPr>
          <w:rFonts w:ascii="Times New Roman" w:hAnsi="Times New Roman"/>
          <w:sz w:val="22"/>
          <w:szCs w:val="22"/>
        </w:rPr>
        <w:t xml:space="preserve">The </w:t>
      </w:r>
      <w:r w:rsidR="008613A0" w:rsidRPr="005C27D0">
        <w:rPr>
          <w:rFonts w:ascii="Times New Roman" w:hAnsi="Times New Roman"/>
          <w:sz w:val="22"/>
          <w:szCs w:val="22"/>
        </w:rPr>
        <w:t xml:space="preserve">AOS (and any independent public accounting (IPA) firms contracted to perform audits for the AOS) will audit the financial statements uploaded and submitted to the AOS via the Hinkle System.  </w:t>
      </w:r>
      <w:r w:rsidRPr="005C27D0">
        <w:rPr>
          <w:rFonts w:ascii="Times New Roman" w:hAnsi="Times New Roman"/>
          <w:sz w:val="22"/>
          <w:szCs w:val="22"/>
        </w:rPr>
        <w:t>A re</w:t>
      </w:r>
      <w:r w:rsidR="007E1FB5" w:rsidRPr="005C27D0">
        <w:rPr>
          <w:rFonts w:ascii="Times New Roman" w:hAnsi="Times New Roman"/>
          <w:sz w:val="22"/>
          <w:szCs w:val="22"/>
        </w:rPr>
        <w:t>-</w:t>
      </w:r>
      <w:r w:rsidRPr="005C27D0">
        <w:rPr>
          <w:rFonts w:ascii="Times New Roman" w:hAnsi="Times New Roman"/>
          <w:sz w:val="22"/>
          <w:szCs w:val="22"/>
        </w:rPr>
        <w:t>filing should only occur in situations where the original filing was incomplete, the basis of accounting identified</w:t>
      </w:r>
      <w:r w:rsidR="007E1FB5" w:rsidRPr="005C27D0">
        <w:rPr>
          <w:rFonts w:ascii="Times New Roman" w:hAnsi="Times New Roman"/>
          <w:sz w:val="22"/>
          <w:szCs w:val="22"/>
        </w:rPr>
        <w:t xml:space="preserve"> </w:t>
      </w:r>
      <w:r w:rsidRPr="005C27D0">
        <w:rPr>
          <w:rFonts w:ascii="Times New Roman" w:hAnsi="Times New Roman"/>
          <w:sz w:val="22"/>
          <w:szCs w:val="22"/>
        </w:rPr>
        <w:t>in the filing is inconsistent with the financial statements and/or notes to the financial st</w:t>
      </w:r>
      <w:r w:rsidR="007E1FB5" w:rsidRPr="005C27D0">
        <w:rPr>
          <w:rFonts w:ascii="Times New Roman" w:hAnsi="Times New Roman"/>
          <w:sz w:val="22"/>
          <w:szCs w:val="22"/>
        </w:rPr>
        <w:t>atements filed</w:t>
      </w:r>
      <w:r w:rsidRPr="005C27D0">
        <w:rPr>
          <w:rFonts w:ascii="Times New Roman" w:hAnsi="Times New Roman"/>
          <w:sz w:val="22"/>
          <w:szCs w:val="22"/>
        </w:rPr>
        <w:t xml:space="preserve">, or the financial statements were either unauditable or for a different reporting year.  Modifications to the financial statements, such as an inclusion/modification of a </w:t>
      </w:r>
      <w:r w:rsidR="007E1FB5" w:rsidRPr="005C27D0">
        <w:rPr>
          <w:rFonts w:ascii="Times New Roman" w:hAnsi="Times New Roman"/>
          <w:sz w:val="22"/>
          <w:szCs w:val="22"/>
        </w:rPr>
        <w:t>note</w:t>
      </w:r>
      <w:r w:rsidRPr="005C27D0">
        <w:rPr>
          <w:rFonts w:ascii="Times New Roman" w:hAnsi="Times New Roman"/>
          <w:sz w:val="22"/>
          <w:szCs w:val="22"/>
        </w:rPr>
        <w:t xml:space="preserve"> disclosure or correction of an error that was noted during the audit, are </w:t>
      </w:r>
      <w:r w:rsidRPr="7CA15025">
        <w:rPr>
          <w:rFonts w:ascii="Times New Roman" w:hAnsi="Times New Roman"/>
          <w:b/>
          <w:bCs/>
          <w:sz w:val="22"/>
          <w:szCs w:val="22"/>
        </w:rPr>
        <w:t>not</w:t>
      </w:r>
      <w:r w:rsidRPr="005C27D0">
        <w:rPr>
          <w:rFonts w:ascii="Times New Roman" w:hAnsi="Times New Roman"/>
          <w:sz w:val="22"/>
          <w:szCs w:val="22"/>
        </w:rPr>
        <w:t xml:space="preserve"> reasons for re</w:t>
      </w:r>
      <w:r w:rsidR="007E1FB5" w:rsidRPr="005C27D0">
        <w:rPr>
          <w:rFonts w:ascii="Times New Roman" w:hAnsi="Times New Roman"/>
          <w:sz w:val="22"/>
          <w:szCs w:val="22"/>
        </w:rPr>
        <w:t>-</w:t>
      </w:r>
      <w:r w:rsidRPr="005C27D0">
        <w:rPr>
          <w:rFonts w:ascii="Times New Roman" w:hAnsi="Times New Roman"/>
          <w:sz w:val="22"/>
          <w:szCs w:val="22"/>
        </w:rPr>
        <w:t>filing.  Errors identified should be considered during the audit, and any adjustments should be reflected in the financial statements in the audit report.  Re</w:t>
      </w:r>
      <w:r w:rsidR="007E1FB5" w:rsidRPr="005C27D0">
        <w:rPr>
          <w:rFonts w:ascii="Times New Roman" w:hAnsi="Times New Roman"/>
          <w:sz w:val="22"/>
          <w:szCs w:val="22"/>
        </w:rPr>
        <w:t>-</w:t>
      </w:r>
      <w:r w:rsidRPr="005C27D0">
        <w:rPr>
          <w:rFonts w:ascii="Times New Roman" w:hAnsi="Times New Roman"/>
          <w:sz w:val="22"/>
          <w:szCs w:val="22"/>
        </w:rPr>
        <w:t>filing the financial statements does not eliminate the auditor’s responsibility for consideration of errors noted.  Auditors should not request an entity to re</w:t>
      </w:r>
      <w:r w:rsidR="007E1FB5" w:rsidRPr="005C27D0">
        <w:rPr>
          <w:rFonts w:ascii="Times New Roman" w:hAnsi="Times New Roman"/>
          <w:sz w:val="22"/>
          <w:szCs w:val="22"/>
        </w:rPr>
        <w:t>-</w:t>
      </w:r>
      <w:r w:rsidRPr="005C27D0">
        <w:rPr>
          <w:rFonts w:ascii="Times New Roman" w:hAnsi="Times New Roman"/>
          <w:sz w:val="22"/>
          <w:szCs w:val="22"/>
        </w:rPr>
        <w:t>file without first contacting the Hinkle System administrator (</w:t>
      </w:r>
      <w:hyperlink r:id="rId49" w:history="1">
        <w:r w:rsidRPr="005C27D0">
          <w:rPr>
            <w:rStyle w:val="Hyperlink"/>
            <w:rFonts w:ascii="Times New Roman" w:hAnsi="Times New Roman"/>
            <w:sz w:val="22"/>
            <w:szCs w:val="22"/>
          </w:rPr>
          <w:t>HinkleSystem@ohioauditor.gov</w:t>
        </w:r>
      </w:hyperlink>
      <w:r w:rsidRPr="005C27D0">
        <w:rPr>
          <w:rFonts w:ascii="Times New Roman" w:hAnsi="Times New Roman"/>
          <w:sz w:val="22"/>
          <w:szCs w:val="22"/>
        </w:rPr>
        <w:t>) to determine if the re</w:t>
      </w:r>
      <w:r w:rsidR="007E1FB5" w:rsidRPr="005C27D0">
        <w:rPr>
          <w:rFonts w:ascii="Times New Roman" w:hAnsi="Times New Roman"/>
          <w:sz w:val="22"/>
          <w:szCs w:val="22"/>
        </w:rPr>
        <w:t>-</w:t>
      </w:r>
      <w:r w:rsidRPr="005C27D0">
        <w:rPr>
          <w:rFonts w:ascii="Times New Roman" w:hAnsi="Times New Roman"/>
          <w:sz w:val="22"/>
          <w:szCs w:val="22"/>
        </w:rPr>
        <w:t>filing is appropriate.  If a public office is required to refile financial statements due to an incomplete filing</w:t>
      </w:r>
      <w:r w:rsidR="007E1FB5" w:rsidRPr="005C27D0">
        <w:rPr>
          <w:rFonts w:ascii="Times New Roman" w:hAnsi="Times New Roman"/>
          <w:sz w:val="22"/>
          <w:szCs w:val="22"/>
        </w:rPr>
        <w:t>, t</w:t>
      </w:r>
      <w:r w:rsidR="008613A0" w:rsidRPr="005C27D0">
        <w:rPr>
          <w:rFonts w:ascii="Times New Roman" w:hAnsi="Times New Roman"/>
          <w:sz w:val="22"/>
          <w:szCs w:val="22"/>
        </w:rPr>
        <w:t>he fi</w:t>
      </w:r>
      <w:r w:rsidR="008613A0" w:rsidRPr="006B354D">
        <w:rPr>
          <w:rFonts w:ascii="Times New Roman" w:hAnsi="Times New Roman"/>
          <w:sz w:val="22"/>
          <w:szCs w:val="22"/>
        </w:rPr>
        <w:t>ling date and accounting basis of the re-filed annual financial report will then become the basis for determining complian</w:t>
      </w:r>
      <w:r w:rsidR="00185B86" w:rsidRPr="006B354D">
        <w:rPr>
          <w:rFonts w:ascii="Times New Roman" w:hAnsi="Times New Roman"/>
          <w:sz w:val="22"/>
          <w:szCs w:val="22"/>
        </w:rPr>
        <w:t>ce with the filing requirements</w:t>
      </w:r>
      <w:r w:rsidR="008613A0" w:rsidRPr="006B354D">
        <w:rPr>
          <w:rStyle w:val="FootnoteReference"/>
          <w:rFonts w:ascii="Times New Roman" w:hAnsi="Times New Roman"/>
          <w:sz w:val="22"/>
          <w:szCs w:val="22"/>
        </w:rPr>
        <w:footnoteReference w:id="57"/>
      </w:r>
      <w:r w:rsidR="008613A0" w:rsidRPr="006B354D">
        <w:rPr>
          <w:rFonts w:ascii="Times New Roman" w:hAnsi="Times New Roman"/>
          <w:sz w:val="22"/>
          <w:szCs w:val="22"/>
        </w:rPr>
        <w:t>.  Failure to file via the Hinkle System may result in the AOS declaring the public office “unauditable.”</w:t>
      </w:r>
    </w:p>
    <w:p w14:paraId="01269A4C" w14:textId="77777777" w:rsidR="00302794" w:rsidRPr="00541758"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14:paraId="40FA09E9" w14:textId="77777777" w:rsidR="00302794" w:rsidRPr="00541758"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541758">
        <w:rPr>
          <w:rFonts w:ascii="Times New Roman" w:hAnsi="Times New Roman"/>
          <w:sz w:val="22"/>
          <w:szCs w:val="22"/>
        </w:rPr>
        <w:t xml:space="preserve">Ohio Rev. Code </w:t>
      </w:r>
      <w:r w:rsidR="0002412E" w:rsidRPr="00541758">
        <w:rPr>
          <w:rFonts w:ascii="Times New Roman" w:hAnsi="Times New Roman"/>
          <w:sz w:val="22"/>
          <w:szCs w:val="22"/>
        </w:rPr>
        <w:t xml:space="preserve">§ </w:t>
      </w:r>
      <w:r w:rsidRPr="00541758">
        <w:rPr>
          <w:rFonts w:ascii="Times New Roman" w:hAnsi="Times New Roman"/>
          <w:sz w:val="22"/>
          <w:szCs w:val="22"/>
        </w:rPr>
        <w:t>117.41 enables the AOS to declare a public office to be “unauditable” when its accounts, records, files or reports have been improperly maintained and, as such, are insufficient to allow the audit to be performed.</w:t>
      </w:r>
    </w:p>
    <w:p w14:paraId="535B013E" w14:textId="77777777" w:rsidR="008613A0" w:rsidRPr="00541758" w:rsidRDefault="008613A0" w:rsidP="007401A3">
      <w:pPr>
        <w:tabs>
          <w:tab w:val="left" w:pos="720"/>
          <w:tab w:val="right" w:leader="dot" w:pos="8640"/>
        </w:tabs>
        <w:ind w:left="360"/>
        <w:jc w:val="both"/>
        <w:rPr>
          <w:rFonts w:ascii="Times New Roman" w:hAnsi="Times New Roman"/>
          <w:sz w:val="22"/>
          <w:szCs w:val="22"/>
        </w:rPr>
      </w:pPr>
    </w:p>
    <w:p w14:paraId="654B8568" w14:textId="07F8C588" w:rsidR="00812A57" w:rsidRPr="004073B4" w:rsidRDefault="00812A57" w:rsidP="00803FD3">
      <w:pPr>
        <w:pStyle w:val="ListParagraph"/>
        <w:numPr>
          <w:ilvl w:val="0"/>
          <w:numId w:val="79"/>
        </w:numPr>
        <w:ind w:left="360"/>
        <w:jc w:val="both"/>
        <w:rPr>
          <w:rFonts w:ascii="Times New Roman" w:hAnsi="Times New Roman"/>
          <w:sz w:val="22"/>
          <w:szCs w:val="22"/>
        </w:rPr>
      </w:pPr>
      <w:r w:rsidRPr="004073B4">
        <w:rPr>
          <w:rFonts w:ascii="Times New Roman" w:hAnsi="Times New Roman"/>
          <w:sz w:val="22"/>
          <w:szCs w:val="22"/>
        </w:rPr>
        <w:t xml:space="preserve">If the government is not mandated to follow GAAP and presents AOS </w:t>
      </w:r>
      <w:r w:rsidR="00185B86" w:rsidRPr="004073B4">
        <w:rPr>
          <w:rFonts w:ascii="Times New Roman" w:hAnsi="Times New Roman"/>
          <w:sz w:val="22"/>
          <w:szCs w:val="22"/>
        </w:rPr>
        <w:t>R</w:t>
      </w:r>
      <w:r w:rsidR="008613A0" w:rsidRPr="004073B4">
        <w:rPr>
          <w:rFonts w:ascii="Times New Roman" w:hAnsi="Times New Roman"/>
          <w:sz w:val="22"/>
          <w:szCs w:val="22"/>
        </w:rPr>
        <w:t>egulatory cash b</w:t>
      </w:r>
      <w:r w:rsidRPr="004073B4">
        <w:rPr>
          <w:rFonts w:ascii="Times New Roman" w:hAnsi="Times New Roman"/>
          <w:sz w:val="22"/>
          <w:szCs w:val="22"/>
        </w:rPr>
        <w:t>asis</w:t>
      </w:r>
      <w:r w:rsidR="008613A0" w:rsidRPr="004073B4">
        <w:rPr>
          <w:rFonts w:ascii="Times New Roman" w:hAnsi="Times New Roman"/>
          <w:sz w:val="22"/>
          <w:szCs w:val="22"/>
        </w:rPr>
        <w:t xml:space="preserve"> (“AOS basis”)</w:t>
      </w:r>
      <w:r w:rsidRPr="004073B4">
        <w:rPr>
          <w:rFonts w:ascii="Times New Roman" w:hAnsi="Times New Roman"/>
          <w:sz w:val="22"/>
          <w:szCs w:val="22"/>
        </w:rPr>
        <w:t xml:space="preserve"> </w:t>
      </w:r>
      <w:r w:rsidR="008613A0" w:rsidRPr="004073B4">
        <w:rPr>
          <w:rFonts w:ascii="Times New Roman" w:hAnsi="Times New Roman"/>
          <w:sz w:val="22"/>
          <w:szCs w:val="22"/>
        </w:rPr>
        <w:t xml:space="preserve">financial </w:t>
      </w:r>
      <w:r w:rsidRPr="004073B4">
        <w:rPr>
          <w:rFonts w:ascii="Times New Roman" w:hAnsi="Times New Roman"/>
          <w:sz w:val="22"/>
          <w:szCs w:val="22"/>
        </w:rPr>
        <w:t>statements (</w:t>
      </w:r>
      <w:r w:rsidR="008613A0" w:rsidRPr="004073B4">
        <w:rPr>
          <w:rFonts w:ascii="Times New Roman" w:hAnsi="Times New Roman"/>
          <w:sz w:val="22"/>
          <w:szCs w:val="22"/>
        </w:rPr>
        <w:t xml:space="preserve">rather than </w:t>
      </w:r>
      <w:r w:rsidRPr="004073B4">
        <w:rPr>
          <w:rFonts w:ascii="Times New Roman" w:hAnsi="Times New Roman"/>
          <w:sz w:val="22"/>
          <w:szCs w:val="22"/>
        </w:rPr>
        <w:t xml:space="preserve">OCBOA </w:t>
      </w:r>
      <w:r w:rsidR="008613A0" w:rsidRPr="004073B4">
        <w:rPr>
          <w:rFonts w:ascii="Times New Roman" w:hAnsi="Times New Roman"/>
          <w:sz w:val="22"/>
          <w:szCs w:val="22"/>
        </w:rPr>
        <w:t xml:space="preserve">cash or OCBOA modified cash financial statements </w:t>
      </w:r>
      <w:r w:rsidRPr="004073B4">
        <w:rPr>
          <w:rFonts w:ascii="Times New Roman" w:hAnsi="Times New Roman"/>
          <w:sz w:val="22"/>
          <w:szCs w:val="22"/>
        </w:rPr>
        <w:t>(“GAAP look-alike”)):</w:t>
      </w:r>
    </w:p>
    <w:p w14:paraId="1D49D77A" w14:textId="40301045" w:rsidR="00812A57" w:rsidRPr="00490A72" w:rsidRDefault="00812A57" w:rsidP="001D51BF">
      <w:pPr>
        <w:pStyle w:val="ListParagraph"/>
        <w:numPr>
          <w:ilvl w:val="0"/>
          <w:numId w:val="40"/>
        </w:numPr>
        <w:ind w:left="1080"/>
        <w:jc w:val="both"/>
        <w:rPr>
          <w:rFonts w:ascii="Times New Roman" w:hAnsi="Times New Roman"/>
          <w:sz w:val="22"/>
          <w:szCs w:val="22"/>
        </w:rPr>
      </w:pPr>
      <w:r w:rsidRPr="00490A72">
        <w:rPr>
          <w:rFonts w:ascii="Times New Roman" w:hAnsi="Times New Roman"/>
          <w:sz w:val="22"/>
          <w:szCs w:val="22"/>
        </w:rPr>
        <w:t>Follow AU-C 800.</w:t>
      </w:r>
      <w:r w:rsidR="00F876FC" w:rsidRPr="009639D4">
        <w:rPr>
          <w:rFonts w:ascii="Times New Roman" w:hAnsi="Times New Roman"/>
          <w:sz w:val="22"/>
          <w:szCs w:val="22"/>
        </w:rPr>
        <w:t>22</w:t>
      </w:r>
      <w:r w:rsidR="009639D4">
        <w:rPr>
          <w:rFonts w:ascii="Times New Roman" w:hAnsi="Times New Roman"/>
          <w:sz w:val="22"/>
          <w:szCs w:val="22"/>
        </w:rPr>
        <w:t xml:space="preserve"> </w:t>
      </w:r>
      <w:r w:rsidRPr="00490A72">
        <w:rPr>
          <w:rFonts w:ascii="Times New Roman" w:hAnsi="Times New Roman"/>
          <w:sz w:val="22"/>
          <w:szCs w:val="22"/>
        </w:rPr>
        <w:t>which applies when regulatory</w:t>
      </w:r>
      <w:r w:rsidR="00185B86">
        <w:rPr>
          <w:rFonts w:ascii="Times New Roman" w:hAnsi="Times New Roman"/>
          <w:sz w:val="22"/>
          <w:szCs w:val="22"/>
        </w:rPr>
        <w:t xml:space="preserve"> </w:t>
      </w:r>
      <w:r w:rsidR="00185B86" w:rsidRPr="00686545">
        <w:rPr>
          <w:rFonts w:ascii="Times New Roman" w:hAnsi="Times New Roman"/>
          <w:sz w:val="22"/>
          <w:szCs w:val="22"/>
        </w:rPr>
        <w:t>cash</w:t>
      </w:r>
      <w:r w:rsidRPr="00490A72">
        <w:rPr>
          <w:rFonts w:ascii="Times New Roman" w:hAnsi="Times New Roman"/>
          <w:sz w:val="22"/>
          <w:szCs w:val="22"/>
        </w:rPr>
        <w:t xml:space="preserve"> basis statements are available for general use (local </w:t>
      </w:r>
      <w:r w:rsidR="007E1FB5">
        <w:rPr>
          <w:rFonts w:ascii="Times New Roman" w:hAnsi="Times New Roman"/>
          <w:sz w:val="22"/>
          <w:szCs w:val="22"/>
        </w:rPr>
        <w:t>government statements we or IPA</w:t>
      </w:r>
      <w:r w:rsidRPr="00490A72">
        <w:rPr>
          <w:rFonts w:ascii="Times New Roman" w:hAnsi="Times New Roman"/>
          <w:sz w:val="22"/>
          <w:szCs w:val="22"/>
        </w:rPr>
        <w:t>s audit are available for general use).  AU-C 800.</w:t>
      </w:r>
      <w:r w:rsidR="00F876FC" w:rsidRPr="009639D4">
        <w:rPr>
          <w:rFonts w:ascii="Times New Roman" w:hAnsi="Times New Roman"/>
          <w:sz w:val="22"/>
          <w:szCs w:val="22"/>
        </w:rPr>
        <w:t>22</w:t>
      </w:r>
      <w:r w:rsidRPr="00490A72">
        <w:rPr>
          <w:rFonts w:ascii="Times New Roman" w:hAnsi="Times New Roman"/>
          <w:sz w:val="22"/>
          <w:szCs w:val="22"/>
        </w:rPr>
        <w:t xml:space="preserve"> requires issuing a dual opinion: </w:t>
      </w:r>
    </w:p>
    <w:p w14:paraId="34DC1DFD" w14:textId="77777777" w:rsidR="00812A57" w:rsidRPr="00490A72" w:rsidRDefault="00812A57" w:rsidP="00803FD3">
      <w:pPr>
        <w:pStyle w:val="ListParagraph"/>
        <w:numPr>
          <w:ilvl w:val="1"/>
          <w:numId w:val="40"/>
        </w:numPr>
        <w:ind w:left="1800"/>
        <w:jc w:val="both"/>
        <w:rPr>
          <w:rFonts w:ascii="Times New Roman" w:hAnsi="Times New Roman"/>
          <w:sz w:val="22"/>
          <w:szCs w:val="22"/>
        </w:rPr>
      </w:pPr>
      <w:r w:rsidRPr="00490A72">
        <w:rPr>
          <w:rFonts w:ascii="Times New Roman" w:hAnsi="Times New Roman"/>
          <w:sz w:val="22"/>
          <w:szCs w:val="22"/>
        </w:rPr>
        <w:t>An adverse opinion on conformance with GAAP.</w:t>
      </w:r>
    </w:p>
    <w:p w14:paraId="7B77555D" w14:textId="77777777" w:rsidR="00812A57" w:rsidRPr="00490A72" w:rsidRDefault="00812A57" w:rsidP="00803FD3">
      <w:pPr>
        <w:pStyle w:val="ListParagraph"/>
        <w:numPr>
          <w:ilvl w:val="1"/>
          <w:numId w:val="40"/>
        </w:numPr>
        <w:ind w:left="1800"/>
        <w:jc w:val="both"/>
        <w:rPr>
          <w:rFonts w:ascii="Times New Roman" w:hAnsi="Times New Roman"/>
          <w:sz w:val="22"/>
          <w:szCs w:val="22"/>
        </w:rPr>
      </w:pPr>
      <w:r w:rsidRPr="00490A72">
        <w:rPr>
          <w:rFonts w:ascii="Times New Roman" w:hAnsi="Times New Roman"/>
          <w:sz w:val="22"/>
          <w:szCs w:val="22"/>
        </w:rPr>
        <w:t xml:space="preserve">A second opinion on the regulatory </w:t>
      </w:r>
      <w:r w:rsidR="00185B86" w:rsidRPr="00686545">
        <w:rPr>
          <w:rFonts w:ascii="Times New Roman" w:hAnsi="Times New Roman"/>
          <w:sz w:val="22"/>
          <w:szCs w:val="22"/>
        </w:rPr>
        <w:t>cash</w:t>
      </w:r>
      <w:r w:rsidR="00185B86" w:rsidRPr="000911A5">
        <w:rPr>
          <w:rFonts w:ascii="Times New Roman" w:hAnsi="Times New Roman"/>
          <w:sz w:val="22"/>
          <w:szCs w:val="22"/>
        </w:rPr>
        <w:t xml:space="preserve"> </w:t>
      </w:r>
      <w:r w:rsidRPr="00490A72">
        <w:rPr>
          <w:rFonts w:ascii="Times New Roman" w:hAnsi="Times New Roman"/>
          <w:sz w:val="22"/>
          <w:szCs w:val="22"/>
        </w:rPr>
        <w:t>basis.</w:t>
      </w:r>
    </w:p>
    <w:p w14:paraId="2C12C48D" w14:textId="77777777" w:rsidR="00812A57" w:rsidRPr="00490A72" w:rsidRDefault="00812A57" w:rsidP="007401A3">
      <w:pPr>
        <w:ind w:left="360"/>
        <w:rPr>
          <w:rFonts w:ascii="Times New Roman" w:hAnsi="Times New Roman"/>
          <w:color w:val="1F497D"/>
          <w:sz w:val="22"/>
          <w:szCs w:val="22"/>
        </w:rPr>
      </w:pPr>
    </w:p>
    <w:p w14:paraId="670B211F" w14:textId="64140791" w:rsidR="00812A57" w:rsidRPr="004073B4" w:rsidRDefault="00812A57" w:rsidP="00803FD3">
      <w:pPr>
        <w:pStyle w:val="ListParagraph"/>
        <w:numPr>
          <w:ilvl w:val="0"/>
          <w:numId w:val="79"/>
        </w:numPr>
        <w:ind w:left="360"/>
        <w:jc w:val="both"/>
        <w:rPr>
          <w:rFonts w:ascii="Times New Roman" w:hAnsi="Times New Roman"/>
          <w:sz w:val="22"/>
          <w:szCs w:val="22"/>
        </w:rPr>
      </w:pPr>
      <w:r w:rsidRPr="004073B4">
        <w:rPr>
          <w:rFonts w:ascii="Times New Roman" w:hAnsi="Times New Roman"/>
          <w:sz w:val="22"/>
          <w:szCs w:val="22"/>
        </w:rPr>
        <w:t>If a GAAP-mandated government does not follow GAAP or present OCBOA</w:t>
      </w:r>
      <w:r w:rsidR="00AC2EBF" w:rsidRPr="004073B4">
        <w:rPr>
          <w:rFonts w:ascii="Times New Roman" w:hAnsi="Times New Roman"/>
          <w:sz w:val="22"/>
          <w:szCs w:val="22"/>
        </w:rPr>
        <w:t xml:space="preserve"> cash or OCBOA modified cash</w:t>
      </w:r>
      <w:r w:rsidRPr="004073B4">
        <w:rPr>
          <w:rFonts w:ascii="Times New Roman" w:hAnsi="Times New Roman"/>
          <w:sz w:val="22"/>
          <w:szCs w:val="22"/>
        </w:rPr>
        <w:t xml:space="preserve"> (“GAAP look alike”) </w:t>
      </w:r>
      <w:r w:rsidR="00AC2EBF" w:rsidRPr="004073B4">
        <w:rPr>
          <w:rFonts w:ascii="Times New Roman" w:hAnsi="Times New Roman"/>
          <w:sz w:val="22"/>
          <w:szCs w:val="22"/>
        </w:rPr>
        <w:t xml:space="preserve">basis financial </w:t>
      </w:r>
      <w:r w:rsidRPr="004073B4">
        <w:rPr>
          <w:rFonts w:ascii="Times New Roman" w:hAnsi="Times New Roman"/>
          <w:sz w:val="22"/>
          <w:szCs w:val="22"/>
        </w:rPr>
        <w:t xml:space="preserve">statements but presents </w:t>
      </w:r>
      <w:r w:rsidR="007E1FB5">
        <w:rPr>
          <w:rFonts w:ascii="Times New Roman" w:hAnsi="Times New Roman"/>
          <w:sz w:val="22"/>
          <w:szCs w:val="22"/>
        </w:rPr>
        <w:t>r</w:t>
      </w:r>
      <w:r w:rsidR="00AC2EBF" w:rsidRPr="004073B4">
        <w:rPr>
          <w:rFonts w:ascii="Times New Roman" w:hAnsi="Times New Roman"/>
          <w:sz w:val="22"/>
          <w:szCs w:val="22"/>
        </w:rPr>
        <w:t>egulatory cash basis (“</w:t>
      </w:r>
      <w:r w:rsidRPr="004073B4">
        <w:rPr>
          <w:rFonts w:ascii="Times New Roman" w:hAnsi="Times New Roman"/>
          <w:sz w:val="22"/>
          <w:szCs w:val="22"/>
        </w:rPr>
        <w:t>AOS Basis</w:t>
      </w:r>
      <w:r w:rsidR="00AC2EBF" w:rsidRPr="004073B4">
        <w:rPr>
          <w:rFonts w:ascii="Times New Roman" w:hAnsi="Times New Roman"/>
          <w:sz w:val="22"/>
          <w:szCs w:val="22"/>
        </w:rPr>
        <w:t xml:space="preserve">”) </w:t>
      </w:r>
      <w:r w:rsidR="00185B86" w:rsidRPr="004073B4">
        <w:rPr>
          <w:rFonts w:ascii="Times New Roman" w:hAnsi="Times New Roman"/>
          <w:sz w:val="22"/>
          <w:szCs w:val="22"/>
        </w:rPr>
        <w:t>financial</w:t>
      </w:r>
      <w:r w:rsidR="00000FCD" w:rsidRPr="004073B4">
        <w:rPr>
          <w:rFonts w:ascii="Times New Roman" w:hAnsi="Times New Roman"/>
          <w:sz w:val="22"/>
          <w:szCs w:val="22"/>
        </w:rPr>
        <w:t xml:space="preserve"> </w:t>
      </w:r>
      <w:r w:rsidRPr="004073B4">
        <w:rPr>
          <w:rFonts w:ascii="Times New Roman" w:hAnsi="Times New Roman"/>
          <w:sz w:val="22"/>
          <w:szCs w:val="22"/>
        </w:rPr>
        <w:t xml:space="preserve">statements: </w:t>
      </w:r>
    </w:p>
    <w:p w14:paraId="3102A28A" w14:textId="77777777" w:rsidR="00812A57" w:rsidRPr="00490A72" w:rsidRDefault="00812A57" w:rsidP="001D51BF">
      <w:pPr>
        <w:pStyle w:val="ListParagraph"/>
        <w:numPr>
          <w:ilvl w:val="0"/>
          <w:numId w:val="135"/>
        </w:numPr>
        <w:jc w:val="both"/>
        <w:rPr>
          <w:rFonts w:ascii="Times New Roman" w:hAnsi="Times New Roman"/>
          <w:sz w:val="22"/>
          <w:szCs w:val="22"/>
        </w:rPr>
      </w:pPr>
      <w:r w:rsidRPr="00490A72">
        <w:rPr>
          <w:rFonts w:ascii="Times New Roman" w:hAnsi="Times New Roman"/>
          <w:sz w:val="22"/>
          <w:szCs w:val="22"/>
        </w:rPr>
        <w:t>Issue adverse opinion on conformance with GAAP</w:t>
      </w:r>
      <w:r w:rsidR="00285E59">
        <w:rPr>
          <w:rFonts w:ascii="Times New Roman" w:hAnsi="Times New Roman"/>
          <w:sz w:val="22"/>
          <w:szCs w:val="22"/>
        </w:rPr>
        <w:t>.</w:t>
      </w:r>
    </w:p>
    <w:p w14:paraId="4D2260C6" w14:textId="77777777" w:rsidR="00812A57" w:rsidRPr="00490A72" w:rsidRDefault="00812A57" w:rsidP="001D51BF">
      <w:pPr>
        <w:pStyle w:val="ListParagraph"/>
        <w:numPr>
          <w:ilvl w:val="1"/>
          <w:numId w:val="135"/>
        </w:numPr>
        <w:ind w:left="1800"/>
        <w:jc w:val="both"/>
        <w:rPr>
          <w:rFonts w:ascii="Times New Roman" w:hAnsi="Times New Roman"/>
          <w:sz w:val="22"/>
          <w:szCs w:val="22"/>
        </w:rPr>
      </w:pPr>
      <w:r w:rsidRPr="00490A72">
        <w:rPr>
          <w:rFonts w:ascii="Times New Roman" w:hAnsi="Times New Roman"/>
          <w:sz w:val="22"/>
          <w:szCs w:val="22"/>
        </w:rPr>
        <w:t>These governments do not qualify for the “dual opinion.”</w:t>
      </w:r>
    </w:p>
    <w:p w14:paraId="3AE76133" w14:textId="77777777" w:rsidR="00812A57" w:rsidRPr="00490A72" w:rsidRDefault="00812A57" w:rsidP="001D51BF">
      <w:pPr>
        <w:pStyle w:val="ListParagraph"/>
        <w:numPr>
          <w:ilvl w:val="0"/>
          <w:numId w:val="135"/>
        </w:numPr>
        <w:jc w:val="both"/>
        <w:rPr>
          <w:rFonts w:ascii="Times New Roman" w:hAnsi="Times New Roman"/>
          <w:sz w:val="22"/>
          <w:szCs w:val="22"/>
        </w:rPr>
      </w:pPr>
      <w:r w:rsidRPr="00490A72">
        <w:rPr>
          <w:rFonts w:ascii="Times New Roman" w:hAnsi="Times New Roman"/>
          <w:sz w:val="22"/>
          <w:szCs w:val="22"/>
        </w:rPr>
        <w:t>Issue GAGAS noncompliance finding</w:t>
      </w:r>
      <w:r w:rsidR="00285E59">
        <w:rPr>
          <w:rFonts w:ascii="Times New Roman" w:hAnsi="Times New Roman"/>
          <w:sz w:val="22"/>
          <w:szCs w:val="22"/>
        </w:rPr>
        <w:t>.</w:t>
      </w:r>
      <w:r w:rsidRPr="00490A72">
        <w:rPr>
          <w:rFonts w:ascii="Times New Roman" w:hAnsi="Times New Roman"/>
          <w:sz w:val="22"/>
          <w:szCs w:val="22"/>
        </w:rPr>
        <w:t xml:space="preserve"> </w:t>
      </w:r>
    </w:p>
    <w:p w14:paraId="5988B020" w14:textId="77777777" w:rsidR="00812A57" w:rsidRPr="00490A72" w:rsidRDefault="00812A57" w:rsidP="001D51BF">
      <w:pPr>
        <w:ind w:left="360"/>
        <w:jc w:val="both"/>
        <w:rPr>
          <w:rFonts w:ascii="Times New Roman" w:hAnsi="Times New Roman"/>
          <w:sz w:val="22"/>
          <w:szCs w:val="22"/>
        </w:rPr>
      </w:pPr>
    </w:p>
    <w:p w14:paraId="6BD9AA38" w14:textId="77777777" w:rsidR="00812A57" w:rsidRPr="004073B4" w:rsidRDefault="00812A57" w:rsidP="001D51BF">
      <w:pPr>
        <w:pStyle w:val="ListParagraph"/>
        <w:numPr>
          <w:ilvl w:val="0"/>
          <w:numId w:val="79"/>
        </w:numPr>
        <w:ind w:left="360"/>
        <w:jc w:val="both"/>
        <w:rPr>
          <w:rFonts w:ascii="Times New Roman" w:hAnsi="Times New Roman"/>
          <w:sz w:val="22"/>
          <w:szCs w:val="22"/>
        </w:rPr>
      </w:pPr>
      <w:r w:rsidRPr="004073B4">
        <w:rPr>
          <w:rFonts w:ascii="Times New Roman" w:hAnsi="Times New Roman"/>
          <w:sz w:val="22"/>
          <w:szCs w:val="22"/>
        </w:rPr>
        <w:t xml:space="preserve">If a GAAP-mandated government presents their financial statements using OCBOA </w:t>
      </w:r>
      <w:r w:rsidR="00AC2EBF" w:rsidRPr="004073B4">
        <w:rPr>
          <w:rFonts w:ascii="Times New Roman" w:hAnsi="Times New Roman"/>
          <w:sz w:val="22"/>
          <w:szCs w:val="22"/>
        </w:rPr>
        <w:t xml:space="preserve">cash or OCBOA modified cash basis </w:t>
      </w:r>
      <w:r w:rsidRPr="004073B4">
        <w:rPr>
          <w:rFonts w:ascii="Times New Roman" w:hAnsi="Times New Roman"/>
          <w:sz w:val="22"/>
          <w:szCs w:val="22"/>
        </w:rPr>
        <w:t>(“GAAP look-alike”):</w:t>
      </w:r>
    </w:p>
    <w:p w14:paraId="18640415" w14:textId="17F11027" w:rsidR="00812A57" w:rsidRPr="006868DE" w:rsidRDefault="00812A57" w:rsidP="00595D65">
      <w:pPr>
        <w:pStyle w:val="ListParagraph"/>
        <w:numPr>
          <w:ilvl w:val="0"/>
          <w:numId w:val="41"/>
        </w:numPr>
        <w:ind w:left="1080"/>
        <w:jc w:val="both"/>
        <w:rPr>
          <w:rFonts w:ascii="Times New Roman" w:hAnsi="Times New Roman"/>
          <w:sz w:val="22"/>
          <w:szCs w:val="22"/>
        </w:rPr>
      </w:pPr>
      <w:r w:rsidRPr="00490A72">
        <w:rPr>
          <w:rFonts w:ascii="Times New Roman" w:hAnsi="Times New Roman"/>
          <w:sz w:val="22"/>
          <w:szCs w:val="22"/>
        </w:rPr>
        <w:t>Follow AU-C</w:t>
      </w:r>
      <w:r w:rsidR="00642366" w:rsidRPr="00490A72">
        <w:rPr>
          <w:rFonts w:ascii="Times New Roman" w:hAnsi="Times New Roman"/>
          <w:sz w:val="22"/>
          <w:szCs w:val="22"/>
        </w:rPr>
        <w:t xml:space="preserve"> </w:t>
      </w:r>
      <w:r w:rsidRPr="00490A72">
        <w:rPr>
          <w:rFonts w:ascii="Times New Roman" w:hAnsi="Times New Roman"/>
          <w:sz w:val="22"/>
          <w:szCs w:val="22"/>
        </w:rPr>
        <w:t>800.A</w:t>
      </w:r>
      <w:r w:rsidR="00F876FC" w:rsidRPr="009639D4">
        <w:rPr>
          <w:rFonts w:ascii="Times New Roman" w:hAnsi="Times New Roman"/>
          <w:sz w:val="22"/>
          <w:szCs w:val="22"/>
        </w:rPr>
        <w:t>31</w:t>
      </w:r>
      <w:r w:rsidRPr="00490A72">
        <w:rPr>
          <w:rFonts w:ascii="Times New Roman" w:hAnsi="Times New Roman"/>
          <w:sz w:val="22"/>
          <w:szCs w:val="22"/>
        </w:rPr>
        <w:t xml:space="preserve"> which requires auditors to include an emphasis of matter paragraph </w:t>
      </w:r>
      <w:r w:rsidRPr="005A3C7E">
        <w:rPr>
          <w:rFonts w:ascii="Times New Roman" w:hAnsi="Times New Roman"/>
          <w:strike/>
          <w:sz w:val="22"/>
          <w:szCs w:val="22"/>
        </w:rPr>
        <w:t>following the opinion paragraph</w:t>
      </w:r>
      <w:r w:rsidRPr="006868DE">
        <w:rPr>
          <w:rFonts w:ascii="Times New Roman" w:hAnsi="Times New Roman"/>
          <w:sz w:val="22"/>
          <w:szCs w:val="22"/>
        </w:rPr>
        <w:t xml:space="preserve"> alerting the users of the auditor’s report that the financial statements are prepared in accordance with a special purpose </w:t>
      </w:r>
      <w:r w:rsidRPr="00686545">
        <w:rPr>
          <w:rFonts w:ascii="Times New Roman" w:hAnsi="Times New Roman"/>
          <w:sz w:val="22"/>
          <w:szCs w:val="22"/>
        </w:rPr>
        <w:t xml:space="preserve">framework </w:t>
      </w:r>
      <w:r w:rsidR="00AC2EBF" w:rsidRPr="00686545">
        <w:rPr>
          <w:rFonts w:ascii="Times New Roman" w:hAnsi="Times New Roman"/>
          <w:sz w:val="22"/>
          <w:szCs w:val="22"/>
        </w:rPr>
        <w:t xml:space="preserve">(OCBOA) basis of accounting </w:t>
      </w:r>
      <w:r w:rsidRPr="00686545">
        <w:rPr>
          <w:rFonts w:ascii="Times New Roman" w:hAnsi="Times New Roman"/>
          <w:sz w:val="22"/>
          <w:szCs w:val="22"/>
        </w:rPr>
        <w:t>and the basis of acc</w:t>
      </w:r>
      <w:r w:rsidRPr="006868DE">
        <w:rPr>
          <w:rFonts w:ascii="Times New Roman" w:hAnsi="Times New Roman"/>
          <w:sz w:val="22"/>
          <w:szCs w:val="22"/>
        </w:rPr>
        <w:t xml:space="preserve">ounting is other than GAAP. </w:t>
      </w:r>
    </w:p>
    <w:p w14:paraId="4FFD5618" w14:textId="7A7BBF61" w:rsidR="00812A57" w:rsidRDefault="138F20A7" w:rsidP="001D51BF">
      <w:pPr>
        <w:pStyle w:val="ListParagraph"/>
        <w:numPr>
          <w:ilvl w:val="0"/>
          <w:numId w:val="41"/>
        </w:numPr>
        <w:ind w:left="1080"/>
        <w:jc w:val="both"/>
        <w:rPr>
          <w:rFonts w:ascii="Times New Roman" w:hAnsi="Times New Roman"/>
          <w:sz w:val="22"/>
          <w:szCs w:val="22"/>
        </w:rPr>
      </w:pPr>
      <w:r w:rsidRPr="5A041322">
        <w:rPr>
          <w:rFonts w:ascii="Times New Roman" w:hAnsi="Times New Roman"/>
          <w:sz w:val="22"/>
          <w:szCs w:val="22"/>
        </w:rPr>
        <w:t>Issue GAGAS noncompliance finding</w:t>
      </w:r>
      <w:r w:rsidR="5B41FCF5" w:rsidRPr="5A041322">
        <w:rPr>
          <w:rFonts w:ascii="Times New Roman" w:hAnsi="Times New Roman"/>
          <w:sz w:val="22"/>
          <w:szCs w:val="22"/>
        </w:rPr>
        <w:t>.</w:t>
      </w:r>
    </w:p>
    <w:p w14:paraId="479FA8F7" w14:textId="7A7BBF61" w:rsidR="003D1898" w:rsidRPr="004721FE" w:rsidRDefault="003D1898" w:rsidP="001D51BF">
      <w:pPr>
        <w:jc w:val="both"/>
        <w:rPr>
          <w:rFonts w:ascii="Times New Roman" w:hAnsi="Times New Roman"/>
          <w:sz w:val="22"/>
          <w:szCs w:val="22"/>
        </w:rPr>
      </w:pPr>
    </w:p>
    <w:p w14:paraId="148C2055" w14:textId="7A7BBF61" w:rsidR="009C571D" w:rsidRPr="00D24AF9" w:rsidRDefault="009C571D" w:rsidP="003D1898">
      <w:pPr>
        <w:rPr>
          <w:rFonts w:ascii="Times New Roman" w:hAnsi="Times New Roman"/>
          <w:sz w:val="22"/>
          <w:szCs w:val="22"/>
        </w:rPr>
      </w:pPr>
      <w:r w:rsidRPr="00D24AF9">
        <w:rPr>
          <w:rFonts w:ascii="Times New Roman" w:hAnsi="Times New Roman"/>
          <w:b/>
          <w:bCs/>
          <w:i/>
          <w:iCs/>
          <w:sz w:val="22"/>
          <w:szCs w:val="22"/>
        </w:rPr>
        <w:t>Council</w:t>
      </w:r>
      <w:r w:rsidR="004721FE" w:rsidRPr="00D24AF9">
        <w:rPr>
          <w:rFonts w:ascii="Times New Roman" w:hAnsi="Times New Roman"/>
          <w:b/>
          <w:bCs/>
          <w:i/>
          <w:iCs/>
          <w:sz w:val="22"/>
          <w:szCs w:val="22"/>
        </w:rPr>
        <w:t>s</w:t>
      </w:r>
      <w:r w:rsidRPr="00D24AF9">
        <w:rPr>
          <w:rFonts w:ascii="Times New Roman" w:hAnsi="Times New Roman"/>
          <w:b/>
          <w:bCs/>
          <w:i/>
          <w:iCs/>
          <w:sz w:val="22"/>
          <w:szCs w:val="22"/>
        </w:rPr>
        <w:t xml:space="preserve"> of Governments</w:t>
      </w:r>
      <w:r w:rsidR="004721FE" w:rsidRPr="00D24AF9">
        <w:rPr>
          <w:rFonts w:ascii="Times New Roman" w:hAnsi="Times New Roman"/>
          <w:b/>
          <w:bCs/>
          <w:i/>
          <w:iCs/>
          <w:sz w:val="22"/>
          <w:szCs w:val="22"/>
        </w:rPr>
        <w:t xml:space="preserve"> (COG)</w:t>
      </w:r>
    </w:p>
    <w:p w14:paraId="547F941B" w14:textId="7CD92E92" w:rsidR="003D1898" w:rsidRDefault="002C2D2C" w:rsidP="00803FD3">
      <w:pPr>
        <w:pStyle w:val="ListParagraph"/>
        <w:numPr>
          <w:ilvl w:val="0"/>
          <w:numId w:val="79"/>
        </w:numPr>
        <w:ind w:left="360"/>
        <w:jc w:val="both"/>
        <w:rPr>
          <w:rFonts w:ascii="Times New Roman" w:hAnsi="Times New Roman"/>
          <w:sz w:val="22"/>
          <w:szCs w:val="22"/>
        </w:rPr>
      </w:pPr>
      <w:r w:rsidRPr="00D24AF9">
        <w:rPr>
          <w:rFonts w:ascii="Times New Roman" w:hAnsi="Times New Roman"/>
          <w:sz w:val="22"/>
          <w:szCs w:val="22"/>
        </w:rPr>
        <w:t>For any new COG established, r</w:t>
      </w:r>
      <w:r w:rsidR="004721FE" w:rsidRPr="00D24AF9">
        <w:rPr>
          <w:rFonts w:ascii="Times New Roman" w:hAnsi="Times New Roman"/>
          <w:sz w:val="22"/>
          <w:szCs w:val="22"/>
        </w:rPr>
        <w:t>eview the Auditor of State’s listing of registered COGs (</w:t>
      </w:r>
      <w:hyperlink r:id="rId50">
        <w:r w:rsidR="004721FE" w:rsidRPr="00D24AF9">
          <w:rPr>
            <w:rStyle w:val="Hyperlink"/>
            <w:rFonts w:ascii="Times New Roman" w:hAnsi="Times New Roman"/>
            <w:sz w:val="22"/>
            <w:szCs w:val="22"/>
          </w:rPr>
          <w:t>https://ohioauditor.gov/local/cog/CogListing.aspx</w:t>
        </w:r>
      </w:hyperlink>
      <w:r w:rsidR="004721FE" w:rsidRPr="00D24AF9">
        <w:rPr>
          <w:rFonts w:ascii="Times New Roman" w:hAnsi="Times New Roman"/>
          <w:sz w:val="22"/>
          <w:szCs w:val="22"/>
        </w:rPr>
        <w:t>) and determine if the COG has completed the registration process with the Auditor of State as required.</w:t>
      </w:r>
    </w:p>
    <w:p w14:paraId="3274FB11" w14:textId="77777777" w:rsidR="00752D4D" w:rsidRDefault="00752D4D" w:rsidP="00752D4D">
      <w:pPr>
        <w:pStyle w:val="ListParagraph"/>
        <w:ind w:left="360"/>
        <w:jc w:val="both"/>
        <w:rPr>
          <w:rFonts w:ascii="Times New Roman" w:hAnsi="Times New Roman"/>
          <w:sz w:val="22"/>
          <w:szCs w:val="22"/>
        </w:rPr>
      </w:pPr>
    </w:p>
    <w:p w14:paraId="778A3C4A" w14:textId="02F2D5E1" w:rsidR="00752D4D" w:rsidRPr="00100E57" w:rsidRDefault="00752D4D" w:rsidP="421AFED3">
      <w:pPr>
        <w:pStyle w:val="ListParagraph"/>
        <w:ind w:left="0"/>
        <w:jc w:val="both"/>
        <w:rPr>
          <w:rFonts w:ascii="Times New Roman" w:hAnsi="Times New Roman"/>
          <w:b/>
          <w:bCs/>
          <w:i/>
          <w:iCs/>
          <w:sz w:val="22"/>
          <w:szCs w:val="22"/>
          <w:u w:val="wave"/>
        </w:rPr>
      </w:pPr>
      <w:r w:rsidRPr="421AFED3">
        <w:rPr>
          <w:rFonts w:ascii="Times New Roman" w:hAnsi="Times New Roman"/>
          <w:b/>
          <w:bCs/>
          <w:i/>
          <w:iCs/>
          <w:sz w:val="22"/>
          <w:szCs w:val="22"/>
          <w:u w:val="wave"/>
        </w:rPr>
        <w:t>Libraries</w:t>
      </w:r>
    </w:p>
    <w:p w14:paraId="510DD504" w14:textId="29D1BDAE" w:rsidR="00752D4D" w:rsidRPr="00100E57" w:rsidRDefault="00571388" w:rsidP="00803FD3">
      <w:pPr>
        <w:pStyle w:val="ListParagraph"/>
        <w:numPr>
          <w:ilvl w:val="0"/>
          <w:numId w:val="79"/>
        </w:numPr>
        <w:ind w:left="360"/>
        <w:jc w:val="both"/>
        <w:rPr>
          <w:rFonts w:ascii="Times New Roman" w:hAnsi="Times New Roman"/>
          <w:sz w:val="22"/>
          <w:szCs w:val="22"/>
          <w:u w:val="wave"/>
        </w:rPr>
      </w:pPr>
      <w:r w:rsidRPr="00100E57">
        <w:rPr>
          <w:rFonts w:ascii="Times New Roman" w:hAnsi="Times New Roman"/>
          <w:sz w:val="22"/>
          <w:szCs w:val="22"/>
          <w:u w:val="wave"/>
        </w:rPr>
        <w:t>D</w:t>
      </w:r>
      <w:r w:rsidR="00752D4D" w:rsidRPr="00100E57">
        <w:rPr>
          <w:rFonts w:ascii="Times New Roman" w:hAnsi="Times New Roman"/>
          <w:sz w:val="22"/>
          <w:szCs w:val="22"/>
          <w:u w:val="wave"/>
        </w:rPr>
        <w:t>etermine</w:t>
      </w:r>
      <w:r w:rsidR="007A5E73" w:rsidRPr="00100E57">
        <w:rPr>
          <w:rFonts w:ascii="Times New Roman" w:hAnsi="Times New Roman"/>
          <w:sz w:val="22"/>
          <w:szCs w:val="22"/>
          <w:u w:val="wave"/>
        </w:rPr>
        <w:t xml:space="preserve"> that the Library prepared </w:t>
      </w:r>
      <w:r w:rsidRPr="00100E57">
        <w:rPr>
          <w:rFonts w:ascii="Times New Roman" w:hAnsi="Times New Roman"/>
          <w:sz w:val="22"/>
          <w:szCs w:val="22"/>
          <w:u w:val="wave"/>
        </w:rPr>
        <w:t xml:space="preserve">their financial statements </w:t>
      </w:r>
      <w:r w:rsidR="00337EBC">
        <w:rPr>
          <w:rFonts w:ascii="Times New Roman" w:hAnsi="Times New Roman"/>
          <w:sz w:val="22"/>
          <w:szCs w:val="22"/>
          <w:u w:val="wave"/>
        </w:rPr>
        <w:t>following the prescribed</w:t>
      </w:r>
      <w:r w:rsidR="00C319B1" w:rsidRPr="00100E57">
        <w:rPr>
          <w:rFonts w:ascii="Times New Roman" w:hAnsi="Times New Roman"/>
          <w:sz w:val="22"/>
          <w:szCs w:val="22"/>
          <w:u w:val="wave"/>
        </w:rPr>
        <w:t xml:space="preserve"> program codes</w:t>
      </w:r>
      <w:r w:rsidR="00337EBC">
        <w:rPr>
          <w:rFonts w:ascii="Times New Roman" w:hAnsi="Times New Roman"/>
          <w:sz w:val="22"/>
          <w:szCs w:val="22"/>
          <w:u w:val="wave"/>
        </w:rPr>
        <w:t xml:space="preserve"> in effect for the period</w:t>
      </w:r>
      <w:r w:rsidR="002E40BF">
        <w:rPr>
          <w:rStyle w:val="FootnoteReference"/>
          <w:rFonts w:ascii="Times New Roman" w:hAnsi="Times New Roman"/>
          <w:sz w:val="22"/>
          <w:szCs w:val="22"/>
          <w:u w:val="wave"/>
        </w:rPr>
        <w:footnoteReference w:id="58"/>
      </w:r>
      <w:r w:rsidR="00C319B1" w:rsidRPr="00100E57">
        <w:rPr>
          <w:rFonts w:ascii="Times New Roman" w:hAnsi="Times New Roman"/>
          <w:sz w:val="22"/>
          <w:szCs w:val="22"/>
          <w:u w:val="wave"/>
        </w:rPr>
        <w:t>.</w:t>
      </w:r>
    </w:p>
    <w:p w14:paraId="7F3A08C2" w14:textId="15086E23" w:rsidR="00F6147F" w:rsidRDefault="00F6147F" w:rsidP="0092285C">
      <w:pPr>
        <w:tabs>
          <w:tab w:val="left" w:pos="720"/>
          <w:tab w:val="right" w:leader="dot" w:pos="8640"/>
        </w:tabs>
        <w:jc w:val="both"/>
        <w:rPr>
          <w:rFonts w:ascii="Times New Roman" w:hAnsi="Times New Roman"/>
          <w:sz w:val="22"/>
          <w:szCs w:val="22"/>
        </w:rPr>
      </w:pPr>
    </w:p>
    <w:p w14:paraId="04888A44" w14:textId="68140C84" w:rsidR="0092285C" w:rsidRPr="0003498A" w:rsidRDefault="0092285C" w:rsidP="0092285C">
      <w:pPr>
        <w:pStyle w:val="ListParagraph"/>
        <w:ind w:left="0"/>
        <w:jc w:val="both"/>
        <w:rPr>
          <w:rFonts w:ascii="Times New Roman" w:hAnsi="Times New Roman"/>
          <w:i/>
          <w:iCs/>
          <w:sz w:val="22"/>
          <w:szCs w:val="22"/>
          <w:u w:val="wave"/>
        </w:rPr>
      </w:pPr>
      <w:r>
        <w:rPr>
          <w:rFonts w:ascii="Times New Roman" w:hAnsi="Times New Roman"/>
          <w:b/>
          <w:bCs/>
          <w:i/>
          <w:iCs/>
          <w:sz w:val="22"/>
          <w:szCs w:val="22"/>
          <w:u w:val="wave"/>
        </w:rPr>
        <w:t>Schools</w:t>
      </w:r>
    </w:p>
    <w:p w14:paraId="49DAE002" w14:textId="74F02140" w:rsidR="0092285C" w:rsidRPr="00100E57" w:rsidRDefault="001F168C" w:rsidP="003F6CE1">
      <w:pPr>
        <w:pStyle w:val="ListParagraph"/>
        <w:numPr>
          <w:ilvl w:val="0"/>
          <w:numId w:val="79"/>
        </w:numPr>
        <w:ind w:left="360"/>
        <w:jc w:val="both"/>
        <w:rPr>
          <w:rFonts w:ascii="Times New Roman" w:hAnsi="Times New Roman"/>
          <w:b/>
          <w:bCs/>
          <w:i/>
          <w:iCs/>
          <w:sz w:val="22"/>
          <w:szCs w:val="22"/>
          <w:u w:val="wave"/>
        </w:rPr>
      </w:pPr>
      <w:r>
        <w:rPr>
          <w:rFonts w:ascii="Times New Roman" w:hAnsi="Times New Roman"/>
          <w:sz w:val="22"/>
          <w:szCs w:val="22"/>
          <w:u w:val="wave"/>
        </w:rPr>
        <w:t>Determine</w:t>
      </w:r>
      <w:r w:rsidR="0003498A">
        <w:rPr>
          <w:rFonts w:ascii="Times New Roman" w:hAnsi="Times New Roman"/>
          <w:sz w:val="22"/>
          <w:szCs w:val="22"/>
          <w:u w:val="wave"/>
        </w:rPr>
        <w:t xml:space="preserve"> </w:t>
      </w:r>
      <w:r w:rsidR="00C41751">
        <w:rPr>
          <w:rFonts w:ascii="Times New Roman" w:hAnsi="Times New Roman"/>
          <w:sz w:val="22"/>
          <w:szCs w:val="22"/>
          <w:u w:val="wave"/>
        </w:rPr>
        <w:t>that</w:t>
      </w:r>
      <w:r w:rsidR="0003498A">
        <w:rPr>
          <w:rFonts w:ascii="Times New Roman" w:hAnsi="Times New Roman"/>
          <w:sz w:val="22"/>
          <w:szCs w:val="22"/>
          <w:u w:val="wave"/>
        </w:rPr>
        <w:t xml:space="preserve"> the </w:t>
      </w:r>
      <w:r w:rsidR="00C41751">
        <w:rPr>
          <w:rFonts w:ascii="Times New Roman" w:hAnsi="Times New Roman"/>
          <w:sz w:val="22"/>
          <w:szCs w:val="22"/>
          <w:u w:val="wave"/>
        </w:rPr>
        <w:t xml:space="preserve">accounting system is </w:t>
      </w:r>
      <w:r w:rsidR="008D083D">
        <w:rPr>
          <w:rFonts w:ascii="Times New Roman" w:hAnsi="Times New Roman"/>
          <w:sz w:val="22"/>
          <w:szCs w:val="22"/>
          <w:u w:val="wave"/>
        </w:rPr>
        <w:t>using</w:t>
      </w:r>
      <w:r w:rsidR="0027579D">
        <w:rPr>
          <w:rFonts w:ascii="Times New Roman" w:hAnsi="Times New Roman"/>
          <w:sz w:val="22"/>
          <w:szCs w:val="22"/>
          <w:u w:val="wave"/>
        </w:rPr>
        <w:t xml:space="preserve"> </w:t>
      </w:r>
      <w:r w:rsidR="009D191D">
        <w:rPr>
          <w:rFonts w:ascii="Times New Roman" w:hAnsi="Times New Roman"/>
          <w:sz w:val="22"/>
          <w:szCs w:val="22"/>
          <w:u w:val="wave"/>
        </w:rPr>
        <w:t>the USAS codes</w:t>
      </w:r>
      <w:r w:rsidR="008B3E1F">
        <w:rPr>
          <w:rFonts w:ascii="Times New Roman" w:hAnsi="Times New Roman"/>
          <w:sz w:val="22"/>
          <w:szCs w:val="22"/>
          <w:u w:val="wave"/>
        </w:rPr>
        <w:t xml:space="preserve">, as prescribed by the Auditor of State’s </w:t>
      </w:r>
      <w:r w:rsidR="00AB3BA3">
        <w:rPr>
          <w:rFonts w:ascii="Times New Roman" w:hAnsi="Times New Roman"/>
          <w:sz w:val="22"/>
          <w:szCs w:val="22"/>
          <w:u w:val="wave"/>
        </w:rPr>
        <w:t>USAS Manual.</w:t>
      </w:r>
      <w:r w:rsidR="00D90E15">
        <w:rPr>
          <w:rFonts w:ascii="Times New Roman" w:hAnsi="Times New Roman"/>
          <w:sz w:val="22"/>
          <w:szCs w:val="22"/>
          <w:u w:val="wave"/>
        </w:rPr>
        <w:t xml:space="preserve">  Note:  </w:t>
      </w:r>
      <w:r w:rsidR="00FE6B6B">
        <w:rPr>
          <w:rFonts w:ascii="Times New Roman" w:hAnsi="Times New Roman"/>
          <w:sz w:val="22"/>
          <w:szCs w:val="22"/>
          <w:u w:val="wave"/>
        </w:rPr>
        <w:t>Auditors are not expected to agree every item tested to the USAS Manual.</w:t>
      </w:r>
    </w:p>
    <w:p w14:paraId="7F75F599" w14:textId="77777777" w:rsidR="00F4691A" w:rsidRDefault="00F4691A" w:rsidP="007401A3">
      <w:pPr>
        <w:tabs>
          <w:tab w:val="left" w:pos="720"/>
          <w:tab w:val="right" w:leader="dot" w:pos="8640"/>
        </w:tabs>
        <w:ind w:left="360"/>
        <w:jc w:val="both"/>
        <w:rPr>
          <w:rFonts w:ascii="Times New Roman" w:hAnsi="Times New Roman"/>
          <w:sz w:val="22"/>
          <w:szCs w:val="22"/>
        </w:rPr>
      </w:pPr>
    </w:p>
    <w:p w14:paraId="210C5639" w14:textId="77777777" w:rsidR="00C27915" w:rsidRPr="000911A5" w:rsidRDefault="00C27915"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812A57" w:rsidRPr="008A47EB" w14:paraId="7455C224" w14:textId="77777777" w:rsidTr="001F4876">
        <w:trPr>
          <w:trHeight w:val="540"/>
        </w:trPr>
        <w:tc>
          <w:tcPr>
            <w:tcW w:w="9360" w:type="dxa"/>
          </w:tcPr>
          <w:p w14:paraId="27636D76" w14:textId="77777777" w:rsidR="00812A57" w:rsidRPr="008A47EB" w:rsidRDefault="00812A57" w:rsidP="00FA120E">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695FF86"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p w14:paraId="245BE465"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14:paraId="10D244CD" w14:textId="4C58A1DF" w:rsidR="003E6C44" w:rsidRDefault="003E6C44" w:rsidP="007401A3">
      <w:pPr>
        <w:spacing w:after="200" w:line="276" w:lineRule="auto"/>
        <w:ind w:left="360"/>
        <w:rPr>
          <w:rFonts w:ascii="Times New Roman" w:hAnsi="Times New Roman"/>
          <w:b/>
          <w:sz w:val="22"/>
          <w:szCs w:val="22"/>
        </w:rPr>
        <w:sectPr w:rsidR="003E6C44" w:rsidSect="005269E7">
          <w:headerReference w:type="default" r:id="rId51"/>
          <w:pgSz w:w="12240" w:h="15840"/>
          <w:pgMar w:top="1440" w:right="1440" w:bottom="720" w:left="1440" w:header="720" w:footer="720" w:gutter="0"/>
          <w:cols w:space="720"/>
          <w:docGrid w:linePitch="360"/>
        </w:sectPr>
      </w:pPr>
    </w:p>
    <w:p w14:paraId="6DA62710" w14:textId="4090CC75" w:rsidR="00207CA6" w:rsidRPr="008A47EB" w:rsidRDefault="00724F2F" w:rsidP="004073B4">
      <w:pPr>
        <w:pStyle w:val="Heading3"/>
        <w:rPr>
          <w:sz w:val="22"/>
          <w:szCs w:val="22"/>
        </w:rPr>
      </w:pPr>
      <w:bookmarkStart w:id="48" w:name="_Toc115869709"/>
      <w:bookmarkStart w:id="49" w:name="_Toc182808779"/>
      <w:r>
        <w:rPr>
          <w:b/>
          <w:sz w:val="22"/>
          <w:szCs w:val="22"/>
        </w:rPr>
        <w:t>1-15</w:t>
      </w:r>
      <w:r w:rsidR="00207CA6" w:rsidRPr="008A47EB">
        <w:rPr>
          <w:b/>
          <w:sz w:val="22"/>
          <w:szCs w:val="22"/>
        </w:rPr>
        <w:t xml:space="preserve"> Compliance Requirements</w:t>
      </w:r>
      <w:r w:rsidR="00207CA6" w:rsidRPr="008A47EB">
        <w:rPr>
          <w:sz w:val="22"/>
          <w:szCs w:val="22"/>
        </w:rPr>
        <w:t xml:space="preserve">: </w:t>
      </w:r>
      <w:r w:rsidR="0089785E" w:rsidRPr="008A47EB">
        <w:rPr>
          <w:sz w:val="22"/>
          <w:szCs w:val="22"/>
        </w:rPr>
        <w:t xml:space="preserve">Ohio Rev. Code </w:t>
      </w:r>
      <w:r w:rsidR="00AD13EE">
        <w:rPr>
          <w:sz w:val="22"/>
          <w:szCs w:val="22"/>
        </w:rPr>
        <w:t>§§</w:t>
      </w:r>
      <w:r w:rsidR="0002412E">
        <w:rPr>
          <w:sz w:val="22"/>
          <w:szCs w:val="22"/>
        </w:rPr>
        <w:t xml:space="preserve"> </w:t>
      </w:r>
      <w:r w:rsidR="005746D7" w:rsidRPr="00541758">
        <w:rPr>
          <w:sz w:val="22"/>
          <w:szCs w:val="22"/>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r w:rsidR="00207CA6" w:rsidRPr="008A47EB">
        <w:rPr>
          <w:sz w:val="22"/>
          <w:szCs w:val="22"/>
        </w:rPr>
        <w:t>GAAP and annual financial reporting for community improvement corporations (CICs)</w:t>
      </w:r>
      <w:r w:rsidR="00207CA6" w:rsidRPr="008A47EB">
        <w:rPr>
          <w:rStyle w:val="FootnoteReference"/>
          <w:sz w:val="22"/>
          <w:szCs w:val="22"/>
        </w:rPr>
        <w:footnoteReference w:id="59"/>
      </w:r>
      <w:r w:rsidR="0089785E">
        <w:rPr>
          <w:sz w:val="22"/>
          <w:szCs w:val="22"/>
        </w:rPr>
        <w:t xml:space="preserve"> </w:t>
      </w:r>
      <w:r w:rsidR="00207CA6" w:rsidRPr="008A47EB">
        <w:rPr>
          <w:sz w:val="22"/>
          <w:szCs w:val="22"/>
        </w:rPr>
        <w:t>and development corporations (DCs).</w:t>
      </w:r>
      <w:r w:rsidR="00207CA6" w:rsidRPr="008A47EB">
        <w:rPr>
          <w:rStyle w:val="FootnoteReference"/>
          <w:sz w:val="22"/>
          <w:szCs w:val="22"/>
        </w:rPr>
        <w:footnoteReference w:id="60"/>
      </w:r>
      <w:bookmarkEnd w:id="48"/>
      <w:bookmarkEnd w:id="49"/>
      <w:r w:rsidR="00207CA6" w:rsidRPr="008A47EB">
        <w:rPr>
          <w:sz w:val="22"/>
          <w:szCs w:val="22"/>
        </w:rPr>
        <w:t xml:space="preserve"> </w:t>
      </w:r>
    </w:p>
    <w:p w14:paraId="1A3592AA" w14:textId="77777777" w:rsidR="0077351C" w:rsidRPr="008A47EB" w:rsidRDefault="0077351C" w:rsidP="004073B4">
      <w:pPr>
        <w:tabs>
          <w:tab w:val="left" w:pos="720"/>
          <w:tab w:val="right" w:leader="dot" w:pos="8640"/>
        </w:tabs>
        <w:jc w:val="both"/>
        <w:rPr>
          <w:rFonts w:ascii="Times New Roman" w:hAnsi="Times New Roman"/>
          <w:b/>
          <w:sz w:val="22"/>
          <w:szCs w:val="22"/>
        </w:rPr>
      </w:pPr>
    </w:p>
    <w:p w14:paraId="1448555C"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9785E">
        <w:rPr>
          <w:rFonts w:ascii="Times New Roman" w:hAnsi="Times New Roman"/>
          <w:sz w:val="22"/>
          <w:szCs w:val="22"/>
        </w:rPr>
        <w:t>Annual Reporting</w:t>
      </w:r>
    </w:p>
    <w:p w14:paraId="35FF567B" w14:textId="02620B89" w:rsidR="00207CA6" w:rsidRDefault="00207CA6" w:rsidP="004073B4">
      <w:pPr>
        <w:tabs>
          <w:tab w:val="left" w:pos="720"/>
          <w:tab w:val="right" w:leader="dot" w:pos="8640"/>
        </w:tabs>
        <w:jc w:val="both"/>
        <w:rPr>
          <w:rFonts w:ascii="Times New Roman" w:hAnsi="Times New Roman"/>
          <w:sz w:val="22"/>
          <w:szCs w:val="22"/>
        </w:rPr>
      </w:pPr>
    </w:p>
    <w:p w14:paraId="066143FD" w14:textId="4D765F1A" w:rsidR="00EE7759" w:rsidRPr="006B7F2D" w:rsidRDefault="00EE7759" w:rsidP="004073B4">
      <w:pPr>
        <w:tabs>
          <w:tab w:val="left" w:pos="720"/>
          <w:tab w:val="right" w:leader="dot" w:pos="8640"/>
        </w:tabs>
        <w:jc w:val="both"/>
        <w:rPr>
          <w:rFonts w:ascii="Times New Roman" w:hAnsi="Times New Roman"/>
          <w:sz w:val="22"/>
          <w:szCs w:val="22"/>
        </w:rPr>
      </w:pPr>
      <w:r w:rsidRPr="006B7F2D">
        <w:rPr>
          <w:rFonts w:ascii="Times New Roman" w:hAnsi="Times New Roman"/>
          <w:sz w:val="22"/>
          <w:szCs w:val="22"/>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p>
    <w:p w14:paraId="512B3C11" w14:textId="77777777" w:rsidR="00EE7759" w:rsidRPr="008A47EB" w:rsidRDefault="00EE7759" w:rsidP="004073B4">
      <w:pPr>
        <w:tabs>
          <w:tab w:val="left" w:pos="720"/>
          <w:tab w:val="right" w:leader="dot" w:pos="8640"/>
        </w:tabs>
        <w:jc w:val="both"/>
        <w:rPr>
          <w:rFonts w:ascii="Times New Roman" w:hAnsi="Times New Roman"/>
          <w:sz w:val="22"/>
          <w:szCs w:val="22"/>
        </w:rPr>
      </w:pPr>
    </w:p>
    <w:p w14:paraId="1FA57F08" w14:textId="5B53FFB1"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Corporations must submit (unaudited) annual GAAP financial reports to the Auditor of State.  The corporation must file the annual report within 120 days of fiscal year end</w:t>
      </w:r>
      <w:r w:rsidRPr="0068556D">
        <w:rPr>
          <w:rFonts w:ascii="Times New Roman" w:hAnsi="Times New Roman"/>
          <w:sz w:val="22"/>
          <w:szCs w:val="22"/>
        </w:rPr>
        <w:t>.</w:t>
      </w:r>
      <w:r w:rsidRPr="0068556D">
        <w:rPr>
          <w:rStyle w:val="FootnoteReference"/>
          <w:rFonts w:ascii="Times New Roman" w:hAnsi="Times New Roman"/>
          <w:sz w:val="22"/>
          <w:szCs w:val="22"/>
        </w:rPr>
        <w:footnoteReference w:id="61"/>
      </w:r>
      <w:r w:rsidR="006B7F2D">
        <w:rPr>
          <w:rFonts w:ascii="Times New Roman" w:hAnsi="Times New Roman"/>
          <w:sz w:val="22"/>
          <w:szCs w:val="22"/>
        </w:rPr>
        <w:t xml:space="preserve"> </w:t>
      </w:r>
      <w:r w:rsidRPr="008A47EB">
        <w:rPr>
          <w:rFonts w:ascii="Times New Roman" w:hAnsi="Times New Roman"/>
          <w:sz w:val="22"/>
          <w:szCs w:val="22"/>
        </w:rPr>
        <w:t xml:space="preserve">The Ohio </w:t>
      </w:r>
      <w:r w:rsidR="005968B3">
        <w:rPr>
          <w:rFonts w:ascii="Times New Roman" w:hAnsi="Times New Roman"/>
          <w:sz w:val="22"/>
          <w:szCs w:val="22"/>
        </w:rPr>
        <w:t>Revised</w:t>
      </w:r>
      <w:r w:rsidRPr="008A47EB">
        <w:rPr>
          <w:rFonts w:ascii="Times New Roman" w:hAnsi="Times New Roman"/>
          <w:sz w:val="22"/>
          <w:szCs w:val="22"/>
        </w:rPr>
        <w:t xml:space="preserve"> Code does not prescribe a fiscal year end for these corporations.</w:t>
      </w:r>
      <w:r w:rsidRPr="008A47EB">
        <w:rPr>
          <w:rFonts w:ascii="Times New Roman" w:hAnsi="Times New Roman"/>
          <w:sz w:val="22"/>
          <w:szCs w:val="22"/>
        </w:rPr>
        <w:cr/>
      </w:r>
    </w:p>
    <w:p w14:paraId="2B072149" w14:textId="77777777" w:rsidR="00207CA6" w:rsidRPr="008A47EB" w:rsidRDefault="00207CA6" w:rsidP="004073B4">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1724.06- CICs and </w:t>
      </w:r>
      <w:r w:rsidR="0002412E">
        <w:rPr>
          <w:rFonts w:ascii="Times New Roman" w:hAnsi="Times New Roman"/>
          <w:sz w:val="22"/>
          <w:szCs w:val="22"/>
        </w:rPr>
        <w:t xml:space="preserve">§ </w:t>
      </w:r>
      <w:r w:rsidRPr="008A47EB">
        <w:rPr>
          <w:rFonts w:ascii="Times New Roman" w:hAnsi="Times New Roman"/>
          <w:sz w:val="22"/>
          <w:szCs w:val="22"/>
        </w:rPr>
        <w:t>1726.12- DCs)</w:t>
      </w:r>
    </w:p>
    <w:p w14:paraId="4B94BD05" w14:textId="77777777" w:rsidR="00207CA6" w:rsidRPr="008A47EB" w:rsidRDefault="00207CA6" w:rsidP="004073B4">
      <w:pPr>
        <w:tabs>
          <w:tab w:val="left" w:pos="720"/>
          <w:tab w:val="right" w:leader="dot" w:pos="8640"/>
        </w:tabs>
        <w:jc w:val="both"/>
        <w:rPr>
          <w:rFonts w:ascii="Times New Roman" w:hAnsi="Times New Roman"/>
          <w:sz w:val="22"/>
          <w:szCs w:val="22"/>
        </w:rPr>
      </w:pPr>
    </w:p>
    <w:p w14:paraId="242437F1" w14:textId="77777777" w:rsidR="00207CA6" w:rsidRPr="008A47EB" w:rsidRDefault="00207CA6" w:rsidP="004073B4">
      <w:pPr>
        <w:tabs>
          <w:tab w:val="right" w:leader="dot" w:pos="8640"/>
        </w:tabs>
        <w:jc w:val="both"/>
        <w:rPr>
          <w:rFonts w:ascii="Times New Roman" w:hAnsi="Times New Roman"/>
          <w:sz w:val="22"/>
          <w:szCs w:val="22"/>
        </w:rPr>
      </w:pPr>
      <w:r w:rsidRPr="008A47EB">
        <w:rPr>
          <w:rFonts w:ascii="Times New Roman" w:hAnsi="Times New Roman"/>
          <w:sz w:val="22"/>
          <w:szCs w:val="22"/>
        </w:rPr>
        <w:t xml:space="preserve">Additionally, the Auditor of State must certify corporations to the Secretary of State in the following </w:t>
      </w:r>
      <w:r w:rsidR="00087EBB" w:rsidRPr="00541758">
        <w:rPr>
          <w:rFonts w:ascii="Times New Roman" w:hAnsi="Times New Roman"/>
          <w:sz w:val="22"/>
          <w:szCs w:val="22"/>
        </w:rPr>
        <w:t>three</w:t>
      </w:r>
      <w:r w:rsidRPr="008A47EB">
        <w:rPr>
          <w:rFonts w:ascii="Times New Roman" w:hAnsi="Times New Roman"/>
          <w:sz w:val="22"/>
          <w:szCs w:val="22"/>
        </w:rPr>
        <w:t xml:space="preserve"> circumstances:</w:t>
      </w:r>
    </w:p>
    <w:p w14:paraId="1C82EB33"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6585C46A" w14:textId="77777777" w:rsidR="00207CA6" w:rsidRPr="00AB105A" w:rsidRDefault="00E4229C" w:rsidP="00803FD3">
      <w:pPr>
        <w:numPr>
          <w:ilvl w:val="0"/>
          <w:numId w:val="26"/>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AB105A">
        <w:rPr>
          <w:rFonts w:ascii="Times New Roman" w:hAnsi="Times New Roman"/>
          <w:sz w:val="22"/>
          <w:szCs w:val="22"/>
        </w:rPr>
        <w:t xml:space="preserve"> files its annual report more than 90 days delinquent (i.e., does not file its annual GAAP financial statement report </w:t>
      </w:r>
      <w:r w:rsidR="00207CA6" w:rsidRPr="001F4876">
        <w:rPr>
          <w:rFonts w:ascii="Times New Roman" w:hAnsi="Times New Roman"/>
          <w:sz w:val="22"/>
          <w:szCs w:val="22"/>
        </w:rPr>
        <w:t xml:space="preserve">within </w:t>
      </w:r>
      <w:r w:rsidR="00960323" w:rsidRPr="001F4876">
        <w:rPr>
          <w:rFonts w:ascii="Times New Roman" w:hAnsi="Times New Roman"/>
          <w:sz w:val="22"/>
          <w:szCs w:val="22"/>
        </w:rPr>
        <w:t>210</w:t>
      </w:r>
      <w:r w:rsidR="00207CA6" w:rsidRPr="001F4876">
        <w:rPr>
          <w:rFonts w:ascii="Times New Roman" w:hAnsi="Times New Roman"/>
          <w:sz w:val="22"/>
          <w:szCs w:val="22"/>
        </w:rPr>
        <w:t xml:space="preserve"> days</w:t>
      </w:r>
      <w:r w:rsidR="00207CA6" w:rsidRPr="00AB105A">
        <w:rPr>
          <w:rFonts w:ascii="Times New Roman" w:hAnsi="Times New Roman"/>
          <w:sz w:val="22"/>
          <w:szCs w:val="22"/>
        </w:rPr>
        <w:t xml:space="preserve"> of its fiscal year end).  </w:t>
      </w:r>
    </w:p>
    <w:p w14:paraId="57CCFBE2" w14:textId="77777777" w:rsidR="00207CA6" w:rsidRPr="00AB105A" w:rsidRDefault="00207CA6" w:rsidP="004073B4">
      <w:pPr>
        <w:tabs>
          <w:tab w:val="left" w:pos="720"/>
          <w:tab w:val="right" w:leader="dot" w:pos="8640"/>
        </w:tabs>
        <w:ind w:left="360" w:hanging="360"/>
        <w:jc w:val="both"/>
        <w:rPr>
          <w:rFonts w:ascii="Times New Roman" w:hAnsi="Times New Roman"/>
          <w:sz w:val="22"/>
          <w:szCs w:val="22"/>
        </w:rPr>
      </w:pPr>
    </w:p>
    <w:p w14:paraId="6DE80416" w14:textId="77777777" w:rsidR="00087EBB" w:rsidRDefault="00E4229C" w:rsidP="00803FD3">
      <w:pPr>
        <w:numPr>
          <w:ilvl w:val="0"/>
          <w:numId w:val="26"/>
        </w:numPr>
        <w:tabs>
          <w:tab w:val="left" w:pos="720"/>
          <w:tab w:val="right" w:leader="dot" w:pos="8640"/>
        </w:tabs>
        <w:ind w:left="1080"/>
        <w:jc w:val="both"/>
        <w:rPr>
          <w:rFonts w:ascii="Times New Roman" w:hAnsi="Times New Roman"/>
          <w:sz w:val="22"/>
          <w:szCs w:val="22"/>
        </w:rPr>
      </w:pPr>
      <w:r w:rsidRPr="00AB105A">
        <w:rPr>
          <w:rFonts w:ascii="Times New Roman" w:hAnsi="Times New Roman"/>
          <w:sz w:val="22"/>
          <w:szCs w:val="22"/>
        </w:rPr>
        <w:t xml:space="preserve">When </w:t>
      </w:r>
      <w:r w:rsidR="00207CA6" w:rsidRPr="001F4876">
        <w:rPr>
          <w:rFonts w:ascii="Times New Roman" w:hAnsi="Times New Roman"/>
          <w:sz w:val="22"/>
          <w:szCs w:val="22"/>
        </w:rPr>
        <w:t xml:space="preserve">a </w:t>
      </w:r>
      <w:r w:rsidR="00960323" w:rsidRPr="001F4876">
        <w:rPr>
          <w:rFonts w:ascii="Times New Roman" w:hAnsi="Times New Roman"/>
          <w:sz w:val="22"/>
          <w:szCs w:val="22"/>
        </w:rPr>
        <w:t>CIC/DC</w:t>
      </w:r>
      <w:r w:rsidR="00207CA6" w:rsidRPr="00E47944">
        <w:rPr>
          <w:rFonts w:ascii="Times New Roman" w:hAnsi="Times New Roman"/>
          <w:sz w:val="22"/>
          <w:szCs w:val="22"/>
        </w:rPr>
        <w:t xml:space="preserve"> does not present auditable records within 90 days of a determination by </w:t>
      </w:r>
      <w:r w:rsidR="00207CA6" w:rsidRPr="00541758">
        <w:rPr>
          <w:rFonts w:ascii="Times New Roman" w:hAnsi="Times New Roman"/>
          <w:sz w:val="22"/>
          <w:szCs w:val="22"/>
        </w:rPr>
        <w:t>the Auditor of State that a corporation is unauditable.</w:t>
      </w:r>
    </w:p>
    <w:p w14:paraId="78F1AAE9" w14:textId="77777777" w:rsidR="00960323" w:rsidRDefault="00960323" w:rsidP="00960323">
      <w:pPr>
        <w:tabs>
          <w:tab w:val="right" w:leader="dot" w:pos="8640"/>
        </w:tabs>
        <w:ind w:left="1080"/>
        <w:jc w:val="both"/>
        <w:rPr>
          <w:rFonts w:ascii="Times New Roman" w:hAnsi="Times New Roman"/>
          <w:sz w:val="22"/>
          <w:szCs w:val="22"/>
        </w:rPr>
      </w:pPr>
    </w:p>
    <w:p w14:paraId="6A36B4A3" w14:textId="77777777" w:rsidR="00087EBB" w:rsidRPr="001F4876" w:rsidRDefault="00960323" w:rsidP="00803FD3">
      <w:pPr>
        <w:numPr>
          <w:ilvl w:val="0"/>
          <w:numId w:val="26"/>
        </w:numPr>
        <w:tabs>
          <w:tab w:val="left" w:pos="720"/>
          <w:tab w:val="right" w:leader="dot" w:pos="8640"/>
        </w:tabs>
        <w:ind w:left="1080"/>
        <w:jc w:val="both"/>
        <w:rPr>
          <w:rFonts w:ascii="Times New Roman" w:hAnsi="Times New Roman"/>
          <w:sz w:val="22"/>
          <w:szCs w:val="22"/>
        </w:rPr>
      </w:pPr>
      <w:r w:rsidRPr="001F4876">
        <w:rPr>
          <w:rFonts w:ascii="Times New Roman" w:hAnsi="Times New Roman"/>
          <w:sz w:val="22"/>
          <w:szCs w:val="22"/>
        </w:rPr>
        <w:t>When a DC has failed to begin business for a period of three years from the effective date of the filing of its articles of incorporation.</w:t>
      </w:r>
    </w:p>
    <w:p w14:paraId="4FBCC52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p w14:paraId="6FB58ED0" w14:textId="10AA0FA3" w:rsidR="00C477C5" w:rsidRPr="0041451C" w:rsidRDefault="00C477C5" w:rsidP="00C477C5">
      <w:pPr>
        <w:tabs>
          <w:tab w:val="right" w:leader="dot" w:pos="8640"/>
        </w:tabs>
        <w:jc w:val="both"/>
        <w:rPr>
          <w:rFonts w:ascii="Times New Roman" w:hAnsi="Times New Roman"/>
          <w:sz w:val="22"/>
          <w:szCs w:val="22"/>
        </w:rPr>
      </w:pPr>
      <w:r w:rsidRPr="0041451C">
        <w:rPr>
          <w:rFonts w:ascii="Times New Roman" w:hAnsi="Times New Roman"/>
          <w:sz w:val="22"/>
          <w:szCs w:val="22"/>
        </w:rPr>
        <w:t>Late filing notifications to the Secretary of State will be prepared by the Hinkle System Coordinator for approval by the Chief Deputy Auditor after determining the region has communicated with the CIC/DC, and the regional chief auditor will prepare the unauditable declaration for approval by the Chief Deputy Auditor, if applicable.</w:t>
      </w:r>
    </w:p>
    <w:p w14:paraId="086A22D2" w14:textId="77777777" w:rsidR="00E62020" w:rsidRPr="00686545" w:rsidRDefault="00E62020" w:rsidP="004073B4">
      <w:pPr>
        <w:tabs>
          <w:tab w:val="right" w:leader="dot" w:pos="8640"/>
        </w:tabs>
        <w:jc w:val="both"/>
        <w:rPr>
          <w:rFonts w:ascii="Times New Roman" w:hAnsi="Times New Roman"/>
          <w:sz w:val="22"/>
          <w:szCs w:val="22"/>
        </w:rPr>
      </w:pPr>
    </w:p>
    <w:p w14:paraId="6AC6896F" w14:textId="77777777" w:rsidR="00207CA6" w:rsidRPr="00E47944" w:rsidRDefault="00207CA6" w:rsidP="004073B4">
      <w:p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14:paraId="5D935B89" w14:textId="3262608F" w:rsidR="00207CA6" w:rsidRDefault="00207CA6" w:rsidP="007401A3">
      <w:pPr>
        <w:tabs>
          <w:tab w:val="right" w:leader="dot" w:pos="8640"/>
        </w:tabs>
        <w:ind w:left="360"/>
        <w:jc w:val="both"/>
        <w:rPr>
          <w:rFonts w:ascii="Times New Roman" w:hAnsi="Times New Roman"/>
          <w:sz w:val="22"/>
          <w:szCs w:val="22"/>
        </w:rPr>
      </w:pPr>
    </w:p>
    <w:p w14:paraId="792B8C7B" w14:textId="77777777" w:rsidR="00087EBB" w:rsidRPr="00087EBB" w:rsidRDefault="00087EBB" w:rsidP="00087EBB">
      <w:pPr>
        <w:tabs>
          <w:tab w:val="right" w:leader="dot" w:pos="8640"/>
        </w:tabs>
        <w:jc w:val="both"/>
        <w:rPr>
          <w:rFonts w:ascii="Times New Roman" w:hAnsi="Times New Roman"/>
          <w:b/>
          <w:sz w:val="22"/>
          <w:szCs w:val="22"/>
          <w:u w:val="single"/>
        </w:rPr>
      </w:pPr>
      <w:r w:rsidRPr="00087EBB">
        <w:rPr>
          <w:rFonts w:ascii="Times New Roman" w:hAnsi="Times New Roman"/>
          <w:b/>
          <w:sz w:val="22"/>
          <w:szCs w:val="22"/>
          <w:u w:val="single"/>
        </w:rPr>
        <w:t>Secretary of State Requirements</w:t>
      </w:r>
      <w:r>
        <w:rPr>
          <w:rFonts w:ascii="Times New Roman" w:hAnsi="Times New Roman"/>
          <w:b/>
          <w:sz w:val="22"/>
          <w:szCs w:val="22"/>
          <w:u w:val="single"/>
        </w:rPr>
        <w:t xml:space="preserve"> (SoS)</w:t>
      </w:r>
    </w:p>
    <w:p w14:paraId="16B9323D" w14:textId="0A78F48C" w:rsidR="00C879C3" w:rsidRPr="00541758" w:rsidRDefault="7E2A98E0" w:rsidP="00C879C3">
      <w:pPr>
        <w:tabs>
          <w:tab w:val="right" w:leader="dot" w:pos="8640"/>
        </w:tabs>
        <w:jc w:val="both"/>
        <w:rPr>
          <w:rFonts w:ascii="Times New Roman" w:hAnsi="Times New Roman"/>
          <w:sz w:val="22"/>
          <w:szCs w:val="22"/>
        </w:rPr>
      </w:pPr>
      <w:r w:rsidRPr="2936823A">
        <w:rPr>
          <w:rFonts w:ascii="Times New Roman" w:hAnsi="Times New Roman"/>
          <w:sz w:val="22"/>
          <w:szCs w:val="22"/>
        </w:rPr>
        <w:t>The Secretary of State of Ohio maintains a database</w:t>
      </w:r>
      <w:r w:rsidR="4D219CF1" w:rsidRPr="2936823A">
        <w:rPr>
          <w:rFonts w:ascii="Times New Roman" w:hAnsi="Times New Roman"/>
          <w:sz w:val="22"/>
          <w:szCs w:val="22"/>
        </w:rPr>
        <w:t xml:space="preserve"> </w:t>
      </w:r>
      <w:r w:rsidR="7BD1897D" w:rsidRPr="2936823A">
        <w:rPr>
          <w:rFonts w:ascii="Times New Roman" w:hAnsi="Times New Roman"/>
          <w:sz w:val="22"/>
          <w:szCs w:val="22"/>
        </w:rPr>
        <w:t>(</w:t>
      </w:r>
      <w:hyperlink r:id="rId52">
        <w:r w:rsidR="00913F9F" w:rsidRPr="2936823A">
          <w:rPr>
            <w:rStyle w:val="Hyperlink"/>
            <w:rFonts w:ascii="Times New Roman" w:hAnsi="Times New Roman"/>
            <w:sz w:val="22"/>
            <w:szCs w:val="22"/>
          </w:rPr>
          <w:t>SoS Database</w:t>
        </w:r>
      </w:hyperlink>
      <w:r w:rsidR="7BD1897D" w:rsidRPr="2936823A">
        <w:rPr>
          <w:rFonts w:ascii="Times New Roman" w:hAnsi="Times New Roman"/>
          <w:sz w:val="22"/>
          <w:szCs w:val="22"/>
        </w:rPr>
        <w:t>)</w:t>
      </w:r>
      <w:r w:rsidRPr="2936823A">
        <w:rPr>
          <w:rFonts w:ascii="Times New Roman" w:hAnsi="Times New Roman"/>
          <w:sz w:val="22"/>
          <w:szCs w:val="22"/>
        </w:rPr>
        <w:t xml:space="preserve"> which details the status of all corporations with respect to Ohio Rev. Code </w:t>
      </w:r>
      <w:r w:rsidR="03F988B6" w:rsidRPr="2936823A">
        <w:rPr>
          <w:rFonts w:ascii="Times New Roman" w:hAnsi="Times New Roman"/>
          <w:sz w:val="22"/>
          <w:szCs w:val="22"/>
        </w:rPr>
        <w:t xml:space="preserve">§ </w:t>
      </w:r>
      <w:r w:rsidRPr="2936823A">
        <w:rPr>
          <w:rFonts w:ascii="Times New Roman" w:hAnsi="Times New Roman"/>
          <w:sz w:val="22"/>
          <w:szCs w:val="22"/>
        </w:rPr>
        <w:t>1702.57</w:t>
      </w:r>
      <w:r w:rsidR="02A2BA8A" w:rsidRPr="2936823A">
        <w:rPr>
          <w:rFonts w:ascii="Times New Roman" w:hAnsi="Times New Roman"/>
          <w:sz w:val="22"/>
          <w:szCs w:val="22"/>
        </w:rPr>
        <w:t xml:space="preserve">, which states </w:t>
      </w:r>
      <w:r w:rsidR="6A5EBCCE" w:rsidRPr="2936823A">
        <w:rPr>
          <w:rFonts w:ascii="Times New Roman" w:hAnsi="Times New Roman"/>
          <w:sz w:val="22"/>
          <w:szCs w:val="22"/>
        </w:rPr>
        <w:t xml:space="preserve">in part </w:t>
      </w:r>
      <w:r w:rsidR="02A2BA8A" w:rsidRPr="2936823A">
        <w:rPr>
          <w:rFonts w:ascii="Times New Roman" w:hAnsi="Times New Roman"/>
          <w:sz w:val="22"/>
          <w:szCs w:val="22"/>
        </w:rPr>
        <w:t>“No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expired</w:t>
      </w:r>
      <w:r w:rsidRPr="2936823A">
        <w:rPr>
          <w:rFonts w:ascii="Times New Roman" w:hAnsi="Times New Roman"/>
          <w:sz w:val="22"/>
          <w:szCs w:val="22"/>
        </w:rPr>
        <w:t>.</w:t>
      </w:r>
      <w:r w:rsidR="02A2BA8A" w:rsidRPr="2936823A">
        <w:rPr>
          <w:rFonts w:ascii="Times New Roman" w:hAnsi="Times New Roman"/>
          <w:sz w:val="22"/>
          <w:szCs w:val="22"/>
        </w:rPr>
        <w:t>”</w:t>
      </w:r>
      <w:r w:rsidRPr="2936823A">
        <w:rPr>
          <w:rFonts w:ascii="Times New Roman" w:hAnsi="Times New Roman"/>
          <w:sz w:val="22"/>
          <w:szCs w:val="22"/>
        </w:rPr>
        <w:t xml:space="preserve"> </w:t>
      </w:r>
    </w:p>
    <w:p w14:paraId="59C902D5" w14:textId="77777777" w:rsidR="00C879C3" w:rsidRPr="00541758" w:rsidRDefault="00C879C3" w:rsidP="00C879C3">
      <w:pPr>
        <w:tabs>
          <w:tab w:val="right" w:leader="dot" w:pos="8640"/>
        </w:tabs>
        <w:jc w:val="both"/>
        <w:rPr>
          <w:rFonts w:ascii="Times New Roman" w:hAnsi="Times New Roman"/>
          <w:sz w:val="22"/>
          <w:szCs w:val="22"/>
        </w:rPr>
      </w:pPr>
    </w:p>
    <w:p w14:paraId="0F7E99D2" w14:textId="77777777" w:rsidR="00087EBB" w:rsidRPr="00541758" w:rsidRDefault="00C879C3" w:rsidP="00C879C3">
      <w:pPr>
        <w:tabs>
          <w:tab w:val="right" w:leader="dot" w:pos="8640"/>
        </w:tabs>
        <w:jc w:val="both"/>
        <w:rPr>
          <w:rFonts w:ascii="Times New Roman" w:hAnsi="Times New Roman"/>
          <w:sz w:val="22"/>
          <w:szCs w:val="22"/>
        </w:rPr>
      </w:pPr>
      <w:r w:rsidRPr="00541758">
        <w:rPr>
          <w:rFonts w:ascii="Times New Roman" w:hAnsi="Times New Roman"/>
          <w:sz w:val="22"/>
          <w:szCs w:val="22"/>
        </w:rPr>
        <w:t xml:space="preserve">Those </w:t>
      </w:r>
      <w:r w:rsidR="00087EBB" w:rsidRPr="00541758">
        <w:rPr>
          <w:rFonts w:ascii="Times New Roman" w:hAnsi="Times New Roman"/>
          <w:sz w:val="22"/>
          <w:szCs w:val="22"/>
        </w:rPr>
        <w:t>statuses are:</w:t>
      </w:r>
    </w:p>
    <w:p w14:paraId="06DFCB1C" w14:textId="64956A2F" w:rsidR="00087EBB" w:rsidRPr="00541758" w:rsidRDefault="00087EBB" w:rsidP="00803FD3">
      <w:pPr>
        <w:pStyle w:val="ListParagraph"/>
        <w:numPr>
          <w:ilvl w:val="0"/>
          <w:numId w:val="53"/>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Active – The </w:t>
      </w:r>
      <w:r w:rsidR="00861F49" w:rsidRPr="00541758">
        <w:rPr>
          <w:rFonts w:ascii="Times New Roman" w:hAnsi="Times New Roman"/>
          <w:sz w:val="22"/>
          <w:szCs w:val="22"/>
        </w:rPr>
        <w:t>Corporation</w:t>
      </w:r>
      <w:r w:rsidRPr="00541758">
        <w:rPr>
          <w:rFonts w:ascii="Times New Roman" w:hAnsi="Times New Roman"/>
          <w:sz w:val="22"/>
          <w:szCs w:val="22"/>
        </w:rPr>
        <w:t xml:space="preserve"> is allowed to legally function.</w:t>
      </w:r>
    </w:p>
    <w:p w14:paraId="527F9F07" w14:textId="77777777" w:rsidR="00087EBB" w:rsidRPr="00541758" w:rsidRDefault="00087EBB" w:rsidP="00803FD3">
      <w:pPr>
        <w:pStyle w:val="ListParagraph"/>
        <w:numPr>
          <w:ilvl w:val="0"/>
          <w:numId w:val="53"/>
        </w:numPr>
        <w:tabs>
          <w:tab w:val="left" w:pos="1530"/>
          <w:tab w:val="right" w:leader="dot" w:pos="8640"/>
        </w:tabs>
        <w:jc w:val="both"/>
        <w:rPr>
          <w:rFonts w:ascii="Times New Roman" w:hAnsi="Times New Roman"/>
          <w:sz w:val="22"/>
          <w:szCs w:val="22"/>
        </w:rPr>
      </w:pPr>
      <w:r w:rsidRPr="00541758">
        <w:rPr>
          <w:rFonts w:ascii="Times New Roman" w:hAnsi="Times New Roman"/>
          <w:sz w:val="22"/>
          <w:szCs w:val="22"/>
        </w:rPr>
        <w:t xml:space="preserve">Dead – The corporation cannot legally function because the corporation has </w:t>
      </w:r>
      <w:proofErr w:type="gramStart"/>
      <w:r w:rsidRPr="00541758">
        <w:rPr>
          <w:rFonts w:ascii="Times New Roman" w:hAnsi="Times New Roman"/>
          <w:sz w:val="22"/>
          <w:szCs w:val="22"/>
        </w:rPr>
        <w:t>taken action</w:t>
      </w:r>
      <w:proofErr w:type="gramEnd"/>
      <w:r w:rsidRPr="00541758">
        <w:rPr>
          <w:rFonts w:ascii="Times New Roman" w:hAnsi="Times New Roman"/>
          <w:sz w:val="22"/>
          <w:szCs w:val="22"/>
        </w:rPr>
        <w:t xml:space="preserve"> to dissolve</w:t>
      </w:r>
    </w:p>
    <w:p w14:paraId="0504AFAE" w14:textId="77777777" w:rsidR="00087EBB" w:rsidRPr="00541758" w:rsidRDefault="00087EBB" w:rsidP="00803FD3">
      <w:pPr>
        <w:pStyle w:val="ListParagraph"/>
        <w:numPr>
          <w:ilvl w:val="0"/>
          <w:numId w:val="53"/>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Cancelled – The corporation cannot legally function because the SoS has taken action to dissolve the corporation (as the result of inactivity by the corporation)</w:t>
      </w:r>
    </w:p>
    <w:p w14:paraId="1FD45B6A" w14:textId="17ADFFE4" w:rsidR="00087EBB" w:rsidRPr="00541758" w:rsidRDefault="00087EBB" w:rsidP="00803FD3">
      <w:pPr>
        <w:pStyle w:val="ListParagraph"/>
        <w:numPr>
          <w:ilvl w:val="0"/>
          <w:numId w:val="53"/>
        </w:numPr>
        <w:tabs>
          <w:tab w:val="left" w:pos="720"/>
          <w:tab w:val="right" w:leader="dot" w:pos="8640"/>
        </w:tabs>
        <w:jc w:val="both"/>
        <w:rPr>
          <w:rFonts w:ascii="Times New Roman" w:hAnsi="Times New Roman"/>
          <w:sz w:val="22"/>
          <w:szCs w:val="22"/>
        </w:rPr>
      </w:pPr>
      <w:r w:rsidRPr="00541758">
        <w:rPr>
          <w:rFonts w:ascii="Times New Roman" w:hAnsi="Times New Roman"/>
          <w:sz w:val="22"/>
          <w:szCs w:val="22"/>
        </w:rPr>
        <w:t xml:space="preserve">Held – The </w:t>
      </w:r>
      <w:r w:rsidR="00861F49" w:rsidRPr="00541758">
        <w:rPr>
          <w:rFonts w:ascii="Times New Roman" w:hAnsi="Times New Roman"/>
          <w:sz w:val="22"/>
          <w:szCs w:val="22"/>
        </w:rPr>
        <w:t>Corporation</w:t>
      </w:r>
      <w:r w:rsidR="00A76538" w:rsidRPr="00541758">
        <w:rPr>
          <w:rFonts w:ascii="Times New Roman" w:hAnsi="Times New Roman"/>
          <w:sz w:val="22"/>
          <w:szCs w:val="22"/>
        </w:rPr>
        <w:t xml:space="preserve"> cannot legally function under this </w:t>
      </w:r>
      <w:proofErr w:type="gramStart"/>
      <w:r w:rsidR="00A76538" w:rsidRPr="00541758">
        <w:rPr>
          <w:rFonts w:ascii="Times New Roman" w:hAnsi="Times New Roman"/>
          <w:sz w:val="22"/>
          <w:szCs w:val="22"/>
        </w:rPr>
        <w:t>status</w:t>
      </w:r>
      <w:proofErr w:type="gramEnd"/>
      <w:r w:rsidR="00A76538" w:rsidRPr="00541758">
        <w:rPr>
          <w:rFonts w:ascii="Times New Roman" w:hAnsi="Times New Roman"/>
          <w:sz w:val="22"/>
          <w:szCs w:val="22"/>
        </w:rPr>
        <w:t xml:space="preserve"> but the </w:t>
      </w:r>
      <w:r w:rsidRPr="00541758">
        <w:rPr>
          <w:rFonts w:ascii="Times New Roman" w:hAnsi="Times New Roman"/>
          <w:sz w:val="22"/>
          <w:szCs w:val="22"/>
        </w:rPr>
        <w:t xml:space="preserve">SoS </w:t>
      </w:r>
      <w:r w:rsidR="00A76538" w:rsidRPr="00541758">
        <w:rPr>
          <w:rFonts w:ascii="Times New Roman" w:hAnsi="Times New Roman"/>
          <w:sz w:val="22"/>
          <w:szCs w:val="22"/>
        </w:rPr>
        <w:t>has placed a</w:t>
      </w:r>
      <w:r w:rsidRPr="00541758">
        <w:rPr>
          <w:rFonts w:ascii="Times New Roman" w:hAnsi="Times New Roman"/>
          <w:sz w:val="22"/>
          <w:szCs w:val="22"/>
        </w:rPr>
        <w:t xml:space="preserve"> hold</w:t>
      </w:r>
      <w:r w:rsidR="00A76538" w:rsidRPr="00541758">
        <w:rPr>
          <w:rFonts w:ascii="Times New Roman" w:hAnsi="Times New Roman"/>
          <w:sz w:val="22"/>
          <w:szCs w:val="22"/>
        </w:rPr>
        <w:t xml:space="preserve"> on</w:t>
      </w:r>
      <w:r w:rsidRPr="00541758">
        <w:rPr>
          <w:rFonts w:ascii="Times New Roman" w:hAnsi="Times New Roman"/>
          <w:sz w:val="22"/>
          <w:szCs w:val="22"/>
        </w:rPr>
        <w:t xml:space="preserve"> the corporation’s name for one year (in case they want to reinstate) before moving the status to </w:t>
      </w:r>
      <w:r w:rsidRPr="00541758">
        <w:rPr>
          <w:rFonts w:ascii="Times New Roman" w:hAnsi="Times New Roman"/>
          <w:b/>
          <w:i/>
          <w:sz w:val="22"/>
          <w:szCs w:val="22"/>
        </w:rPr>
        <w:t>cancelled</w:t>
      </w:r>
      <w:r w:rsidRPr="00541758">
        <w:rPr>
          <w:rFonts w:ascii="Times New Roman" w:hAnsi="Times New Roman"/>
          <w:sz w:val="22"/>
          <w:szCs w:val="22"/>
        </w:rPr>
        <w:t>.</w:t>
      </w:r>
    </w:p>
    <w:p w14:paraId="30C3A3A3"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7BC0DFD" w14:textId="77777777" w:rsidTr="00285E59">
        <w:tc>
          <w:tcPr>
            <w:tcW w:w="4428" w:type="dxa"/>
          </w:tcPr>
          <w:p w14:paraId="5C696B8C"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534FB0B3"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992" w:type="dxa"/>
          </w:tcPr>
          <w:p w14:paraId="333AB0E0" w14:textId="77777777" w:rsidR="00207CA6" w:rsidRPr="00E47944"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W/P</w:t>
            </w:r>
          </w:p>
          <w:p w14:paraId="6DA03FCA" w14:textId="77777777" w:rsidR="00207CA6" w:rsidRPr="008A47EB" w:rsidRDefault="00207CA6" w:rsidP="007401A3">
            <w:pPr>
              <w:tabs>
                <w:tab w:val="left" w:pos="720"/>
                <w:tab w:val="right" w:leader="dot" w:pos="8640"/>
              </w:tabs>
              <w:ind w:left="360"/>
              <w:rPr>
                <w:rFonts w:ascii="Times New Roman" w:hAnsi="Times New Roman"/>
                <w:b/>
                <w:sz w:val="22"/>
                <w:szCs w:val="22"/>
              </w:rPr>
            </w:pPr>
            <w:r w:rsidRPr="00E47944">
              <w:rPr>
                <w:rFonts w:ascii="Times New Roman" w:hAnsi="Times New Roman"/>
                <w:b/>
                <w:sz w:val="22"/>
                <w:szCs w:val="22"/>
              </w:rPr>
              <w:t>Ref.</w:t>
            </w:r>
          </w:p>
        </w:tc>
      </w:tr>
      <w:tr w:rsidR="00207CA6" w:rsidRPr="008A47EB" w14:paraId="783F8904" w14:textId="77777777" w:rsidTr="00285E59">
        <w:tc>
          <w:tcPr>
            <w:tcW w:w="4428" w:type="dxa"/>
          </w:tcPr>
          <w:p w14:paraId="44716213" w14:textId="77777777" w:rsidR="00207CA6" w:rsidRPr="008A47EB" w:rsidRDefault="00207CA6" w:rsidP="007401A3">
            <w:pPr>
              <w:tabs>
                <w:tab w:val="left" w:pos="720"/>
                <w:tab w:val="right" w:leader="dot" w:pos="8640"/>
              </w:tabs>
              <w:ind w:left="360"/>
              <w:rPr>
                <w:rFonts w:ascii="Times New Roman" w:hAnsi="Times New Roman"/>
                <w:sz w:val="22"/>
                <w:szCs w:val="22"/>
              </w:rPr>
            </w:pPr>
          </w:p>
          <w:p w14:paraId="4CCC5176"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555DFE8C"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11FB232B"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Presence of an Effective Accounting System</w:t>
            </w:r>
          </w:p>
          <w:p w14:paraId="6A80E815" w14:textId="77777777" w:rsidR="00207CA6" w:rsidRPr="008A47EB"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6E54680F" w14:textId="77777777" w:rsidR="00207CA6" w:rsidRPr="008A47EB" w:rsidRDefault="00207CA6" w:rsidP="007401A3">
            <w:pPr>
              <w:widowControl w:val="0"/>
              <w:shd w:val="clear" w:color="auto" w:fill="FFFFFF"/>
              <w:tabs>
                <w:tab w:val="left" w:pos="720"/>
                <w:tab w:val="right" w:leader="dot" w:pos="8640"/>
              </w:tabs>
              <w:autoSpaceDE w:val="0"/>
              <w:autoSpaceDN w:val="0"/>
              <w:adjustRightInd w:val="0"/>
              <w:spacing w:after="120"/>
              <w:ind w:left="360"/>
              <w:rPr>
                <w:rFonts w:ascii="Times New Roman" w:hAnsi="Times New Roman"/>
                <w:sz w:val="22"/>
                <w:szCs w:val="22"/>
              </w:rPr>
            </w:pPr>
          </w:p>
        </w:tc>
        <w:tc>
          <w:tcPr>
            <w:tcW w:w="3780" w:type="dxa"/>
          </w:tcPr>
          <w:p w14:paraId="37290002" w14:textId="77777777" w:rsidR="00207CA6" w:rsidRPr="008A47EB" w:rsidRDefault="00207CA6" w:rsidP="007401A3">
            <w:pPr>
              <w:tabs>
                <w:tab w:val="left" w:pos="720"/>
                <w:tab w:val="right" w:leader="dot" w:pos="8640"/>
              </w:tabs>
              <w:ind w:firstLine="540"/>
              <w:rPr>
                <w:rFonts w:ascii="Times New Roman" w:hAnsi="Times New Roman"/>
                <w:sz w:val="22"/>
                <w:szCs w:val="22"/>
              </w:rPr>
            </w:pPr>
          </w:p>
        </w:tc>
        <w:tc>
          <w:tcPr>
            <w:tcW w:w="992" w:type="dxa"/>
          </w:tcPr>
          <w:p w14:paraId="3AF2309B" w14:textId="77777777" w:rsidR="00207CA6" w:rsidRPr="008A47EB" w:rsidRDefault="00207CA6" w:rsidP="007401A3">
            <w:pPr>
              <w:tabs>
                <w:tab w:val="left" w:pos="720"/>
                <w:tab w:val="right" w:leader="dot" w:pos="8640"/>
              </w:tabs>
              <w:ind w:left="360"/>
              <w:rPr>
                <w:rFonts w:ascii="Times New Roman" w:hAnsi="Times New Roman"/>
                <w:sz w:val="22"/>
                <w:szCs w:val="22"/>
              </w:rPr>
            </w:pPr>
          </w:p>
        </w:tc>
      </w:tr>
    </w:tbl>
    <w:p w14:paraId="38784F12" w14:textId="77777777" w:rsidR="00207CA6" w:rsidRDefault="00207CA6" w:rsidP="007401A3">
      <w:pPr>
        <w:tabs>
          <w:tab w:val="left" w:pos="720"/>
          <w:tab w:val="right" w:leader="dot" w:pos="8640"/>
        </w:tabs>
        <w:ind w:left="360"/>
        <w:jc w:val="both"/>
        <w:rPr>
          <w:rFonts w:ascii="Times New Roman" w:hAnsi="Times New Roman"/>
          <w:b/>
          <w:sz w:val="22"/>
          <w:szCs w:val="22"/>
        </w:rPr>
      </w:pPr>
    </w:p>
    <w:p w14:paraId="7A7E3FAD" w14:textId="77777777" w:rsidR="005746D7" w:rsidRPr="008A47EB" w:rsidRDefault="005746D7" w:rsidP="007401A3">
      <w:pPr>
        <w:tabs>
          <w:tab w:val="left" w:pos="720"/>
          <w:tab w:val="right" w:leader="dot" w:pos="8640"/>
        </w:tabs>
        <w:ind w:left="360"/>
        <w:jc w:val="both"/>
        <w:rPr>
          <w:rFonts w:ascii="Times New Roman" w:hAnsi="Times New Roman"/>
          <w:b/>
          <w:sz w:val="22"/>
          <w:szCs w:val="22"/>
        </w:rPr>
      </w:pPr>
    </w:p>
    <w:p w14:paraId="585DBD64"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F3794C0" w14:textId="77777777" w:rsidR="00207CA6" w:rsidRPr="008A47EB" w:rsidRDefault="00207CA6" w:rsidP="007401A3">
      <w:pPr>
        <w:tabs>
          <w:tab w:val="left" w:pos="720"/>
          <w:tab w:val="right" w:leader="dot" w:pos="8640"/>
        </w:tabs>
        <w:ind w:left="360"/>
        <w:jc w:val="both"/>
        <w:rPr>
          <w:rFonts w:ascii="Times New Roman" w:hAnsi="Times New Roman"/>
          <w:sz w:val="22"/>
          <w:szCs w:val="22"/>
        </w:rPr>
      </w:pPr>
    </w:p>
    <w:p w14:paraId="73DE6AC9" w14:textId="59345502" w:rsidR="00E30814" w:rsidRPr="005C27D0" w:rsidRDefault="00E30814" w:rsidP="00803FD3">
      <w:pPr>
        <w:pStyle w:val="ListParagraph"/>
        <w:numPr>
          <w:ilvl w:val="0"/>
          <w:numId w:val="80"/>
        </w:numPr>
        <w:tabs>
          <w:tab w:val="left" w:pos="720"/>
          <w:tab w:val="right" w:leader="dot" w:pos="8640"/>
        </w:tabs>
        <w:ind w:left="360"/>
        <w:jc w:val="both"/>
        <w:rPr>
          <w:rFonts w:ascii="Times New Roman" w:hAnsi="Times New Roman"/>
          <w:sz w:val="22"/>
          <w:szCs w:val="22"/>
        </w:rPr>
      </w:pPr>
      <w:r w:rsidRPr="005C27D0">
        <w:rPr>
          <w:rFonts w:ascii="Times New Roman" w:hAnsi="Times New Roman"/>
          <w:sz w:val="22"/>
          <w:szCs w:val="22"/>
        </w:rPr>
        <w:t>If</w:t>
      </w:r>
      <w:r w:rsidR="00C76A4B" w:rsidRPr="005C27D0">
        <w:rPr>
          <w:rFonts w:ascii="Times New Roman" w:hAnsi="Times New Roman"/>
          <w:sz w:val="22"/>
          <w:szCs w:val="22"/>
        </w:rPr>
        <w:t xml:space="preserve"> testing in OCS</w:t>
      </w:r>
      <w:r w:rsidR="001C5943">
        <w:rPr>
          <w:rFonts w:ascii="Times New Roman" w:hAnsi="Times New Roman"/>
          <w:sz w:val="22"/>
          <w:szCs w:val="22"/>
        </w:rPr>
        <w:t xml:space="preserve"> </w:t>
      </w:r>
      <w:r w:rsidR="001C5943" w:rsidRPr="0041451C">
        <w:rPr>
          <w:rFonts w:ascii="Times New Roman" w:hAnsi="Times New Roman"/>
          <w:sz w:val="22"/>
          <w:szCs w:val="22"/>
        </w:rPr>
        <w:t>1</w:t>
      </w:r>
      <w:r w:rsidR="00CE01DD" w:rsidRPr="0041451C">
        <w:rPr>
          <w:rFonts w:ascii="Times New Roman" w:hAnsi="Times New Roman"/>
          <w:sz w:val="22"/>
          <w:szCs w:val="22"/>
        </w:rPr>
        <w:t>-14</w:t>
      </w:r>
      <w:r w:rsidR="00C76A4B" w:rsidRPr="005C27D0">
        <w:rPr>
          <w:rFonts w:ascii="Times New Roman" w:hAnsi="Times New Roman"/>
          <w:sz w:val="22"/>
          <w:szCs w:val="22"/>
        </w:rPr>
        <w:t xml:space="preserve"> indicates</w:t>
      </w:r>
      <w:r w:rsidRPr="005C27D0">
        <w:rPr>
          <w:rFonts w:ascii="Times New Roman" w:hAnsi="Times New Roman"/>
          <w:sz w:val="22"/>
          <w:szCs w:val="22"/>
        </w:rPr>
        <w:t xml:space="preserve"> the corporation’s report has NOT been filed, notify the corporation immediately of the requirement to file (per </w:t>
      </w:r>
      <w:hyperlink r:id="rId53" w:history="1">
        <w:r w:rsidRPr="00F67D34">
          <w:rPr>
            <w:rStyle w:val="Hyperlink"/>
            <w:rFonts w:ascii="Times New Roman" w:hAnsi="Times New Roman"/>
            <w:sz w:val="22"/>
            <w:szCs w:val="22"/>
          </w:rPr>
          <w:t>AOS Bulletin 2015-007</w:t>
        </w:r>
      </w:hyperlink>
      <w:r w:rsidRPr="005C27D0">
        <w:rPr>
          <w:rFonts w:ascii="Times New Roman" w:hAnsi="Times New Roman"/>
          <w:sz w:val="22"/>
          <w:szCs w:val="22"/>
        </w:rPr>
        <w:t>, the financial statements file</w:t>
      </w:r>
      <w:r w:rsidR="00023F8E">
        <w:rPr>
          <w:rFonts w:ascii="Times New Roman" w:hAnsi="Times New Roman"/>
          <w:sz w:val="22"/>
          <w:szCs w:val="22"/>
        </w:rPr>
        <w:t>d</w:t>
      </w:r>
      <w:r w:rsidRPr="005C27D0">
        <w:rPr>
          <w:rFonts w:ascii="Times New Roman" w:hAnsi="Times New Roman"/>
          <w:sz w:val="22"/>
          <w:szCs w:val="22"/>
        </w:rPr>
        <w:t xml:space="preserve"> via the Hinkle System must be audited.)  After notification, if the corporation does not file:</w:t>
      </w:r>
    </w:p>
    <w:p w14:paraId="36B38C3E" w14:textId="77777777" w:rsidR="00E30814" w:rsidRPr="001F4876" w:rsidRDefault="00E30814" w:rsidP="00E30814">
      <w:pPr>
        <w:tabs>
          <w:tab w:val="left" w:pos="720"/>
          <w:tab w:val="right" w:leader="dot" w:pos="8640"/>
        </w:tabs>
        <w:ind w:left="360"/>
        <w:jc w:val="both"/>
        <w:rPr>
          <w:rFonts w:ascii="Times New Roman" w:hAnsi="Times New Roman"/>
          <w:sz w:val="22"/>
          <w:szCs w:val="22"/>
        </w:rPr>
      </w:pPr>
    </w:p>
    <w:p w14:paraId="2117FDAB" w14:textId="77777777" w:rsidR="00207CA6" w:rsidRPr="001F4876" w:rsidRDefault="00E30814" w:rsidP="00803FD3">
      <w:pPr>
        <w:numPr>
          <w:ilvl w:val="0"/>
          <w:numId w:val="81"/>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The regional chief a</w:t>
      </w:r>
      <w:r w:rsidR="00207CA6" w:rsidRPr="001F4876">
        <w:rPr>
          <w:rFonts w:ascii="Times New Roman" w:hAnsi="Times New Roman"/>
          <w:sz w:val="22"/>
          <w:szCs w:val="22"/>
        </w:rPr>
        <w:t>uditor will consult with the Chief Deputy Auditor.  The Chief Deputy Auditor will determine whether to request the Legal Division to issue a subpoena for the accounting records</w:t>
      </w:r>
      <w:r w:rsidRPr="001F4876">
        <w:rPr>
          <w:rFonts w:ascii="Times New Roman" w:hAnsi="Times New Roman"/>
          <w:sz w:val="22"/>
          <w:szCs w:val="22"/>
        </w:rPr>
        <w:t xml:space="preserve"> and/or declare the corporation unauditable.  (</w:t>
      </w:r>
      <w:r w:rsidRPr="001F4876">
        <w:rPr>
          <w:rFonts w:ascii="Times New Roman" w:hAnsi="Times New Roman"/>
          <w:b/>
          <w:i/>
          <w:sz w:val="22"/>
          <w:szCs w:val="22"/>
        </w:rPr>
        <w:t>Note</w:t>
      </w:r>
      <w:r w:rsidRPr="001F4876">
        <w:rPr>
          <w:rFonts w:ascii="Times New Roman" w:hAnsi="Times New Roman"/>
          <w:sz w:val="22"/>
          <w:szCs w:val="22"/>
        </w:rPr>
        <w:t>:  IPA firms should contact the regional chief auditor regarding these issues.)</w:t>
      </w:r>
    </w:p>
    <w:p w14:paraId="306B461D" w14:textId="77777777" w:rsidR="00E30814" w:rsidRPr="00E30814" w:rsidRDefault="00E30814" w:rsidP="00E30814">
      <w:pPr>
        <w:tabs>
          <w:tab w:val="left" w:pos="360"/>
          <w:tab w:val="right" w:leader="dot" w:pos="8640"/>
        </w:tabs>
        <w:jc w:val="both"/>
        <w:rPr>
          <w:rFonts w:ascii="Times New Roman" w:hAnsi="Times New Roman"/>
          <w:sz w:val="22"/>
          <w:szCs w:val="22"/>
        </w:rPr>
      </w:pPr>
    </w:p>
    <w:p w14:paraId="4EAD2E8B" w14:textId="7687DB5D" w:rsidR="00E30814" w:rsidRDefault="00E30814" w:rsidP="00803FD3">
      <w:pPr>
        <w:numPr>
          <w:ilvl w:val="0"/>
          <w:numId w:val="81"/>
        </w:numPr>
        <w:tabs>
          <w:tab w:val="left" w:pos="360"/>
          <w:tab w:val="right" w:leader="dot" w:pos="8640"/>
        </w:tabs>
        <w:jc w:val="both"/>
        <w:rPr>
          <w:rFonts w:ascii="Times New Roman" w:hAnsi="Times New Roman"/>
          <w:sz w:val="22"/>
          <w:szCs w:val="22"/>
        </w:rPr>
      </w:pPr>
      <w:r w:rsidRPr="001F4876">
        <w:rPr>
          <w:rFonts w:ascii="Times New Roman" w:hAnsi="Times New Roman"/>
          <w:sz w:val="22"/>
          <w:szCs w:val="22"/>
        </w:rPr>
        <w:t xml:space="preserve">If a corporation does not file its annual GAAP financial statement report via the Hinkle System within 210 days of its reporting year end, or does not present auditable records within 90 days of the Auditor of State’s determination of </w:t>
      </w:r>
      <w:proofErr w:type="spellStart"/>
      <w:r w:rsidRPr="001F4876">
        <w:rPr>
          <w:rFonts w:ascii="Times New Roman" w:hAnsi="Times New Roman"/>
          <w:sz w:val="22"/>
          <w:szCs w:val="22"/>
        </w:rPr>
        <w:t>unauditability</w:t>
      </w:r>
      <w:proofErr w:type="spellEnd"/>
      <w:r w:rsidRPr="001F4876">
        <w:rPr>
          <w:rFonts w:ascii="Times New Roman" w:hAnsi="Times New Roman"/>
          <w:sz w:val="22"/>
          <w:szCs w:val="22"/>
        </w:rPr>
        <w:t>, the AOS must notify the Secretary of State’s Office.</w:t>
      </w:r>
      <w:bookmarkStart w:id="50" w:name="_Ref490747371"/>
      <w:r w:rsidRPr="001F4876">
        <w:rPr>
          <w:rStyle w:val="FootnoteReference"/>
          <w:rFonts w:ascii="Times New Roman" w:hAnsi="Times New Roman"/>
          <w:sz w:val="22"/>
          <w:szCs w:val="22"/>
        </w:rPr>
        <w:footnoteReference w:id="62"/>
      </w:r>
      <w:bookmarkEnd w:id="50"/>
    </w:p>
    <w:p w14:paraId="54F76DC1" w14:textId="5C3BD2E2" w:rsidR="005C27D0" w:rsidRPr="005C27D0" w:rsidRDefault="005C27D0" w:rsidP="005C27D0">
      <w:pPr>
        <w:tabs>
          <w:tab w:val="left" w:pos="360"/>
          <w:tab w:val="left" w:pos="720"/>
          <w:tab w:val="right" w:leader="dot" w:pos="8640"/>
        </w:tabs>
        <w:jc w:val="both"/>
        <w:rPr>
          <w:rFonts w:ascii="Times New Roman" w:hAnsi="Times New Roman"/>
          <w:sz w:val="22"/>
          <w:szCs w:val="22"/>
        </w:rPr>
      </w:pPr>
    </w:p>
    <w:p w14:paraId="64DF7BA3" w14:textId="77777777" w:rsidR="00A76538" w:rsidRPr="00541758" w:rsidRDefault="00A76538" w:rsidP="00803FD3">
      <w:pPr>
        <w:pStyle w:val="ListParagraph"/>
        <w:numPr>
          <w:ilvl w:val="0"/>
          <w:numId w:val="104"/>
        </w:numPr>
        <w:tabs>
          <w:tab w:val="left" w:pos="720"/>
          <w:tab w:val="right" w:leader="dot" w:pos="8640"/>
        </w:tabs>
        <w:ind w:left="360"/>
        <w:jc w:val="both"/>
        <w:rPr>
          <w:rFonts w:ascii="Times New Roman" w:hAnsi="Times New Roman"/>
          <w:sz w:val="22"/>
          <w:szCs w:val="22"/>
        </w:rPr>
      </w:pPr>
      <w:r w:rsidRPr="001F4876">
        <w:rPr>
          <w:rFonts w:ascii="Times New Roman" w:hAnsi="Times New Roman"/>
          <w:sz w:val="22"/>
          <w:szCs w:val="22"/>
        </w:rPr>
        <w:t xml:space="preserve">If </w:t>
      </w:r>
      <w:r w:rsidR="00E30814" w:rsidRPr="001F4876">
        <w:rPr>
          <w:rFonts w:ascii="Times New Roman" w:hAnsi="Times New Roman"/>
          <w:sz w:val="22"/>
          <w:szCs w:val="22"/>
        </w:rPr>
        <w:t>a corporation</w:t>
      </w:r>
      <w:r w:rsidRPr="00541758">
        <w:rPr>
          <w:rFonts w:ascii="Times New Roman" w:hAnsi="Times New Roman"/>
          <w:sz w:val="22"/>
          <w:szCs w:val="22"/>
        </w:rPr>
        <w:t xml:space="preserve"> is operating </w:t>
      </w:r>
      <w:r w:rsidR="00B4059D" w:rsidRPr="00541758">
        <w:rPr>
          <w:rFonts w:ascii="Times New Roman" w:hAnsi="Times New Roman"/>
          <w:sz w:val="22"/>
          <w:szCs w:val="22"/>
        </w:rPr>
        <w:t xml:space="preserve">and has created financial statements and filed them with the AOS via the Hinkle system, </w:t>
      </w:r>
      <w:r w:rsidRPr="00541758">
        <w:rPr>
          <w:rFonts w:ascii="Times New Roman" w:hAnsi="Times New Roman"/>
          <w:sz w:val="22"/>
          <w:szCs w:val="22"/>
        </w:rPr>
        <w:t xml:space="preserve">but </w:t>
      </w:r>
      <w:r w:rsidR="00B4059D" w:rsidRPr="00541758">
        <w:rPr>
          <w:rFonts w:ascii="Times New Roman" w:hAnsi="Times New Roman"/>
          <w:sz w:val="22"/>
          <w:szCs w:val="22"/>
        </w:rPr>
        <w:t xml:space="preserve">are </w:t>
      </w:r>
      <w:r w:rsidRPr="00541758">
        <w:rPr>
          <w:rFonts w:ascii="Times New Roman" w:hAnsi="Times New Roman"/>
          <w:sz w:val="22"/>
          <w:szCs w:val="22"/>
        </w:rPr>
        <w:t>not in “Active” status auditors should:</w:t>
      </w:r>
    </w:p>
    <w:p w14:paraId="6C9700B1" w14:textId="77777777" w:rsidR="004073B4" w:rsidRPr="00541758" w:rsidRDefault="004073B4" w:rsidP="004073B4">
      <w:pPr>
        <w:pStyle w:val="ListParagraph"/>
        <w:tabs>
          <w:tab w:val="left" w:pos="720"/>
          <w:tab w:val="right" w:leader="dot" w:pos="8640"/>
        </w:tabs>
        <w:ind w:left="360"/>
        <w:jc w:val="both"/>
        <w:rPr>
          <w:rFonts w:ascii="Times New Roman" w:hAnsi="Times New Roman"/>
          <w:sz w:val="22"/>
          <w:szCs w:val="22"/>
        </w:rPr>
      </w:pPr>
    </w:p>
    <w:p w14:paraId="78027664" w14:textId="77777777" w:rsidR="00A76538" w:rsidRPr="00541758" w:rsidRDefault="00A76538" w:rsidP="00803FD3">
      <w:pPr>
        <w:pStyle w:val="ListParagraph"/>
        <w:numPr>
          <w:ilvl w:val="0"/>
          <w:numId w:val="82"/>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Continue to audit the</w:t>
      </w:r>
      <w:r w:rsidR="00E4229C" w:rsidRPr="00541758">
        <w:rPr>
          <w:rFonts w:ascii="Times New Roman" w:hAnsi="Times New Roman"/>
          <w:sz w:val="22"/>
          <w:szCs w:val="22"/>
        </w:rPr>
        <w:t xml:space="preserve"> </w:t>
      </w:r>
      <w:r w:rsidR="00F30CE0" w:rsidRPr="00541758">
        <w:rPr>
          <w:rFonts w:ascii="Times New Roman" w:hAnsi="Times New Roman"/>
          <w:sz w:val="22"/>
          <w:szCs w:val="22"/>
        </w:rPr>
        <w:t xml:space="preserve">entity </w:t>
      </w:r>
      <w:r w:rsidRPr="00541758">
        <w:rPr>
          <w:rFonts w:ascii="Times New Roman" w:hAnsi="Times New Roman"/>
          <w:sz w:val="22"/>
          <w:szCs w:val="22"/>
        </w:rPr>
        <w:t>(inactive status does not mean the entity is not subject to audit</w:t>
      </w:r>
      <w:proofErr w:type="gramStart"/>
      <w:r w:rsidRPr="00541758">
        <w:rPr>
          <w:rFonts w:ascii="Times New Roman" w:hAnsi="Times New Roman"/>
          <w:sz w:val="22"/>
          <w:szCs w:val="22"/>
        </w:rPr>
        <w:t>)</w:t>
      </w:r>
      <w:r w:rsidR="00BA4F33" w:rsidRPr="00541758">
        <w:rPr>
          <w:rFonts w:ascii="Times New Roman" w:hAnsi="Times New Roman"/>
          <w:sz w:val="22"/>
          <w:szCs w:val="22"/>
        </w:rPr>
        <w:t>;</w:t>
      </w:r>
      <w:proofErr w:type="gramEnd"/>
    </w:p>
    <w:p w14:paraId="1184D058" w14:textId="77777777" w:rsidR="00A76538" w:rsidRPr="00541758" w:rsidRDefault="00A76538" w:rsidP="00A76538">
      <w:pPr>
        <w:pStyle w:val="ListParagraph"/>
        <w:tabs>
          <w:tab w:val="left" w:pos="900"/>
          <w:tab w:val="right" w:leader="dot" w:pos="8640"/>
        </w:tabs>
        <w:jc w:val="both"/>
        <w:rPr>
          <w:rFonts w:ascii="Times New Roman" w:hAnsi="Times New Roman"/>
          <w:sz w:val="22"/>
          <w:szCs w:val="22"/>
        </w:rPr>
      </w:pPr>
    </w:p>
    <w:p w14:paraId="2F3976BE" w14:textId="77777777" w:rsidR="00A76538" w:rsidRPr="00541758" w:rsidRDefault="00A76538" w:rsidP="00803FD3">
      <w:pPr>
        <w:pStyle w:val="ListParagraph"/>
        <w:numPr>
          <w:ilvl w:val="0"/>
          <w:numId w:val="82"/>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Consider whether the situation constitutes an illegal operation which will likely be considered to be non-compliance with Ohio Rev. Code </w:t>
      </w:r>
      <w:r w:rsidR="0002412E" w:rsidRPr="00541758">
        <w:rPr>
          <w:rFonts w:ascii="Times New Roman" w:hAnsi="Times New Roman"/>
          <w:sz w:val="22"/>
          <w:szCs w:val="22"/>
        </w:rPr>
        <w:t xml:space="preserve">§ </w:t>
      </w:r>
      <w:proofErr w:type="gramStart"/>
      <w:r w:rsidR="00BA4F33" w:rsidRPr="00541758">
        <w:rPr>
          <w:rFonts w:ascii="Times New Roman" w:hAnsi="Times New Roman"/>
          <w:sz w:val="22"/>
          <w:szCs w:val="22"/>
        </w:rPr>
        <w:t>1702.57;</w:t>
      </w:r>
      <w:proofErr w:type="gramEnd"/>
      <w:r w:rsidRPr="00541758">
        <w:rPr>
          <w:rFonts w:ascii="Times New Roman" w:hAnsi="Times New Roman"/>
          <w:sz w:val="22"/>
          <w:szCs w:val="22"/>
        </w:rPr>
        <w:t xml:space="preserve"> </w:t>
      </w:r>
    </w:p>
    <w:p w14:paraId="4A8D2865" w14:textId="77777777" w:rsidR="00A76538" w:rsidRPr="00541758" w:rsidRDefault="00A76538" w:rsidP="00A76538">
      <w:pPr>
        <w:tabs>
          <w:tab w:val="left" w:pos="900"/>
          <w:tab w:val="right" w:leader="dot" w:pos="8640"/>
        </w:tabs>
        <w:jc w:val="both"/>
        <w:rPr>
          <w:rFonts w:ascii="Times New Roman" w:hAnsi="Times New Roman"/>
          <w:sz w:val="22"/>
          <w:szCs w:val="22"/>
        </w:rPr>
      </w:pPr>
    </w:p>
    <w:p w14:paraId="24538E93" w14:textId="7E63960B" w:rsidR="00A76538" w:rsidRPr="00541758" w:rsidRDefault="00302794" w:rsidP="00803FD3">
      <w:pPr>
        <w:pStyle w:val="ListParagraph"/>
        <w:numPr>
          <w:ilvl w:val="0"/>
          <w:numId w:val="82"/>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If this should be referred to the Secretary of State, contact the Regional Chief Auditor</w:t>
      </w:r>
      <w:r w:rsidR="00404E7F" w:rsidRPr="00541758">
        <w:rPr>
          <w:rFonts w:ascii="Times New Roman" w:hAnsi="Times New Roman"/>
          <w:sz w:val="22"/>
          <w:szCs w:val="22"/>
        </w:rPr>
        <w:t>.</w:t>
      </w:r>
      <w:r w:rsidR="00326477" w:rsidRPr="00326477">
        <w:rPr>
          <w:rFonts w:ascii="Times New Roman" w:hAnsi="Times New Roman"/>
          <w:color w:val="2B579A"/>
          <w:sz w:val="22"/>
          <w:szCs w:val="22"/>
          <w:shd w:val="clear" w:color="auto" w:fill="E6E6E6"/>
          <w:vertAlign w:val="superscript"/>
        </w:rPr>
        <w:fldChar w:fldCharType="begin"/>
      </w:r>
      <w:r w:rsidR="00326477" w:rsidRPr="00326477">
        <w:rPr>
          <w:rFonts w:ascii="Times New Roman" w:hAnsi="Times New Roman"/>
          <w:sz w:val="22"/>
          <w:szCs w:val="22"/>
          <w:vertAlign w:val="superscript"/>
        </w:rPr>
        <w:instrText xml:space="preserve"> NOTEREF _Ref490747371 \h </w:instrText>
      </w:r>
      <w:r w:rsidR="00326477">
        <w:rPr>
          <w:rFonts w:ascii="Times New Roman" w:hAnsi="Times New Roman"/>
          <w:color w:val="2B579A"/>
          <w:sz w:val="22"/>
          <w:szCs w:val="22"/>
          <w:shd w:val="clear" w:color="auto" w:fill="E6E6E6"/>
          <w:vertAlign w:val="superscript"/>
        </w:rPr>
        <w:instrText xml:space="preserve"> \* MERGEFORMAT </w:instrText>
      </w:r>
      <w:r w:rsidR="00326477" w:rsidRPr="00326477">
        <w:rPr>
          <w:rFonts w:ascii="Times New Roman" w:hAnsi="Times New Roman"/>
          <w:color w:val="2B579A"/>
          <w:sz w:val="22"/>
          <w:szCs w:val="22"/>
          <w:shd w:val="clear" w:color="auto" w:fill="E6E6E6"/>
          <w:vertAlign w:val="superscript"/>
        </w:rPr>
      </w:r>
      <w:r w:rsidR="00326477" w:rsidRPr="00326477">
        <w:rPr>
          <w:rFonts w:ascii="Times New Roman" w:hAnsi="Times New Roman"/>
          <w:color w:val="2B579A"/>
          <w:sz w:val="22"/>
          <w:szCs w:val="22"/>
          <w:shd w:val="clear" w:color="auto" w:fill="E6E6E6"/>
          <w:vertAlign w:val="superscript"/>
        </w:rPr>
        <w:fldChar w:fldCharType="separate"/>
      </w:r>
      <w:r w:rsidR="009C2421">
        <w:rPr>
          <w:rFonts w:ascii="Times New Roman" w:hAnsi="Times New Roman"/>
          <w:sz w:val="22"/>
          <w:szCs w:val="22"/>
          <w:vertAlign w:val="superscript"/>
        </w:rPr>
        <w:t>61</w:t>
      </w:r>
      <w:r w:rsidR="00326477" w:rsidRPr="00326477">
        <w:rPr>
          <w:rFonts w:ascii="Times New Roman" w:hAnsi="Times New Roman"/>
          <w:color w:val="2B579A"/>
          <w:sz w:val="22"/>
          <w:szCs w:val="22"/>
          <w:shd w:val="clear" w:color="auto" w:fill="E6E6E6"/>
          <w:vertAlign w:val="superscript"/>
        </w:rPr>
        <w:fldChar w:fldCharType="end"/>
      </w:r>
    </w:p>
    <w:p w14:paraId="349155C0" w14:textId="77777777" w:rsidR="00A76538" w:rsidRPr="00541758" w:rsidRDefault="00A76538" w:rsidP="00A76538">
      <w:pPr>
        <w:tabs>
          <w:tab w:val="left" w:pos="360"/>
          <w:tab w:val="right" w:leader="dot" w:pos="8640"/>
        </w:tabs>
        <w:jc w:val="both"/>
        <w:rPr>
          <w:rFonts w:ascii="Times New Roman" w:hAnsi="Times New Roman"/>
          <w:sz w:val="22"/>
          <w:szCs w:val="22"/>
        </w:rPr>
      </w:pPr>
    </w:p>
    <w:p w14:paraId="4693710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207CA6" w:rsidRPr="008A47EB" w14:paraId="0A4C26DE" w14:textId="77777777" w:rsidTr="001F4876">
        <w:trPr>
          <w:trHeight w:val="1620"/>
        </w:trPr>
        <w:tc>
          <w:tcPr>
            <w:tcW w:w="9360" w:type="dxa"/>
          </w:tcPr>
          <w:p w14:paraId="21630D6E"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006F52C"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55F88C5F"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3B2E0E3A"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70E48841" w14:textId="77777777" w:rsidR="00207CA6" w:rsidRPr="008A47EB" w:rsidRDefault="00207CA6" w:rsidP="004073B4">
            <w:pPr>
              <w:tabs>
                <w:tab w:val="left" w:pos="720"/>
                <w:tab w:val="right" w:leader="dot" w:pos="8640"/>
              </w:tabs>
              <w:jc w:val="both"/>
              <w:rPr>
                <w:rFonts w:ascii="Times New Roman" w:hAnsi="Times New Roman"/>
                <w:sz w:val="22"/>
                <w:szCs w:val="22"/>
              </w:rPr>
            </w:pPr>
          </w:p>
        </w:tc>
      </w:tr>
    </w:tbl>
    <w:p w14:paraId="267BD2DD" w14:textId="77777777" w:rsidR="00704D06" w:rsidRDefault="00207CA6" w:rsidP="007401A3">
      <w:pPr>
        <w:ind w:left="360"/>
        <w:rPr>
          <w:rFonts w:ascii="Times New Roman" w:hAnsi="Times New Roman"/>
          <w:sz w:val="22"/>
          <w:szCs w:val="22"/>
        </w:rPr>
        <w:sectPr w:rsidR="00704D06" w:rsidSect="005269E7">
          <w:headerReference w:type="default" r:id="rId54"/>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8A0B5ED" w14:textId="32F00E62" w:rsidR="00207CA6" w:rsidRPr="008A47EB" w:rsidRDefault="00382D0D" w:rsidP="00241D07">
      <w:pPr>
        <w:pStyle w:val="Heading3"/>
        <w:rPr>
          <w:sz w:val="22"/>
          <w:szCs w:val="22"/>
        </w:rPr>
      </w:pPr>
      <w:bookmarkStart w:id="51" w:name="_Toc115869710"/>
      <w:bookmarkStart w:id="52" w:name="_Toc182808780"/>
      <w:r w:rsidRPr="00D2A74D">
        <w:rPr>
          <w:b/>
          <w:sz w:val="22"/>
          <w:szCs w:val="22"/>
        </w:rPr>
        <w:t>1</w:t>
      </w:r>
      <w:r w:rsidR="00724F2F" w:rsidRPr="00D2A74D">
        <w:rPr>
          <w:b/>
          <w:sz w:val="22"/>
          <w:szCs w:val="22"/>
        </w:rPr>
        <w:t>-16</w:t>
      </w:r>
      <w:r w:rsidR="00207CA6" w:rsidRPr="00D2A74D">
        <w:rPr>
          <w:b/>
          <w:sz w:val="22"/>
          <w:szCs w:val="22"/>
        </w:rPr>
        <w:t xml:space="preserve"> Compliance Requirement</w:t>
      </w:r>
      <w:r w:rsidR="00207CA6" w:rsidRPr="008A47EB">
        <w:rPr>
          <w:sz w:val="22"/>
          <w:szCs w:val="22"/>
        </w:rPr>
        <w:t xml:space="preserve">: 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9A6B47" w:rsidRPr="00AA3E36">
        <w:rPr>
          <w:sz w:val="22"/>
          <w:szCs w:val="22"/>
        </w:rPr>
        <w:t>,</w:t>
      </w:r>
      <w:r w:rsidR="00207CA6" w:rsidRPr="00AA3E36">
        <w:rPr>
          <w:sz w:val="22"/>
          <w:szCs w:val="22"/>
        </w:rPr>
        <w:t xml:space="preserve"> </w:t>
      </w:r>
      <w:r w:rsidR="00207CA6" w:rsidRPr="00AA3E36">
        <w:rPr>
          <w:color w:val="000000"/>
          <w:sz w:val="22"/>
          <w:szCs w:val="22"/>
        </w:rPr>
        <w:t>305.172</w:t>
      </w:r>
      <w:r w:rsidR="009A6B47" w:rsidRPr="00AA3E36">
        <w:rPr>
          <w:color w:val="000000"/>
          <w:sz w:val="22"/>
          <w:szCs w:val="22"/>
        </w:rPr>
        <w:t>,</w:t>
      </w:r>
      <w:r w:rsidR="009A6B47">
        <w:rPr>
          <w:color w:val="000000"/>
          <w:sz w:val="22"/>
          <w:szCs w:val="22"/>
        </w:rPr>
        <w:t xml:space="preserve"> </w:t>
      </w:r>
      <w:r w:rsidR="009A6B47" w:rsidRPr="009A6B47">
        <w:rPr>
          <w:color w:val="000000"/>
          <w:sz w:val="22"/>
          <w:szCs w:val="22"/>
        </w:rPr>
        <w:t>and</w:t>
      </w:r>
      <w:r w:rsidR="009A6B47">
        <w:rPr>
          <w:color w:val="000000"/>
          <w:sz w:val="22"/>
          <w:szCs w:val="22"/>
        </w:rPr>
        <w:t xml:space="preserve"> </w:t>
      </w:r>
      <w:r w:rsidR="009A6B47" w:rsidRPr="007872FC">
        <w:rPr>
          <w:color w:val="000000"/>
          <w:sz w:val="22"/>
          <w:szCs w:val="22"/>
        </w:rPr>
        <w:t>5705.13</w:t>
      </w:r>
      <w:r w:rsidR="00207CA6" w:rsidRPr="008A47EB">
        <w:rPr>
          <w:sz w:val="22"/>
          <w:szCs w:val="22"/>
        </w:rPr>
        <w:t xml:space="preserve"> - Health Care Self Insurance</w:t>
      </w:r>
      <w:r w:rsidR="00207CA6" w:rsidRPr="008A47EB">
        <w:rPr>
          <w:rStyle w:val="FootnoteReference"/>
          <w:sz w:val="22"/>
          <w:szCs w:val="22"/>
        </w:rPr>
        <w:footnoteReference w:id="63"/>
      </w:r>
      <w:r w:rsidR="00207CA6" w:rsidRPr="008A47EB">
        <w:rPr>
          <w:sz w:val="22"/>
          <w:szCs w:val="22"/>
        </w:rPr>
        <w:t xml:space="preserve"> </w:t>
      </w:r>
      <w:r w:rsidR="00207CA6" w:rsidRPr="008A47EB">
        <w:rPr>
          <w:rStyle w:val="FootnoteReference"/>
          <w:sz w:val="22"/>
          <w:szCs w:val="22"/>
        </w:rPr>
        <w:footnoteReference w:id="64"/>
      </w:r>
      <w:bookmarkEnd w:id="51"/>
      <w:bookmarkEnd w:id="52"/>
      <w:r w:rsidR="00207CA6" w:rsidRPr="008A47EB">
        <w:rPr>
          <w:sz w:val="22"/>
          <w:szCs w:val="22"/>
        </w:rPr>
        <w:t xml:space="preserve"> </w:t>
      </w:r>
    </w:p>
    <w:p w14:paraId="48703BB5" w14:textId="77777777" w:rsidR="00B502AE" w:rsidRPr="00080505" w:rsidRDefault="00B502AE" w:rsidP="00241D07">
      <w:pPr>
        <w:jc w:val="both"/>
        <w:rPr>
          <w:rFonts w:ascii="Times New Roman" w:hAnsi="Times New Roman"/>
          <w:sz w:val="22"/>
          <w:szCs w:val="22"/>
        </w:rPr>
      </w:pPr>
    </w:p>
    <w:p w14:paraId="14AF7D47" w14:textId="13CF7787" w:rsidR="00207CA6" w:rsidRPr="00E31619" w:rsidRDefault="00207CA6" w:rsidP="00241D07">
      <w:pPr>
        <w:jc w:val="both"/>
        <w:rPr>
          <w:rFonts w:ascii="Times New Roman" w:hAnsi="Times New Roman"/>
          <w:sz w:val="22"/>
          <w:szCs w:val="22"/>
        </w:rPr>
      </w:pPr>
      <w:r w:rsidRPr="26A81252">
        <w:rPr>
          <w:rFonts w:ascii="Times New Roman" w:hAnsi="Times New Roman"/>
          <w:b/>
          <w:bCs/>
          <w:sz w:val="22"/>
          <w:szCs w:val="22"/>
        </w:rPr>
        <w:t>Summary of Requirement</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9.833 requires individual, self-insured </w:t>
      </w:r>
      <w:r w:rsidRPr="00226F33">
        <w:rPr>
          <w:rFonts w:ascii="Times New Roman" w:hAnsi="Times New Roman"/>
          <w:sz w:val="22"/>
          <w:szCs w:val="22"/>
        </w:rPr>
        <w:t>governments</w:t>
      </w:r>
      <w:r w:rsidR="006C066C" w:rsidRPr="00226F33">
        <w:rPr>
          <w:rFonts w:ascii="Times New Roman" w:hAnsi="Times New Roman"/>
          <w:sz w:val="22"/>
          <w:szCs w:val="22"/>
        </w:rPr>
        <w:t xml:space="preserve"> </w:t>
      </w:r>
      <w:r w:rsidR="006C066C" w:rsidRPr="00541758">
        <w:rPr>
          <w:rFonts w:ascii="Times New Roman" w:hAnsi="Times New Roman"/>
          <w:sz w:val="22"/>
          <w:szCs w:val="22"/>
        </w:rPr>
        <w:t>(or county board</w:t>
      </w:r>
      <w:r w:rsidR="009C6FBF" w:rsidRPr="00541758">
        <w:rPr>
          <w:rFonts w:ascii="Times New Roman" w:hAnsi="Times New Roman"/>
          <w:sz w:val="22"/>
          <w:szCs w:val="22"/>
        </w:rPr>
        <w:t xml:space="preserve"> of developmental disabilitie</w:t>
      </w:r>
      <w:r w:rsidR="006C066C" w:rsidRPr="00541758">
        <w:rPr>
          <w:rFonts w:ascii="Times New Roman" w:hAnsi="Times New Roman"/>
          <w:sz w:val="22"/>
          <w:szCs w:val="22"/>
        </w:rPr>
        <w:t>s)</w:t>
      </w:r>
      <w:r w:rsidR="006C066C" w:rsidRPr="00226F33">
        <w:rPr>
          <w:rFonts w:ascii="Times New Roman" w:hAnsi="Times New Roman"/>
          <w:sz w:val="22"/>
          <w:szCs w:val="22"/>
        </w:rPr>
        <w:t xml:space="preserve"> </w:t>
      </w:r>
      <w:r w:rsidRPr="00226F33">
        <w:rPr>
          <w:rFonts w:ascii="Times New Roman" w:hAnsi="Times New Roman"/>
          <w:sz w:val="22"/>
          <w:szCs w:val="22"/>
        </w:rPr>
        <w:t>or joi</w:t>
      </w:r>
      <w:r w:rsidRPr="008A47EB">
        <w:rPr>
          <w:rFonts w:ascii="Times New Roman" w:hAnsi="Times New Roman"/>
          <w:sz w:val="22"/>
          <w:szCs w:val="22"/>
        </w:rPr>
        <w:t>nt self-insured health-care programs to calculate (i.e., reserve</w:t>
      </w:r>
      <w:bookmarkStart w:id="53" w:name="_Ref465262659"/>
      <w:r w:rsidRPr="008A47EB">
        <w:rPr>
          <w:rStyle w:val="FootnoteReference"/>
          <w:rFonts w:ascii="Times New Roman" w:hAnsi="Times New Roman"/>
          <w:sz w:val="22"/>
          <w:szCs w:val="22"/>
        </w:rPr>
        <w:footnoteReference w:id="65"/>
      </w:r>
      <w:bookmarkEnd w:id="53"/>
      <w:r w:rsidRPr="008A47EB">
        <w:rPr>
          <w:rFonts w:ascii="Times New Roman" w:hAnsi="Times New Roman"/>
          <w:sz w:val="22"/>
          <w:szCs w:val="22"/>
        </w:rPr>
        <w:t xml:space="preserve">)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683DFA">
        <w:rPr>
          <w:rFonts w:ascii="Times New Roman" w:hAnsi="Times New Roman"/>
          <w:sz w:val="22"/>
          <w:szCs w:val="22"/>
        </w:rPr>
        <w:t xml:space="preserve">the </w:t>
      </w:r>
      <w:r w:rsidR="000D30AE" w:rsidRPr="00683DFA">
        <w:rPr>
          <w:rFonts w:ascii="Times New Roman" w:hAnsi="Times New Roman"/>
          <w:sz w:val="22"/>
          <w:szCs w:val="22"/>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w:t>
      </w:r>
      <w:r w:rsidR="00D36CAC" w:rsidRPr="00E47944">
        <w:rPr>
          <w:rFonts w:ascii="Times New Roman" w:hAnsi="Times New Roman"/>
          <w:sz w:val="22"/>
          <w:szCs w:val="22"/>
        </w:rPr>
        <w:t xml:space="preserve"> </w:t>
      </w:r>
      <w:r w:rsidRPr="00E47944">
        <w:rPr>
          <w:rFonts w:ascii="Times New Roman" w:hAnsi="Times New Roman"/>
          <w:sz w:val="22"/>
          <w:szCs w:val="22"/>
        </w:rPr>
        <w:t>Programs must prepare (i.e. obtain) and maintain a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w:t>
      </w:r>
      <w:r w:rsidR="004A2077" w:rsidRPr="00861F49">
        <w:rPr>
          <w:rStyle w:val="FootnoteReference"/>
          <w:rFonts w:ascii="Times New Roman" w:hAnsi="Times New Roman"/>
          <w:sz w:val="22"/>
          <w:szCs w:val="22"/>
        </w:rPr>
        <w:footnoteReference w:id="66"/>
      </w:r>
      <w:r w:rsidRPr="008A47EB">
        <w:rPr>
          <w:rFonts w:ascii="Times New Roman" w:hAnsi="Times New Roman"/>
          <w:sz w:val="22"/>
          <w:szCs w:val="22"/>
        </w:rPr>
        <w:t xml:space="preserv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r w:rsidR="00285E59">
        <w:rPr>
          <w:rFonts w:ascii="Times New Roman" w:hAnsi="Times New Roman"/>
          <w:sz w:val="22"/>
          <w:szCs w:val="22"/>
        </w:rPr>
        <w:t>[</w:t>
      </w:r>
      <w:r w:rsidR="002B68CC">
        <w:rPr>
          <w:rFonts w:ascii="Times New Roman" w:hAnsi="Times New Roman"/>
          <w:sz w:val="22"/>
          <w:szCs w:val="22"/>
        </w:rPr>
        <w:t xml:space="preserve">See </w:t>
      </w:r>
      <w:hyperlink r:id="rId55" w:history="1">
        <w:r w:rsidR="002B68CC" w:rsidRPr="000A7228">
          <w:rPr>
            <w:rStyle w:val="Hyperlink"/>
            <w:rFonts w:ascii="Times New Roman" w:hAnsi="Times New Roman"/>
            <w:sz w:val="22"/>
            <w:szCs w:val="22"/>
          </w:rPr>
          <w:t>AOS B</w:t>
        </w:r>
        <w:r w:rsidR="00285E59" w:rsidRPr="000A7228">
          <w:rPr>
            <w:rStyle w:val="Hyperlink"/>
            <w:rFonts w:ascii="Times New Roman" w:hAnsi="Times New Roman"/>
            <w:sz w:val="22"/>
            <w:szCs w:val="22"/>
          </w:rPr>
          <w:t>ulletin 2011-008</w:t>
        </w:r>
      </w:hyperlink>
      <w:r w:rsidR="00285E59">
        <w:rPr>
          <w:rFonts w:ascii="Times New Roman" w:hAnsi="Times New Roman"/>
          <w:sz w:val="22"/>
          <w:szCs w:val="22"/>
        </w:rPr>
        <w:t>]</w:t>
      </w:r>
    </w:p>
    <w:p w14:paraId="2B65BD33" w14:textId="77777777" w:rsidR="00207CA6" w:rsidRPr="00080505" w:rsidRDefault="00207CA6" w:rsidP="00241D07">
      <w:pPr>
        <w:jc w:val="both"/>
        <w:rPr>
          <w:rFonts w:ascii="Times New Roman" w:hAnsi="Times New Roman"/>
          <w:sz w:val="22"/>
          <w:szCs w:val="22"/>
        </w:rPr>
      </w:pPr>
    </w:p>
    <w:p w14:paraId="79180E0A" w14:textId="77777777" w:rsidR="00207CA6" w:rsidRPr="008A47EB" w:rsidRDefault="00207CA6" w:rsidP="00241D07">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w:t>
      </w:r>
      <w:r w:rsidR="009A7B9B">
        <w:rPr>
          <w:rFonts w:ascii="Times New Roman" w:hAnsi="Times New Roman"/>
          <w:sz w:val="22"/>
          <w:szCs w:val="22"/>
        </w:rPr>
        <w:t xml:space="preserve">orporations. For this purpose, </w:t>
      </w:r>
      <w:r w:rsidRPr="009A7B9B">
        <w:rPr>
          <w:rFonts w:ascii="Times New Roman" w:hAnsi="Times New Roman"/>
          <w:b/>
          <w:i/>
          <w:sz w:val="22"/>
          <w:szCs w:val="22"/>
        </w:rPr>
        <w:t>municipal corporation</w:t>
      </w:r>
      <w:r w:rsidRPr="002F5889">
        <w:rPr>
          <w:rFonts w:ascii="Times New Roman" w:hAnsi="Times New Roman"/>
          <w:sz w:val="22"/>
          <w:szCs w:val="22"/>
        </w:rPr>
        <w:t xml:space="preserve"> means all municipal corporations, including those that have adopted a charter under the Ohio Constitution.</w:t>
      </w:r>
      <w:r w:rsidRPr="008A47EB">
        <w:rPr>
          <w:rFonts w:ascii="Times New Roman" w:hAnsi="Times New Roman"/>
          <w:sz w:val="22"/>
          <w:szCs w:val="22"/>
        </w:rPr>
        <w:t xml:space="preserve">  </w:t>
      </w:r>
    </w:p>
    <w:p w14:paraId="2ADF7E89" w14:textId="77777777" w:rsidR="00207CA6" w:rsidRPr="00080505" w:rsidRDefault="00207CA6" w:rsidP="00241D07">
      <w:pPr>
        <w:jc w:val="both"/>
        <w:rPr>
          <w:rFonts w:ascii="Times New Roman" w:hAnsi="Times New Roman"/>
          <w:sz w:val="22"/>
          <w:szCs w:val="22"/>
        </w:rPr>
      </w:pPr>
      <w:r w:rsidRPr="008A47EB">
        <w:rPr>
          <w:rFonts w:ascii="Times New Roman" w:hAnsi="Times New Roman"/>
          <w:sz w:val="22"/>
          <w:szCs w:val="22"/>
        </w:rPr>
        <w:t xml:space="preserve"> </w:t>
      </w:r>
    </w:p>
    <w:p w14:paraId="5B060CA2"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14:paraId="121F8BE7" w14:textId="77777777" w:rsidR="00207CA6" w:rsidRPr="00080505" w:rsidRDefault="00207CA6" w:rsidP="00241D07">
      <w:pPr>
        <w:jc w:val="both"/>
        <w:rPr>
          <w:rFonts w:ascii="Times New Roman" w:hAnsi="Times New Roman"/>
          <w:sz w:val="22"/>
          <w:szCs w:val="22"/>
        </w:rPr>
      </w:pPr>
    </w:p>
    <w:p w14:paraId="5F46E9B8" w14:textId="5721FE6A" w:rsidR="00207CA6" w:rsidRDefault="00207CA6" w:rsidP="00241D07">
      <w:pPr>
        <w:jc w:val="both"/>
        <w:rPr>
          <w:rFonts w:ascii="Times New Roman" w:hAnsi="Times New Roman"/>
          <w:sz w:val="22"/>
          <w:szCs w:val="22"/>
        </w:rPr>
      </w:pPr>
      <w:r w:rsidRPr="008A47EB">
        <w:rPr>
          <w:rFonts w:ascii="Times New Roman" w:hAnsi="Times New Roman"/>
          <w:sz w:val="22"/>
          <w:szCs w:val="22"/>
        </w:rPr>
        <w:t xml:space="preserve">Individual governments subject to this requirement must establish </w:t>
      </w:r>
      <w:r w:rsidR="00ED0216" w:rsidRPr="00541758">
        <w:rPr>
          <w:rFonts w:ascii="Times New Roman" w:hAnsi="Times New Roman"/>
          <w:sz w:val="22"/>
          <w:szCs w:val="22"/>
        </w:rPr>
        <w:t xml:space="preserve">a </w:t>
      </w:r>
      <w:r w:rsidR="004C5630" w:rsidRPr="00541758">
        <w:rPr>
          <w:rFonts w:ascii="Times New Roman" w:hAnsi="Times New Roman"/>
          <w:sz w:val="22"/>
          <w:szCs w:val="22"/>
        </w:rPr>
        <w:t>special</w:t>
      </w:r>
      <w:r w:rsidR="004C5630">
        <w:rPr>
          <w:rFonts w:ascii="Times New Roman" w:hAnsi="Times New Roman"/>
          <w:sz w:val="22"/>
          <w:szCs w:val="22"/>
        </w:rPr>
        <w:t xml:space="preserve"> </w:t>
      </w:r>
      <w:r w:rsidRPr="008F27E3">
        <w:rPr>
          <w:rFonts w:ascii="Times New Roman" w:hAnsi="Times New Roman"/>
          <w:sz w:val="22"/>
          <w:szCs w:val="22"/>
        </w:rPr>
        <w:t>fund</w:t>
      </w:r>
      <w:bookmarkStart w:id="54" w:name="_Ref102652872"/>
      <w:r w:rsidR="000D3729" w:rsidRPr="008F27E3">
        <w:rPr>
          <w:rStyle w:val="FootnoteReference"/>
          <w:rFonts w:ascii="Times New Roman" w:hAnsi="Times New Roman"/>
          <w:sz w:val="22"/>
          <w:szCs w:val="22"/>
        </w:rPr>
        <w:footnoteReference w:id="67"/>
      </w:r>
      <w:bookmarkEnd w:id="54"/>
      <w:r w:rsidRPr="008F27E3">
        <w:rPr>
          <w:rFonts w:ascii="Times New Roman" w:hAnsi="Times New Roman"/>
          <w:sz w:val="22"/>
          <w:szCs w:val="22"/>
        </w:rPr>
        <w:t xml:space="preserve"> to</w:t>
      </w:r>
      <w:r w:rsidRPr="008A47EB">
        <w:rPr>
          <w:rFonts w:ascii="Times New Roman" w:hAnsi="Times New Roman"/>
          <w:sz w:val="22"/>
          <w:szCs w:val="22"/>
        </w:rPr>
        <w:t xml:space="preserve"> account for this activity.</w:t>
      </w:r>
    </w:p>
    <w:p w14:paraId="3E8118A7" w14:textId="77777777" w:rsidR="00241D07" w:rsidRPr="008A47EB" w:rsidRDefault="00241D07" w:rsidP="00241D07">
      <w:pPr>
        <w:jc w:val="both"/>
        <w:rPr>
          <w:rFonts w:ascii="Times New Roman" w:hAnsi="Times New Roman"/>
          <w:sz w:val="22"/>
          <w:szCs w:val="22"/>
        </w:rPr>
      </w:pPr>
    </w:p>
    <w:p w14:paraId="27F4A28D" w14:textId="4A97593A" w:rsidR="009D2B48" w:rsidRPr="002D7792" w:rsidRDefault="00207CA6" w:rsidP="00E91321">
      <w:pPr>
        <w:jc w:val="both"/>
        <w:rPr>
          <w:rFonts w:ascii="Times New Roman" w:hAnsi="Times New Roman"/>
          <w:sz w:val="22"/>
          <w:szCs w:val="22"/>
        </w:rPr>
      </w:pPr>
      <w:r w:rsidRPr="7912796E">
        <w:rPr>
          <w:rFonts w:ascii="Times New Roman" w:hAnsi="Times New Roman"/>
          <w:sz w:val="22"/>
          <w:szCs w:val="22"/>
        </w:rPr>
        <w:t xml:space="preserve">Per Ohio Rev. Code </w:t>
      </w:r>
      <w:r w:rsidR="0002412E" w:rsidRPr="7912796E">
        <w:rPr>
          <w:rFonts w:ascii="Times New Roman" w:hAnsi="Times New Roman"/>
          <w:sz w:val="22"/>
          <w:szCs w:val="22"/>
        </w:rPr>
        <w:t xml:space="preserve">§ </w:t>
      </w:r>
      <w:r w:rsidRPr="7912796E">
        <w:rPr>
          <w:rFonts w:ascii="Times New Roman" w:hAnsi="Times New Roman"/>
          <w:sz w:val="22"/>
          <w:szCs w:val="22"/>
        </w:rPr>
        <w:t xml:space="preserve">9.833(E), some of the </w:t>
      </w:r>
      <w:proofErr w:type="gramStart"/>
      <w:r w:rsidRPr="7912796E">
        <w:rPr>
          <w:rFonts w:ascii="Times New Roman" w:hAnsi="Times New Roman"/>
          <w:sz w:val="22"/>
          <w:szCs w:val="22"/>
        </w:rPr>
        <w:t>aforementioned requirements</w:t>
      </w:r>
      <w:proofErr w:type="gramEnd"/>
      <w:r w:rsidRPr="7912796E">
        <w:rPr>
          <w:rFonts w:ascii="Times New Roman" w:hAnsi="Times New Roman"/>
          <w:sz w:val="22"/>
          <w:szCs w:val="22"/>
        </w:rPr>
        <w:t xml:space="preserve"> do not apply to municipalities.  </w:t>
      </w:r>
      <w:r w:rsidRPr="42997DCA">
        <w:rPr>
          <w:rFonts w:ascii="Times New Roman" w:hAnsi="Times New Roman"/>
          <w:b/>
          <w:bCs/>
          <w:i/>
          <w:iCs/>
          <w:sz w:val="22"/>
          <w:szCs w:val="22"/>
        </w:rPr>
        <w:t>Note</w:t>
      </w:r>
      <w:r w:rsidRPr="7912796E">
        <w:rPr>
          <w:rFonts w:ascii="Times New Roman" w:hAnsi="Times New Roman"/>
          <w:sz w:val="22"/>
          <w:szCs w:val="22"/>
        </w:rPr>
        <w:t xml:space="preserve">:  Auditors should refer to </w:t>
      </w:r>
      <w:r w:rsidR="002B68CC" w:rsidRPr="7912796E">
        <w:rPr>
          <w:rFonts w:ascii="Times New Roman" w:hAnsi="Times New Roman"/>
          <w:sz w:val="22"/>
          <w:szCs w:val="22"/>
        </w:rPr>
        <w:t>AOS</w:t>
      </w:r>
      <w:r w:rsidRPr="7912796E">
        <w:rPr>
          <w:rFonts w:ascii="Times New Roman" w:hAnsi="Times New Roman"/>
          <w:sz w:val="22"/>
          <w:szCs w:val="22"/>
        </w:rPr>
        <w:t xml:space="preserve"> Bulletin </w:t>
      </w:r>
      <w:r w:rsidR="00F75535" w:rsidRPr="7912796E">
        <w:rPr>
          <w:rFonts w:ascii="Times New Roman" w:hAnsi="Times New Roman"/>
          <w:sz w:val="22"/>
          <w:szCs w:val="22"/>
        </w:rPr>
        <w:t>2011-008</w:t>
      </w:r>
      <w:r w:rsidR="00251D94" w:rsidRPr="7912796E">
        <w:rPr>
          <w:rFonts w:ascii="Times New Roman" w:hAnsi="Times New Roman"/>
          <w:sz w:val="22"/>
          <w:szCs w:val="22"/>
        </w:rPr>
        <w:t xml:space="preserve"> for additional guidance and/or see table at </w:t>
      </w:r>
      <w:hyperlink r:id="rId56" w:history="1">
        <w:r w:rsidR="00205BBD" w:rsidRPr="00205BBD">
          <w:rPr>
            <w:rStyle w:val="Hyperlink"/>
            <w:rFonts w:ascii="Times New Roman" w:hAnsi="Times New Roman"/>
            <w:sz w:val="22"/>
            <w:szCs w:val="22"/>
            <w:u w:val="wave"/>
          </w:rPr>
          <w:t>https://ohioauditor.gov/ocs/2025/Self_Insurance_Table_2024-11.xlsx</w:t>
        </w:r>
      </w:hyperlink>
      <w:r w:rsidR="009D2B48" w:rsidRPr="009D2B48">
        <w:rPr>
          <w:rFonts w:ascii="Times New Roman" w:hAnsi="Times New Roman"/>
          <w:sz w:val="22"/>
          <w:szCs w:val="22"/>
        </w:rPr>
        <w:t>.</w:t>
      </w:r>
    </w:p>
    <w:p w14:paraId="5F5F1A1B" w14:textId="77777777" w:rsidR="00C92A64" w:rsidRDefault="00C92A64" w:rsidP="00C92A6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12A06" w14:paraId="7F720237" w14:textId="77777777" w:rsidTr="00251D94">
        <w:tc>
          <w:tcPr>
            <w:tcW w:w="4428" w:type="dxa"/>
          </w:tcPr>
          <w:p w14:paraId="5E796F06"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In determining how the government ensures compliance, consider the following:</w:t>
            </w:r>
          </w:p>
        </w:tc>
        <w:tc>
          <w:tcPr>
            <w:tcW w:w="3780" w:type="dxa"/>
          </w:tcPr>
          <w:p w14:paraId="73A524A0"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bCs/>
                <w:sz w:val="22"/>
                <w:szCs w:val="22"/>
              </w:rPr>
              <w:t>What control procedures address the compliance requirement?</w:t>
            </w:r>
          </w:p>
        </w:tc>
        <w:tc>
          <w:tcPr>
            <w:tcW w:w="992" w:type="dxa"/>
          </w:tcPr>
          <w:p w14:paraId="217AFA19"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W/P</w:t>
            </w:r>
          </w:p>
          <w:p w14:paraId="05D9612F" w14:textId="77777777" w:rsidR="00207CA6" w:rsidRPr="00812A06" w:rsidRDefault="00207CA6" w:rsidP="007401A3">
            <w:pPr>
              <w:ind w:left="360"/>
              <w:rPr>
                <w:rFonts w:ascii="Times New Roman" w:hAnsi="Times New Roman"/>
                <w:b/>
                <w:sz w:val="22"/>
                <w:szCs w:val="22"/>
              </w:rPr>
            </w:pPr>
            <w:r w:rsidRPr="00812A06">
              <w:rPr>
                <w:rFonts w:ascii="Times New Roman" w:hAnsi="Times New Roman"/>
                <w:b/>
                <w:sz w:val="22"/>
                <w:szCs w:val="22"/>
              </w:rPr>
              <w:t>Ref.</w:t>
            </w:r>
          </w:p>
        </w:tc>
      </w:tr>
      <w:tr w:rsidR="00207CA6" w:rsidRPr="00812A06" w14:paraId="7C7F68EB" w14:textId="77777777" w:rsidTr="00251D94">
        <w:tc>
          <w:tcPr>
            <w:tcW w:w="4428" w:type="dxa"/>
          </w:tcPr>
          <w:p w14:paraId="60B42301" w14:textId="77777777" w:rsidR="00E61356" w:rsidRDefault="00E61356" w:rsidP="00E61356">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53CBF662" w14:textId="313F33D4" w:rsidR="00207CA6" w:rsidRPr="00812A06"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Policies and Procedures Manuals</w:t>
            </w:r>
          </w:p>
          <w:p w14:paraId="52B7F7ED"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Knowledge and Training of personnel</w:t>
            </w:r>
          </w:p>
          <w:p w14:paraId="76AF0F45" w14:textId="31B75CD5"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Checklists</w:t>
            </w:r>
          </w:p>
          <w:p w14:paraId="34E9B18B"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Legislative and Management Monitoring</w:t>
            </w:r>
          </w:p>
          <w:p w14:paraId="044CF57F"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identification of changes in laws and regulations</w:t>
            </w:r>
          </w:p>
          <w:p w14:paraId="1772AE01" w14:textId="77777777" w:rsidR="00207CA6" w:rsidRPr="00812A06"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12A06">
              <w:rPr>
                <w:rFonts w:ascii="Times New Roman" w:hAnsi="Times New Roman"/>
                <w:sz w:val="22"/>
                <w:szCs w:val="22"/>
              </w:rPr>
              <w:t>Management’s communication of changes in laws and regulations to employees</w:t>
            </w:r>
          </w:p>
        </w:tc>
        <w:tc>
          <w:tcPr>
            <w:tcW w:w="3780" w:type="dxa"/>
          </w:tcPr>
          <w:p w14:paraId="258A1DED" w14:textId="77777777" w:rsidR="00207CA6" w:rsidRPr="00812A06" w:rsidRDefault="00207CA6" w:rsidP="007401A3">
            <w:pPr>
              <w:ind w:firstLine="540"/>
              <w:rPr>
                <w:rFonts w:ascii="Times New Roman" w:hAnsi="Times New Roman"/>
                <w:sz w:val="22"/>
                <w:szCs w:val="22"/>
              </w:rPr>
            </w:pPr>
          </w:p>
          <w:p w14:paraId="3EAAE477" w14:textId="77777777" w:rsidR="00207CA6" w:rsidRPr="00812A06" w:rsidRDefault="00207CA6" w:rsidP="007401A3">
            <w:pPr>
              <w:ind w:left="360"/>
              <w:rPr>
                <w:rFonts w:ascii="Times New Roman" w:hAnsi="Times New Roman"/>
                <w:sz w:val="22"/>
                <w:szCs w:val="22"/>
              </w:rPr>
            </w:pPr>
          </w:p>
        </w:tc>
        <w:tc>
          <w:tcPr>
            <w:tcW w:w="992" w:type="dxa"/>
          </w:tcPr>
          <w:p w14:paraId="3D0B7B21" w14:textId="77777777" w:rsidR="00207CA6" w:rsidRPr="00812A06" w:rsidRDefault="00207CA6" w:rsidP="007401A3">
            <w:pPr>
              <w:ind w:left="360"/>
              <w:rPr>
                <w:rFonts w:ascii="Times New Roman" w:hAnsi="Times New Roman"/>
                <w:sz w:val="22"/>
                <w:szCs w:val="22"/>
              </w:rPr>
            </w:pPr>
          </w:p>
        </w:tc>
      </w:tr>
    </w:tbl>
    <w:p w14:paraId="3EE8E799" w14:textId="77777777" w:rsidR="00207CA6" w:rsidRDefault="00207CA6" w:rsidP="007401A3">
      <w:pPr>
        <w:ind w:left="360"/>
        <w:jc w:val="both"/>
        <w:rPr>
          <w:rFonts w:ascii="Times New Roman" w:hAnsi="Times New Roman"/>
          <w:sz w:val="22"/>
          <w:szCs w:val="22"/>
        </w:rPr>
      </w:pPr>
    </w:p>
    <w:p w14:paraId="0809A58A" w14:textId="77777777" w:rsidR="005746D7" w:rsidRPr="00812A06" w:rsidRDefault="005746D7" w:rsidP="007401A3">
      <w:pPr>
        <w:ind w:left="360"/>
        <w:jc w:val="both"/>
        <w:rPr>
          <w:rFonts w:ascii="Times New Roman" w:hAnsi="Times New Roman"/>
          <w:sz w:val="22"/>
          <w:szCs w:val="22"/>
        </w:rPr>
      </w:pPr>
    </w:p>
    <w:p w14:paraId="2F82CF5F" w14:textId="77777777" w:rsidR="00C532A4" w:rsidRPr="0068556D" w:rsidRDefault="00C532A4" w:rsidP="00C532A4">
      <w:pPr>
        <w:jc w:val="both"/>
        <w:rPr>
          <w:rFonts w:ascii="Times New Roman" w:hAnsi="Times New Roman"/>
          <w:b/>
          <w:sz w:val="22"/>
          <w:szCs w:val="22"/>
        </w:rPr>
      </w:pPr>
      <w:r w:rsidRPr="0068556D">
        <w:rPr>
          <w:rFonts w:ascii="Times New Roman" w:hAnsi="Times New Roman"/>
          <w:b/>
          <w:sz w:val="22"/>
          <w:szCs w:val="22"/>
        </w:rPr>
        <w:t>Suggested Audit Procedures - Compliance (Substantive) Tests:</w:t>
      </w:r>
    </w:p>
    <w:p w14:paraId="485A392B" w14:textId="7DD7DD91" w:rsidR="00C532A4" w:rsidRPr="00080505" w:rsidRDefault="59D87777" w:rsidP="00831A85">
      <w:pPr>
        <w:jc w:val="both"/>
        <w:rPr>
          <w:rFonts w:ascii="Times New Roman" w:hAnsi="Times New Roman"/>
          <w:sz w:val="22"/>
          <w:szCs w:val="22"/>
        </w:rPr>
      </w:pPr>
      <w:r w:rsidRPr="659B30FA">
        <w:rPr>
          <w:rFonts w:ascii="Times New Roman" w:hAnsi="Times New Roman"/>
          <w:i/>
          <w:iCs/>
          <w:sz w:val="22"/>
          <w:szCs w:val="22"/>
        </w:rPr>
        <w:t xml:space="preserve">Questions are organized according to the </w:t>
      </w:r>
      <w:r w:rsidR="5E011300" w:rsidRPr="659B30FA">
        <w:rPr>
          <w:rFonts w:ascii="Times New Roman" w:hAnsi="Times New Roman"/>
          <w:i/>
          <w:iCs/>
          <w:sz w:val="22"/>
          <w:szCs w:val="22"/>
        </w:rPr>
        <w:t xml:space="preserve">Self Insurance </w:t>
      </w:r>
      <w:r w:rsidRPr="00FE082D">
        <w:rPr>
          <w:rFonts w:ascii="Times New Roman" w:hAnsi="Times New Roman"/>
          <w:i/>
          <w:iCs/>
          <w:sz w:val="22"/>
          <w:szCs w:val="22"/>
        </w:rPr>
        <w:t>table</w:t>
      </w:r>
      <w:r w:rsidR="00FE082D" w:rsidRPr="00FE082D">
        <w:rPr>
          <w:rFonts w:ascii="Times New Roman" w:hAnsi="Times New Roman"/>
          <w:i/>
          <w:iCs/>
          <w:sz w:val="22"/>
          <w:szCs w:val="22"/>
        </w:rPr>
        <w:t xml:space="preserve"> </w:t>
      </w:r>
      <w:r w:rsidR="00D831DE">
        <w:rPr>
          <w:rFonts w:ascii="Times New Roman" w:hAnsi="Times New Roman"/>
          <w:i/>
          <w:iCs/>
          <w:sz w:val="22"/>
          <w:szCs w:val="22"/>
        </w:rPr>
        <w:t>(see link above</w:t>
      </w:r>
      <w:r w:rsidR="5ED5A432" w:rsidRPr="00FE082D">
        <w:rPr>
          <w:rFonts w:ascii="Times New Roman" w:hAnsi="Times New Roman"/>
          <w:i/>
          <w:iCs/>
          <w:sz w:val="22"/>
          <w:szCs w:val="22"/>
        </w:rPr>
        <w:t>)</w:t>
      </w:r>
      <w:r w:rsidRPr="00FE082D">
        <w:rPr>
          <w:rFonts w:ascii="Times New Roman" w:hAnsi="Times New Roman"/>
          <w:i/>
          <w:iCs/>
          <w:sz w:val="22"/>
          <w:szCs w:val="22"/>
        </w:rPr>
        <w:t>,</w:t>
      </w:r>
      <w:r w:rsidRPr="659B30FA">
        <w:rPr>
          <w:rFonts w:ascii="Times New Roman" w:hAnsi="Times New Roman"/>
          <w:i/>
          <w:iCs/>
          <w:sz w:val="22"/>
          <w:szCs w:val="22"/>
        </w:rPr>
        <w:t xml:space="preserve"> and only test for ‘required’ or ‘prohibited’ compliance elements as follows:</w:t>
      </w:r>
    </w:p>
    <w:p w14:paraId="484FEF4D" w14:textId="3DD81308" w:rsidR="00C532A4" w:rsidRPr="0068556D" w:rsidRDefault="00C532A4"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68"/>
      </w:r>
      <w:r w:rsidRPr="0068556D">
        <w:rPr>
          <w:rFonts w:ascii="Times New Roman" w:hAnsi="Times New Roman"/>
          <w:i/>
          <w:sz w:val="22"/>
          <w:szCs w:val="22"/>
        </w:rPr>
        <w:t xml:space="preserve"> Programs test: 1, 2a, </w:t>
      </w:r>
      <w:r w:rsidR="00A51BCA">
        <w:rPr>
          <w:rFonts w:ascii="Times New Roman" w:hAnsi="Times New Roman"/>
          <w:i/>
          <w:sz w:val="22"/>
          <w:szCs w:val="22"/>
        </w:rPr>
        <w:t>3</w:t>
      </w:r>
    </w:p>
    <w:p w14:paraId="3D9C3E28" w14:textId="77777777" w:rsidR="00C532A4" w:rsidRPr="0068556D" w:rsidRDefault="00C532A4" w:rsidP="00803FD3">
      <w:pPr>
        <w:pStyle w:val="ListParagraph"/>
        <w:numPr>
          <w:ilvl w:val="0"/>
          <w:numId w:val="115"/>
        </w:numPr>
        <w:jc w:val="both"/>
        <w:rPr>
          <w:rFonts w:ascii="Times New Roman" w:hAnsi="Times New Roman"/>
          <w:i/>
          <w:iCs/>
          <w:sz w:val="22"/>
          <w:szCs w:val="22"/>
        </w:rPr>
      </w:pPr>
      <w:r w:rsidRPr="4FA91099">
        <w:rPr>
          <w:rFonts w:ascii="Times New Roman" w:hAnsi="Times New Roman"/>
          <w:i/>
          <w:iCs/>
          <w:sz w:val="22"/>
          <w:szCs w:val="22"/>
        </w:rPr>
        <w:t>Single Municipality Programs test: none (no required or prohibited elements)</w:t>
      </w:r>
      <w:bookmarkStart w:id="55" w:name="_Ref46211343"/>
      <w:r w:rsidRPr="4FA91099">
        <w:rPr>
          <w:rStyle w:val="FootnoteReference"/>
          <w:rFonts w:ascii="Times New Roman" w:hAnsi="Times New Roman"/>
          <w:i/>
          <w:iCs/>
          <w:sz w:val="22"/>
          <w:szCs w:val="22"/>
        </w:rPr>
        <w:footnoteReference w:id="69"/>
      </w:r>
      <w:bookmarkEnd w:id="55"/>
    </w:p>
    <w:p w14:paraId="2E094E90" w14:textId="255F01C2" w:rsidR="00C532A4" w:rsidRPr="0068556D" w:rsidRDefault="00C532A4"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Pool Members test:1, 2a</w:t>
      </w:r>
      <w:r w:rsidRPr="00742C15">
        <w:rPr>
          <w:rFonts w:ascii="Times New Roman" w:hAnsi="Times New Roman"/>
          <w:i/>
          <w:sz w:val="22"/>
          <w:szCs w:val="22"/>
        </w:rPr>
        <w:t>,</w:t>
      </w:r>
      <w:r w:rsidRPr="00703597">
        <w:rPr>
          <w:rFonts w:ascii="Times New Roman" w:hAnsi="Times New Roman"/>
          <w:i/>
          <w:sz w:val="22"/>
          <w:szCs w:val="22"/>
        </w:rPr>
        <w:t xml:space="preserve"> </w:t>
      </w:r>
    </w:p>
    <w:p w14:paraId="3617AF79" w14:textId="6B464A64" w:rsidR="00C532A4" w:rsidRPr="0068556D" w:rsidRDefault="00C532A4"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 xml:space="preserve">Pools test: 2b, </w:t>
      </w:r>
      <w:r w:rsidR="00A51BCA">
        <w:rPr>
          <w:rFonts w:ascii="Times New Roman" w:hAnsi="Times New Roman"/>
          <w:i/>
          <w:sz w:val="22"/>
          <w:szCs w:val="22"/>
        </w:rPr>
        <w:t>3</w:t>
      </w:r>
    </w:p>
    <w:p w14:paraId="7183A1F8" w14:textId="77777777" w:rsidR="00C04D7D" w:rsidRDefault="00C04D7D" w:rsidP="00C04D7D">
      <w:pPr>
        <w:rPr>
          <w:rFonts w:ascii="Times New Roman" w:hAnsi="Times New Roman"/>
          <w:sz w:val="22"/>
          <w:szCs w:val="22"/>
        </w:rPr>
      </w:pPr>
    </w:p>
    <w:p w14:paraId="127D30AD" w14:textId="01E78C4D" w:rsidR="00C532A4" w:rsidRPr="00080505" w:rsidRDefault="00C532A4" w:rsidP="00831A85">
      <w:pPr>
        <w:pStyle w:val="ListParagraph"/>
        <w:numPr>
          <w:ilvl w:val="0"/>
          <w:numId w:val="147"/>
        </w:numPr>
        <w:jc w:val="both"/>
        <w:rPr>
          <w:rFonts w:ascii="Times New Roman" w:hAnsi="Times New Roman"/>
          <w:sz w:val="22"/>
          <w:szCs w:val="22"/>
        </w:rPr>
      </w:pPr>
      <w:r w:rsidRPr="007D123F">
        <w:rPr>
          <w:rFonts w:ascii="Times New Roman" w:hAnsi="Times New Roman"/>
          <w:sz w:val="22"/>
          <w:szCs w:val="22"/>
        </w:rPr>
        <w:t>[Ohio Rev. Code § 9.833(C)(2)</w:t>
      </w:r>
      <w:r w:rsidR="40A83F9F" w:rsidRPr="007D123F">
        <w:rPr>
          <w:rFonts w:ascii="Times New Roman" w:hAnsi="Times New Roman"/>
          <w:sz w:val="22"/>
          <w:szCs w:val="22"/>
        </w:rPr>
        <w:t xml:space="preserve"> or Ohio Rev. Code § 5705.13(A)(2</w:t>
      </w:r>
      <w:r w:rsidRPr="007D123F">
        <w:rPr>
          <w:rFonts w:ascii="Times New Roman" w:hAnsi="Times New Roman"/>
          <w:sz w:val="22"/>
          <w:szCs w:val="22"/>
        </w:rPr>
        <w:t xml:space="preserve">)] Was a separate </w:t>
      </w:r>
      <w:r w:rsidR="00E17F5D" w:rsidRPr="007D123F">
        <w:rPr>
          <w:rFonts w:ascii="Times New Roman" w:hAnsi="Times New Roman"/>
          <w:sz w:val="22"/>
          <w:szCs w:val="22"/>
        </w:rPr>
        <w:t xml:space="preserve">special </w:t>
      </w:r>
      <w:r w:rsidRPr="007D123F">
        <w:rPr>
          <w:rFonts w:ascii="Times New Roman" w:hAnsi="Times New Roman"/>
          <w:sz w:val="22"/>
          <w:szCs w:val="22"/>
        </w:rPr>
        <w:t>fund</w:t>
      </w:r>
      <w:r w:rsidR="00640E64" w:rsidRPr="007D123F">
        <w:rPr>
          <w:rFonts w:ascii="Times New Roman" w:hAnsi="Times New Roman"/>
          <w:sz w:val="22"/>
          <w:szCs w:val="22"/>
          <w:vertAlign w:val="superscript"/>
        </w:rPr>
        <w:fldChar w:fldCharType="begin"/>
      </w:r>
      <w:r w:rsidR="00640E64" w:rsidRPr="007D123F">
        <w:rPr>
          <w:rFonts w:ascii="Times New Roman" w:hAnsi="Times New Roman"/>
          <w:sz w:val="22"/>
          <w:szCs w:val="22"/>
          <w:vertAlign w:val="superscript"/>
        </w:rPr>
        <w:instrText xml:space="preserve"> NOTEREF _Ref102652872 \h  \* MERGEFORMAT </w:instrText>
      </w:r>
      <w:r w:rsidR="00640E64" w:rsidRPr="007D123F">
        <w:rPr>
          <w:rFonts w:ascii="Times New Roman" w:hAnsi="Times New Roman"/>
          <w:sz w:val="22"/>
          <w:szCs w:val="22"/>
          <w:vertAlign w:val="superscript"/>
        </w:rPr>
      </w:r>
      <w:r w:rsidR="00640E64" w:rsidRPr="007D123F">
        <w:rPr>
          <w:rFonts w:ascii="Times New Roman" w:hAnsi="Times New Roman"/>
          <w:sz w:val="22"/>
          <w:szCs w:val="22"/>
          <w:vertAlign w:val="superscript"/>
        </w:rPr>
        <w:fldChar w:fldCharType="separate"/>
      </w:r>
      <w:r w:rsidR="00FB7618">
        <w:rPr>
          <w:rFonts w:ascii="Times New Roman" w:hAnsi="Times New Roman"/>
          <w:sz w:val="22"/>
          <w:szCs w:val="22"/>
          <w:vertAlign w:val="superscript"/>
        </w:rPr>
        <w:t>66</w:t>
      </w:r>
      <w:r w:rsidR="00640E64" w:rsidRPr="007D123F">
        <w:rPr>
          <w:rFonts w:ascii="Times New Roman" w:hAnsi="Times New Roman"/>
          <w:sz w:val="22"/>
          <w:szCs w:val="22"/>
          <w:vertAlign w:val="superscript"/>
        </w:rPr>
        <w:fldChar w:fldCharType="end"/>
      </w:r>
      <w:r w:rsidRPr="007D123F">
        <w:rPr>
          <w:rFonts w:ascii="Times New Roman" w:hAnsi="Times New Roman"/>
          <w:sz w:val="22"/>
          <w:szCs w:val="22"/>
        </w:rPr>
        <w:t xml:space="preserve"> </w:t>
      </w:r>
      <w:r w:rsidR="2FF13575" w:rsidRPr="007D123F">
        <w:rPr>
          <w:rFonts w:ascii="Times New Roman" w:hAnsi="Times New Roman"/>
          <w:sz w:val="22"/>
          <w:szCs w:val="22"/>
        </w:rPr>
        <w:t>or reserve balance account</w:t>
      </w:r>
      <w:r w:rsidRPr="007872FC">
        <w:rPr>
          <w:rStyle w:val="FootnoteReference"/>
          <w:rFonts w:ascii="Times New Roman" w:hAnsi="Times New Roman"/>
          <w:sz w:val="22"/>
          <w:szCs w:val="22"/>
        </w:rPr>
        <w:footnoteReference w:id="70"/>
      </w:r>
      <w:r w:rsidR="2FF13575" w:rsidRPr="007D123F">
        <w:rPr>
          <w:rFonts w:ascii="Times New Roman" w:hAnsi="Times New Roman"/>
          <w:sz w:val="22"/>
          <w:szCs w:val="22"/>
        </w:rPr>
        <w:t xml:space="preserve"> </w:t>
      </w:r>
      <w:r w:rsidRPr="007D123F">
        <w:rPr>
          <w:rFonts w:ascii="Times New Roman" w:hAnsi="Times New Roman"/>
          <w:sz w:val="22"/>
          <w:szCs w:val="22"/>
        </w:rPr>
        <w:t xml:space="preserve">established by ordinance or resolution to account for all claims related </w:t>
      </w:r>
      <w:r w:rsidR="04D2FB9A" w:rsidRPr="007D123F">
        <w:rPr>
          <w:rFonts w:ascii="Times New Roman" w:hAnsi="Times New Roman"/>
          <w:sz w:val="22"/>
          <w:szCs w:val="22"/>
        </w:rPr>
        <w:t xml:space="preserve">to the self-insurance </w:t>
      </w:r>
      <w:r w:rsidRPr="007D123F">
        <w:rPr>
          <w:rFonts w:ascii="Times New Roman" w:hAnsi="Times New Roman"/>
          <w:sz w:val="22"/>
          <w:szCs w:val="22"/>
        </w:rPr>
        <w:t>program?</w:t>
      </w:r>
    </w:p>
    <w:p w14:paraId="67C11065" w14:textId="77777777" w:rsidR="00C532A4" w:rsidRPr="00080505" w:rsidRDefault="00C532A4" w:rsidP="00C532A4">
      <w:pPr>
        <w:pStyle w:val="ListParagraph"/>
        <w:ind w:left="360"/>
        <w:jc w:val="both"/>
        <w:rPr>
          <w:rFonts w:ascii="Times New Roman" w:hAnsi="Times New Roman"/>
          <w:sz w:val="22"/>
          <w:szCs w:val="22"/>
        </w:rPr>
      </w:pPr>
    </w:p>
    <w:p w14:paraId="749EF1B1" w14:textId="4004999B" w:rsidR="00C532A4" w:rsidRPr="0068556D" w:rsidRDefault="00C532A4" w:rsidP="007D123F">
      <w:pPr>
        <w:pStyle w:val="ListParagraph"/>
        <w:numPr>
          <w:ilvl w:val="0"/>
          <w:numId w:val="147"/>
        </w:numPr>
        <w:jc w:val="both"/>
        <w:rPr>
          <w:rFonts w:ascii="Times New Roman" w:hAnsi="Times New Roman"/>
          <w:sz w:val="22"/>
          <w:szCs w:val="22"/>
        </w:rPr>
      </w:pPr>
      <w:r w:rsidRPr="0068556D">
        <w:rPr>
          <w:rFonts w:ascii="Times New Roman" w:hAnsi="Times New Roman"/>
          <w:sz w:val="22"/>
          <w:szCs w:val="22"/>
        </w:rPr>
        <w:t>[Ohio Rev. Code §§ 9.833(C)(2&amp;6</w:t>
      </w:r>
      <w:r w:rsidRPr="37757248">
        <w:rPr>
          <w:rFonts w:ascii="Times New Roman" w:hAnsi="Times New Roman"/>
          <w:sz w:val="22"/>
          <w:szCs w:val="22"/>
        </w:rPr>
        <w:t>)</w:t>
      </w:r>
      <w:r w:rsidR="6083C43E" w:rsidRPr="37757248">
        <w:rPr>
          <w:rFonts w:ascii="Times New Roman" w:hAnsi="Times New Roman"/>
          <w:sz w:val="22"/>
          <w:szCs w:val="22"/>
        </w:rPr>
        <w:t xml:space="preserve">, </w:t>
      </w:r>
      <w:r w:rsidR="6083C43E" w:rsidRPr="007872FC">
        <w:rPr>
          <w:rFonts w:ascii="Times New Roman" w:hAnsi="Times New Roman"/>
          <w:sz w:val="22"/>
          <w:szCs w:val="22"/>
        </w:rPr>
        <w:t>5705.13(A)(2),</w:t>
      </w:r>
      <w:r w:rsidRPr="0068556D">
        <w:rPr>
          <w:rFonts w:ascii="Times New Roman" w:hAnsi="Times New Roman"/>
          <w:sz w:val="22"/>
          <w:szCs w:val="22"/>
        </w:rPr>
        <w:t xml:space="preserve"> &amp; 5705.10] Are self-insurance fund costs recovered by appropriate charges:</w:t>
      </w:r>
    </w:p>
    <w:p w14:paraId="10AB0EF0" w14:textId="62A25D90" w:rsidR="00C532A4" w:rsidRPr="0068556D" w:rsidRDefault="00C532A4" w:rsidP="00803FD3">
      <w:pPr>
        <w:pStyle w:val="ListParagraph"/>
        <w:numPr>
          <w:ilvl w:val="7"/>
          <w:numId w:val="102"/>
        </w:numPr>
        <w:ind w:left="720"/>
        <w:jc w:val="both"/>
        <w:rPr>
          <w:rFonts w:ascii="Times New Roman" w:hAnsi="Times New Roman"/>
          <w:sz w:val="22"/>
          <w:szCs w:val="22"/>
        </w:rPr>
      </w:pPr>
      <w:r w:rsidRPr="0068556D">
        <w:rPr>
          <w:rFonts w:ascii="Times New Roman" w:hAnsi="Times New Roman"/>
          <w:sz w:val="22"/>
          <w:szCs w:val="22"/>
        </w:rPr>
        <w:t xml:space="preserve">Single </w:t>
      </w:r>
      <w:r w:rsidR="0008447B" w:rsidRPr="0068556D">
        <w:rPr>
          <w:rFonts w:ascii="Times New Roman" w:hAnsi="Times New Roman"/>
          <w:sz w:val="22"/>
          <w:szCs w:val="22"/>
        </w:rPr>
        <w:t>S</w:t>
      </w:r>
      <w:r w:rsidRPr="0068556D">
        <w:rPr>
          <w:rFonts w:ascii="Times New Roman" w:hAnsi="Times New Roman"/>
          <w:sz w:val="22"/>
          <w:szCs w:val="22"/>
        </w:rPr>
        <w:t xml:space="preserve">ubdivision Programs or Pool </w:t>
      </w:r>
      <w:r w:rsidR="0008447B" w:rsidRPr="0068556D">
        <w:rPr>
          <w:rFonts w:ascii="Times New Roman" w:hAnsi="Times New Roman"/>
          <w:sz w:val="22"/>
          <w:szCs w:val="22"/>
        </w:rPr>
        <w:t>M</w:t>
      </w:r>
      <w:r w:rsidRPr="0068556D">
        <w:rPr>
          <w:rFonts w:ascii="Times New Roman" w:hAnsi="Times New Roman"/>
          <w:sz w:val="22"/>
          <w:szCs w:val="22"/>
        </w:rPr>
        <w:t>embers: to other funds based on those funds’ relative exposures or loss experiences?  (These interfund charges should be recorded as revenues and expenditures rather than transfers, and are not subject to the restrictions on interfund transfers or Ohio Rev. Code § 5705.14 - .16)</w:t>
      </w:r>
    </w:p>
    <w:p w14:paraId="0D68B594" w14:textId="77777777" w:rsidR="00C532A4" w:rsidRPr="00492B30" w:rsidRDefault="00C532A4" w:rsidP="00803FD3">
      <w:pPr>
        <w:pStyle w:val="ListParagraph"/>
        <w:numPr>
          <w:ilvl w:val="7"/>
          <w:numId w:val="102"/>
        </w:numPr>
        <w:ind w:left="720"/>
        <w:jc w:val="both"/>
        <w:rPr>
          <w:rFonts w:ascii="Times New Roman" w:hAnsi="Times New Roman"/>
          <w:sz w:val="22"/>
          <w:szCs w:val="22"/>
        </w:rPr>
      </w:pPr>
      <w:r w:rsidRPr="2E31C896">
        <w:rPr>
          <w:rFonts w:ascii="Times New Roman" w:hAnsi="Times New Roman"/>
          <w:sz w:val="22"/>
          <w:szCs w:val="22"/>
        </w:rPr>
        <w:t>Pools: to participating subdivisions based on the subdivisions’ relative experience, loss exposure or as otherwise agreed by contract?</w:t>
      </w:r>
    </w:p>
    <w:p w14:paraId="050A9E93" w14:textId="77777777" w:rsidR="00C532A4" w:rsidRPr="0068556D" w:rsidRDefault="00C532A4" w:rsidP="00C532A4">
      <w:pPr>
        <w:pStyle w:val="ListParagraph"/>
        <w:jc w:val="both"/>
        <w:rPr>
          <w:rFonts w:ascii="Times New Roman" w:hAnsi="Times New Roman"/>
          <w:sz w:val="22"/>
          <w:szCs w:val="22"/>
        </w:rPr>
      </w:pPr>
      <w:r w:rsidRPr="0068556D">
        <w:rPr>
          <w:rFonts w:ascii="Times New Roman" w:hAnsi="Times New Roman"/>
          <w:sz w:val="22"/>
          <w:szCs w:val="22"/>
        </w:rPr>
        <w:t>Note: If the answer is no to either of the above, does another appropriate and allowable financing source exist to cover the costs?</w:t>
      </w:r>
    </w:p>
    <w:p w14:paraId="3DA17CE0" w14:textId="77777777" w:rsidR="00C532A4" w:rsidRPr="0068556D" w:rsidRDefault="00C532A4" w:rsidP="00C532A4">
      <w:pPr>
        <w:pStyle w:val="ListParagraph"/>
        <w:rPr>
          <w:rFonts w:ascii="Times New Roman" w:hAnsi="Times New Roman"/>
          <w:sz w:val="22"/>
          <w:szCs w:val="22"/>
        </w:rPr>
      </w:pPr>
    </w:p>
    <w:p w14:paraId="77407C3B" w14:textId="650C93C4" w:rsidR="00C532A4" w:rsidRPr="00080505" w:rsidRDefault="00C532A4" w:rsidP="007D123F">
      <w:pPr>
        <w:pStyle w:val="ListParagraph"/>
        <w:numPr>
          <w:ilvl w:val="0"/>
          <w:numId w:val="147"/>
        </w:numPr>
        <w:jc w:val="both"/>
        <w:rPr>
          <w:rFonts w:ascii="Times New Roman" w:hAnsi="Times New Roman"/>
          <w:sz w:val="22"/>
          <w:szCs w:val="22"/>
        </w:rPr>
      </w:pPr>
      <w:r w:rsidRPr="0068556D">
        <w:rPr>
          <w:rFonts w:ascii="Times New Roman" w:hAnsi="Times New Roman"/>
          <w:sz w:val="22"/>
          <w:szCs w:val="22"/>
        </w:rPr>
        <w:t>[Ohio Rev. Code § 9.833(C)(1&amp;4)] Was a report prepared by a member of the American Academy of Actuaries</w:t>
      </w:r>
      <w:bookmarkStart w:id="56" w:name="_Ref52445462"/>
      <w:r w:rsidRPr="0068556D">
        <w:rPr>
          <w:rStyle w:val="FootnoteReference"/>
          <w:rFonts w:ascii="Times New Roman" w:hAnsi="Times New Roman"/>
          <w:sz w:val="22"/>
          <w:szCs w:val="22"/>
        </w:rPr>
        <w:footnoteReference w:id="71"/>
      </w:r>
      <w:bookmarkEnd w:id="56"/>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FEAE1FC" w14:textId="77777777" w:rsidR="00C532A4" w:rsidRPr="00080505" w:rsidRDefault="00C532A4" w:rsidP="00A147BC">
      <w:pPr>
        <w:pStyle w:val="ListParagraph"/>
        <w:numPr>
          <w:ilvl w:val="0"/>
          <w:numId w:val="148"/>
        </w:numPr>
        <w:jc w:val="both"/>
        <w:rPr>
          <w:rFonts w:ascii="Times New Roman" w:hAnsi="Times New Roman"/>
          <w:sz w:val="22"/>
          <w:szCs w:val="22"/>
        </w:rPr>
      </w:pPr>
      <w:r w:rsidRPr="0068556D">
        <w:rPr>
          <w:rFonts w:ascii="Times New Roman" w:hAnsi="Times New Roman"/>
          <w:sz w:val="22"/>
          <w:szCs w:val="22"/>
        </w:rPr>
        <w:t>The actuary’s opinion language (including the scope of the work):</w:t>
      </w:r>
    </w:p>
    <w:p w14:paraId="70EC78CE" w14:textId="0939A9AB" w:rsidR="00C532A4" w:rsidRPr="00080505" w:rsidRDefault="00C532A4" w:rsidP="00803FD3">
      <w:pPr>
        <w:pStyle w:val="ListParagraph"/>
        <w:numPr>
          <w:ilvl w:val="8"/>
          <w:numId w:val="102"/>
        </w:numPr>
        <w:ind w:left="1170"/>
        <w:jc w:val="both"/>
        <w:rPr>
          <w:rFonts w:ascii="Times New Roman" w:hAnsi="Times New Roman"/>
          <w:sz w:val="22"/>
          <w:szCs w:val="22"/>
        </w:rPr>
      </w:pPr>
      <w:r w:rsidRPr="2E31C896">
        <w:rPr>
          <w:rFonts w:ascii="Times New Roman" w:hAnsi="Times New Roman"/>
          <w:sz w:val="22"/>
          <w:szCs w:val="22"/>
        </w:rPr>
        <w:t xml:space="preserve">Generally complied with the example described in the “Actuarial Opinions” section of </w:t>
      </w:r>
      <w:hyperlink r:id="rId57" w:history="1">
        <w:r w:rsidRPr="00277EA6">
          <w:rPr>
            <w:rStyle w:val="Hyperlink"/>
            <w:rFonts w:ascii="Times New Roman" w:hAnsi="Times New Roman"/>
            <w:sz w:val="22"/>
            <w:szCs w:val="22"/>
          </w:rPr>
          <w:t>AOS Bulletin 2001-005</w:t>
        </w:r>
      </w:hyperlink>
      <w:r w:rsidRPr="2E31C896">
        <w:rPr>
          <w:rFonts w:ascii="Times New Roman" w:hAnsi="Times New Roman"/>
          <w:sz w:val="22"/>
          <w:szCs w:val="22"/>
        </w:rPr>
        <w:t>, and</w:t>
      </w:r>
    </w:p>
    <w:p w14:paraId="3AE36535" w14:textId="77777777" w:rsidR="00C532A4" w:rsidRPr="00080505" w:rsidRDefault="00C532A4" w:rsidP="00C532A4">
      <w:pPr>
        <w:pStyle w:val="ListParagraph"/>
        <w:ind w:left="1170"/>
        <w:jc w:val="both"/>
        <w:rPr>
          <w:rFonts w:ascii="Times New Roman" w:hAnsi="Times New Roman"/>
          <w:i/>
          <w:sz w:val="22"/>
          <w:szCs w:val="22"/>
        </w:rPr>
      </w:pPr>
      <w:r w:rsidRPr="0068556D">
        <w:rPr>
          <w:rFonts w:ascii="Times New Roman" w:hAnsi="Times New Roman"/>
          <w:i/>
          <w:sz w:val="22"/>
          <w:szCs w:val="22"/>
        </w:rPr>
        <w:t>Note: Consider whether any qualification in the actuary’s report affects the financial statement opinion or indicates noncompliance with Ohio Rev. Code § 9.833.</w:t>
      </w:r>
    </w:p>
    <w:p w14:paraId="40AE6B29" w14:textId="77777777" w:rsidR="00C532A4" w:rsidRPr="00080505" w:rsidRDefault="00C532A4" w:rsidP="00803FD3">
      <w:pPr>
        <w:pStyle w:val="ListParagraph"/>
        <w:numPr>
          <w:ilvl w:val="8"/>
          <w:numId w:val="102"/>
        </w:numPr>
        <w:ind w:left="1170"/>
        <w:jc w:val="both"/>
        <w:rPr>
          <w:rFonts w:ascii="Times New Roman" w:hAnsi="Times New Roman"/>
          <w:sz w:val="22"/>
          <w:szCs w:val="22"/>
        </w:rPr>
      </w:pPr>
      <w:r w:rsidRPr="0068556D">
        <w:rPr>
          <w:rFonts w:ascii="Times New Roman" w:hAnsi="Times New Roman"/>
          <w:sz w:val="22"/>
          <w:szCs w:val="22"/>
        </w:rPr>
        <w:t>Indicated amounts reserved conform to accepted loss reserving standards.</w:t>
      </w:r>
    </w:p>
    <w:p w14:paraId="3CDD2635" w14:textId="77777777" w:rsidR="00C532A4" w:rsidRPr="00080505" w:rsidRDefault="00C532A4" w:rsidP="00A147BC">
      <w:pPr>
        <w:pStyle w:val="ListParagraph"/>
        <w:numPr>
          <w:ilvl w:val="0"/>
          <w:numId w:val="148"/>
        </w:numPr>
        <w:jc w:val="both"/>
        <w:rPr>
          <w:rFonts w:ascii="Times New Roman" w:hAnsi="Times New Roman"/>
          <w:sz w:val="22"/>
          <w:szCs w:val="22"/>
        </w:rPr>
      </w:pPr>
      <w:r w:rsidRPr="0068556D">
        <w:rPr>
          <w:rFonts w:ascii="Times New Roman" w:hAnsi="Times New Roman"/>
          <w:sz w:val="22"/>
          <w:szCs w:val="22"/>
        </w:rPr>
        <w:t>The actuarial liability as of the last day of the fiscal year, and</w:t>
      </w:r>
    </w:p>
    <w:p w14:paraId="3F2B0D5A" w14:textId="1C95E0C8" w:rsidR="00C532A4" w:rsidRPr="00080505" w:rsidRDefault="00C532A4" w:rsidP="00A147BC">
      <w:pPr>
        <w:pStyle w:val="ListParagraph"/>
        <w:numPr>
          <w:ilvl w:val="0"/>
          <w:numId w:val="148"/>
        </w:numPr>
        <w:jc w:val="both"/>
        <w:rPr>
          <w:rFonts w:ascii="Times New Roman" w:hAnsi="Times New Roman"/>
          <w:sz w:val="22"/>
          <w:szCs w:val="22"/>
        </w:rPr>
      </w:pPr>
      <w:r w:rsidRPr="0068556D">
        <w:rPr>
          <w:rFonts w:ascii="Times New Roman" w:hAnsi="Times New Roman"/>
          <w:sz w:val="22"/>
          <w:szCs w:val="22"/>
        </w:rPr>
        <w:t>Program disbursements, including claims paid, legal representation and consultant costs?</w:t>
      </w:r>
    </w:p>
    <w:p w14:paraId="71703A79" w14:textId="77777777" w:rsidR="00207CA6" w:rsidRPr="00492B30" w:rsidRDefault="00207CA6" w:rsidP="007401A3">
      <w:pPr>
        <w:ind w:left="360"/>
        <w:jc w:val="both"/>
        <w:rPr>
          <w:rFonts w:ascii="Times New Roman" w:hAnsi="Times New Roman"/>
          <w:sz w:val="22"/>
          <w:szCs w:val="22"/>
        </w:rPr>
      </w:pPr>
    </w:p>
    <w:p w14:paraId="0DC55032" w14:textId="77777777" w:rsidR="00285E59" w:rsidRPr="00080505" w:rsidRDefault="00285E59" w:rsidP="007401A3">
      <w:pPr>
        <w:ind w:left="36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25EC6A07" w14:textId="77777777" w:rsidTr="00241D07">
        <w:trPr>
          <w:trHeight w:val="720"/>
        </w:trPr>
        <w:tc>
          <w:tcPr>
            <w:tcW w:w="9360" w:type="dxa"/>
          </w:tcPr>
          <w:p w14:paraId="65A23892" w14:textId="77777777" w:rsidR="00207CA6" w:rsidRDefault="00207CA6" w:rsidP="00241D07">
            <w:pPr>
              <w:jc w:val="both"/>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B6131E7" w14:textId="77777777" w:rsidR="00AA11D8" w:rsidRDefault="00AA11D8" w:rsidP="00241D07">
            <w:pPr>
              <w:jc w:val="both"/>
              <w:rPr>
                <w:rFonts w:ascii="Times New Roman" w:hAnsi="Times New Roman"/>
                <w:b/>
                <w:sz w:val="22"/>
                <w:szCs w:val="22"/>
              </w:rPr>
            </w:pPr>
          </w:p>
          <w:p w14:paraId="7AC41DDE" w14:textId="77777777" w:rsidR="00CA3905" w:rsidRDefault="00CA3905" w:rsidP="00241D07">
            <w:pPr>
              <w:jc w:val="both"/>
              <w:rPr>
                <w:rFonts w:ascii="Times New Roman" w:hAnsi="Times New Roman"/>
                <w:b/>
                <w:sz w:val="22"/>
                <w:szCs w:val="22"/>
              </w:rPr>
            </w:pPr>
          </w:p>
          <w:p w14:paraId="50BABB45" w14:textId="77777777" w:rsidR="00CA3905" w:rsidRDefault="00CA3905" w:rsidP="00241D07">
            <w:pPr>
              <w:jc w:val="both"/>
              <w:rPr>
                <w:rFonts w:ascii="Times New Roman" w:hAnsi="Times New Roman"/>
                <w:b/>
                <w:sz w:val="22"/>
                <w:szCs w:val="22"/>
              </w:rPr>
            </w:pPr>
          </w:p>
          <w:p w14:paraId="26AF1604" w14:textId="77777777" w:rsidR="00AA11D8" w:rsidRPr="008A47EB" w:rsidRDefault="00AA11D8" w:rsidP="007401A3">
            <w:pPr>
              <w:ind w:left="360"/>
              <w:jc w:val="both"/>
              <w:rPr>
                <w:rFonts w:ascii="Times New Roman" w:hAnsi="Times New Roman"/>
                <w:b/>
                <w:sz w:val="22"/>
                <w:szCs w:val="22"/>
              </w:rPr>
            </w:pPr>
          </w:p>
        </w:tc>
      </w:tr>
    </w:tbl>
    <w:p w14:paraId="79AC4876" w14:textId="77777777" w:rsidR="003E6C44" w:rsidRDefault="00AA11D8" w:rsidP="007401A3">
      <w:pPr>
        <w:spacing w:after="200" w:line="276" w:lineRule="auto"/>
        <w:ind w:left="360"/>
        <w:rPr>
          <w:rFonts w:ascii="Times New Roman" w:hAnsi="Times New Roman"/>
          <w:sz w:val="22"/>
          <w:szCs w:val="22"/>
        </w:rPr>
        <w:sectPr w:rsidR="003E6C44" w:rsidSect="005269E7">
          <w:headerReference w:type="default" r:id="rId58"/>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7134A665" w14:textId="64045A04" w:rsidR="00207CA6" w:rsidRDefault="00382D0D" w:rsidP="00241D07">
      <w:pPr>
        <w:pStyle w:val="Heading3"/>
        <w:rPr>
          <w:sz w:val="22"/>
          <w:szCs w:val="22"/>
        </w:rPr>
      </w:pPr>
      <w:bookmarkStart w:id="57" w:name="_Toc115869711"/>
      <w:bookmarkStart w:id="58" w:name="_Toc182808781"/>
      <w:r w:rsidRPr="00D2A74D">
        <w:rPr>
          <w:b/>
          <w:sz w:val="22"/>
          <w:szCs w:val="22"/>
        </w:rPr>
        <w:t>1</w:t>
      </w:r>
      <w:r w:rsidR="00724F2F" w:rsidRPr="00D2A74D">
        <w:rPr>
          <w:b/>
          <w:sz w:val="22"/>
          <w:szCs w:val="22"/>
        </w:rPr>
        <w:t>-17</w:t>
      </w:r>
      <w:r w:rsidR="00207CA6" w:rsidRPr="00D2A74D">
        <w:rPr>
          <w:b/>
          <w:sz w:val="22"/>
          <w:szCs w:val="22"/>
        </w:rPr>
        <w:t xml:space="preserve"> Compliance Requirement</w:t>
      </w:r>
      <w:r w:rsidR="00DA369E" w:rsidRPr="00D2A74D">
        <w:rPr>
          <w:sz w:val="22"/>
          <w:szCs w:val="22"/>
        </w:rPr>
        <w:t xml:space="preserve">: Ohio Rev. Code </w:t>
      </w:r>
      <w:r w:rsidR="0002412E" w:rsidRPr="00D2A74D">
        <w:rPr>
          <w:sz w:val="22"/>
          <w:szCs w:val="22"/>
        </w:rPr>
        <w:t xml:space="preserve">§ </w:t>
      </w:r>
      <w:r w:rsidR="00207CA6" w:rsidRPr="00D2A74D">
        <w:rPr>
          <w:sz w:val="22"/>
          <w:szCs w:val="22"/>
        </w:rPr>
        <w:t>2744.081 - Liability Self Insurance</w:t>
      </w:r>
      <w:bookmarkEnd w:id="57"/>
      <w:bookmarkEnd w:id="58"/>
    </w:p>
    <w:p w14:paraId="0BE05F24" w14:textId="77777777" w:rsidR="003A6BBD" w:rsidRPr="00080505" w:rsidRDefault="003A6BBD" w:rsidP="00241D07">
      <w:pPr>
        <w:rPr>
          <w:rFonts w:ascii="Times New Roman" w:hAnsi="Times New Roman"/>
          <w:sz w:val="22"/>
          <w:szCs w:val="22"/>
        </w:rPr>
      </w:pPr>
    </w:p>
    <w:p w14:paraId="39AE91AA" w14:textId="77777777" w:rsidR="00207CA6" w:rsidRPr="008A47EB" w:rsidRDefault="00207CA6" w:rsidP="00241D0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72"/>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683DFA">
        <w:rPr>
          <w:rFonts w:ascii="Times New Roman" w:hAnsi="Times New Roman"/>
          <w:sz w:val="22"/>
          <w:szCs w:val="22"/>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w:t>
      </w:r>
      <w:r w:rsidRPr="001F4876">
        <w:rPr>
          <w:rFonts w:ascii="Times New Roman" w:hAnsi="Times New Roman"/>
          <w:sz w:val="22"/>
          <w:szCs w:val="22"/>
        </w:rPr>
        <w:t xml:space="preserve">report </w:t>
      </w:r>
      <w:r w:rsidR="006E0DB1" w:rsidRPr="001F4876">
        <w:rPr>
          <w:rFonts w:ascii="Times New Roman" w:hAnsi="Times New Roman"/>
          <w:sz w:val="22"/>
          <w:szCs w:val="22"/>
        </w:rPr>
        <w:t>shall be submitted by the pool administrator to the Auditor of State,</w:t>
      </w:r>
      <w:r w:rsidRPr="001F4876">
        <w:rPr>
          <w:rFonts w:ascii="Times New Roman" w:hAnsi="Times New Roman"/>
          <w:sz w:val="22"/>
          <w:szCs w:val="22"/>
        </w:rPr>
        <w:t xml:space="preserve"> </w:t>
      </w:r>
      <w:r w:rsidR="006E0DB1" w:rsidRPr="001F4876">
        <w:rPr>
          <w:rFonts w:ascii="Times New Roman" w:hAnsi="Times New Roman"/>
          <w:sz w:val="22"/>
          <w:szCs w:val="22"/>
        </w:rPr>
        <w:t>and</w:t>
      </w:r>
      <w:r w:rsidR="006E0DB1" w:rsidRPr="00643873">
        <w:rPr>
          <w:rFonts w:ascii="Times New Roman" w:hAnsi="Times New Roman"/>
          <w:sz w:val="22"/>
          <w:szCs w:val="22"/>
        </w:rPr>
        <w:t xml:space="preserve"> </w:t>
      </w:r>
      <w:r w:rsidRPr="00E47944">
        <w:rPr>
          <w:rFonts w:ascii="Times New Roman" w:hAnsi="Times New Roman"/>
          <w:sz w:val="22"/>
          <w:szCs w:val="22"/>
        </w:rPr>
        <w:t xml:space="preserve">it should be retained by the government </w:t>
      </w:r>
      <w:r w:rsidR="006E0DB1">
        <w:rPr>
          <w:rFonts w:ascii="Times New Roman" w:hAnsi="Times New Roman"/>
          <w:sz w:val="22"/>
          <w:szCs w:val="22"/>
        </w:rPr>
        <w:t>to</w:t>
      </w:r>
      <w:r w:rsidRPr="00E47944">
        <w:rPr>
          <w:rFonts w:ascii="Times New Roman" w:hAnsi="Times New Roman"/>
          <w:sz w:val="22"/>
          <w:szCs w:val="22"/>
        </w:rPr>
        <w:t xml:space="preserve"> be made available upon request.</w:t>
      </w:r>
    </w:p>
    <w:p w14:paraId="7916F953" w14:textId="77777777" w:rsidR="00207CA6" w:rsidRPr="008A47EB" w:rsidRDefault="00207CA6" w:rsidP="00241D07">
      <w:pPr>
        <w:jc w:val="both"/>
        <w:rPr>
          <w:rFonts w:ascii="Times New Roman" w:hAnsi="Times New Roman"/>
          <w:sz w:val="22"/>
          <w:szCs w:val="22"/>
        </w:rPr>
      </w:pPr>
    </w:p>
    <w:p w14:paraId="0167EBCD"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14:paraId="0ACDDAB0" w14:textId="77777777" w:rsidR="00207CA6" w:rsidRPr="008A47EB" w:rsidRDefault="00207CA6" w:rsidP="00241D07">
      <w:pPr>
        <w:jc w:val="both"/>
        <w:rPr>
          <w:rFonts w:ascii="Times New Roman" w:hAnsi="Times New Roman"/>
          <w:sz w:val="22"/>
          <w:szCs w:val="22"/>
        </w:rPr>
      </w:pPr>
    </w:p>
    <w:p w14:paraId="164B42CB" w14:textId="77777777" w:rsidR="00207CA6" w:rsidRPr="008A47EB" w:rsidRDefault="00207CA6" w:rsidP="00241D07">
      <w:pPr>
        <w:jc w:val="both"/>
        <w:rPr>
          <w:rFonts w:ascii="Times New Roman" w:hAnsi="Times New Roman"/>
          <w:sz w:val="22"/>
          <w:szCs w:val="22"/>
        </w:rPr>
      </w:pPr>
      <w:r w:rsidRPr="008A47EB">
        <w:rPr>
          <w:rFonts w:ascii="Times New Roman" w:hAnsi="Times New Roman"/>
          <w:sz w:val="22"/>
          <w:szCs w:val="22"/>
        </w:rPr>
        <w:t xml:space="preserve">The </w:t>
      </w:r>
      <w:proofErr w:type="gramStart"/>
      <w:r w:rsidRPr="008A47EB">
        <w:rPr>
          <w:rFonts w:ascii="Times New Roman" w:hAnsi="Times New Roman"/>
          <w:sz w:val="22"/>
          <w:szCs w:val="22"/>
        </w:rPr>
        <w:t>aforementioned requirements</w:t>
      </w:r>
      <w:proofErr w:type="gramEnd"/>
      <w:r w:rsidRPr="008A47EB">
        <w:rPr>
          <w:rFonts w:ascii="Times New Roman" w:hAnsi="Times New Roman"/>
          <w:sz w:val="22"/>
          <w:szCs w:val="22"/>
        </w:rPr>
        <w:t xml:space="preserve"> apply only to governmental risk pools or other joint governmental liability insurance programs.</w:t>
      </w:r>
    </w:p>
    <w:p w14:paraId="604E3535" w14:textId="77777777" w:rsidR="00207CA6" w:rsidRPr="008A47EB" w:rsidRDefault="00207CA6" w:rsidP="00241D07">
      <w:pPr>
        <w:jc w:val="both"/>
        <w:rPr>
          <w:rFonts w:ascii="Times New Roman" w:hAnsi="Times New Roman"/>
          <w:sz w:val="22"/>
          <w:szCs w:val="22"/>
        </w:rPr>
      </w:pPr>
    </w:p>
    <w:p w14:paraId="335C1114" w14:textId="1F789245" w:rsidR="00207CA6" w:rsidRPr="008A47EB" w:rsidRDefault="06D8863C" w:rsidP="26B4CC4F">
      <w:pPr>
        <w:shd w:val="clear" w:color="auto" w:fill="F2F2F2" w:themeFill="background1" w:themeFillShade="F2"/>
        <w:jc w:val="both"/>
        <w:rPr>
          <w:rFonts w:ascii="Times New Roman" w:hAnsi="Times New Roman"/>
          <w:b/>
          <w:bCs/>
          <w:sz w:val="22"/>
          <w:szCs w:val="22"/>
        </w:rPr>
      </w:pPr>
      <w:r w:rsidRPr="26B4CC4F">
        <w:rPr>
          <w:rFonts w:ascii="Times New Roman" w:hAnsi="Times New Roman"/>
          <w:b/>
          <w:bCs/>
          <w:i/>
          <w:iCs/>
          <w:sz w:val="22"/>
          <w:szCs w:val="22"/>
        </w:rPr>
        <w:t>Note</w:t>
      </w:r>
      <w:r w:rsidRPr="26B4CC4F">
        <w:rPr>
          <w:rFonts w:ascii="Times New Roman" w:hAnsi="Times New Roman"/>
          <w:b/>
          <w:bCs/>
          <w:sz w:val="22"/>
          <w:szCs w:val="22"/>
        </w:rPr>
        <w:t xml:space="preserve">:  Auditors should refer to </w:t>
      </w:r>
      <w:hyperlink r:id="rId59" w:history="1">
        <w:r w:rsidR="6F25FD35" w:rsidRPr="00E05ED3">
          <w:rPr>
            <w:rStyle w:val="Hyperlink"/>
            <w:rFonts w:ascii="Times New Roman" w:hAnsi="Times New Roman"/>
            <w:b/>
            <w:bCs/>
            <w:sz w:val="22"/>
            <w:szCs w:val="22"/>
          </w:rPr>
          <w:t>AOS</w:t>
        </w:r>
        <w:r w:rsidRPr="00E05ED3">
          <w:rPr>
            <w:rStyle w:val="Hyperlink"/>
            <w:rFonts w:ascii="Times New Roman" w:hAnsi="Times New Roman"/>
            <w:b/>
            <w:bCs/>
            <w:sz w:val="22"/>
            <w:szCs w:val="22"/>
          </w:rPr>
          <w:t xml:space="preserve"> Bulletin 2001-0</w:t>
        </w:r>
        <w:r w:rsidR="60912BB1" w:rsidRPr="00E05ED3">
          <w:rPr>
            <w:rStyle w:val="Hyperlink"/>
            <w:rFonts w:ascii="Times New Roman" w:hAnsi="Times New Roman"/>
            <w:b/>
            <w:bCs/>
            <w:sz w:val="22"/>
            <w:szCs w:val="22"/>
          </w:rPr>
          <w:t>0</w:t>
        </w:r>
        <w:r w:rsidRPr="00E05ED3">
          <w:rPr>
            <w:rStyle w:val="Hyperlink"/>
            <w:rFonts w:ascii="Times New Roman" w:hAnsi="Times New Roman"/>
            <w:b/>
            <w:bCs/>
            <w:sz w:val="22"/>
            <w:szCs w:val="22"/>
          </w:rPr>
          <w:t xml:space="preserve">5 </w:t>
        </w:r>
        <w:r w:rsidR="354E8F31" w:rsidRPr="00E05ED3">
          <w:rPr>
            <w:rStyle w:val="Hyperlink"/>
            <w:rFonts w:ascii="Times New Roman" w:hAnsi="Times New Roman"/>
            <w:b/>
            <w:bCs/>
            <w:sz w:val="22"/>
            <w:szCs w:val="22"/>
          </w:rPr>
          <w:t>&amp; 2011-008</w:t>
        </w:r>
      </w:hyperlink>
      <w:r w:rsidR="354E8F31" w:rsidRPr="26B4CC4F">
        <w:rPr>
          <w:rFonts w:ascii="Times New Roman" w:hAnsi="Times New Roman"/>
          <w:b/>
          <w:bCs/>
          <w:sz w:val="22"/>
          <w:szCs w:val="22"/>
        </w:rPr>
        <w:t xml:space="preserve"> </w:t>
      </w:r>
      <w:r w:rsidRPr="26B4CC4F">
        <w:rPr>
          <w:rFonts w:ascii="Times New Roman" w:hAnsi="Times New Roman"/>
          <w:b/>
          <w:bCs/>
          <w:sz w:val="22"/>
          <w:szCs w:val="22"/>
        </w:rPr>
        <w:t>for additional guidance.</w:t>
      </w:r>
    </w:p>
    <w:p w14:paraId="6E07EDC0" w14:textId="77777777" w:rsidR="00207CA6" w:rsidRPr="008A47EB"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8A47EB" w14:paraId="3A18CF9C" w14:textId="77777777" w:rsidTr="00207CA6">
        <w:tc>
          <w:tcPr>
            <w:tcW w:w="4428" w:type="dxa"/>
          </w:tcPr>
          <w:p w14:paraId="4138D583"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3C63D8AF"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D7C8019"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W/P</w:t>
            </w:r>
          </w:p>
          <w:p w14:paraId="0C4B26B6" w14:textId="77777777" w:rsidR="00207CA6" w:rsidRPr="008A47EB" w:rsidRDefault="00207CA6" w:rsidP="007401A3">
            <w:pPr>
              <w:ind w:left="360"/>
              <w:rPr>
                <w:rFonts w:ascii="Times New Roman" w:hAnsi="Times New Roman"/>
                <w:b/>
                <w:sz w:val="22"/>
                <w:szCs w:val="22"/>
              </w:rPr>
            </w:pPr>
            <w:r w:rsidRPr="008A47EB">
              <w:rPr>
                <w:rFonts w:ascii="Times New Roman" w:hAnsi="Times New Roman"/>
                <w:b/>
                <w:sz w:val="22"/>
                <w:szCs w:val="22"/>
              </w:rPr>
              <w:t>Ref.</w:t>
            </w:r>
          </w:p>
        </w:tc>
      </w:tr>
      <w:tr w:rsidR="00207CA6" w:rsidRPr="008A47EB" w14:paraId="5D2080C3" w14:textId="77777777" w:rsidTr="00207CA6">
        <w:tc>
          <w:tcPr>
            <w:tcW w:w="4428" w:type="dxa"/>
          </w:tcPr>
          <w:p w14:paraId="6CCB22D2" w14:textId="77777777" w:rsidR="00D116D4" w:rsidRDefault="00D116D4" w:rsidP="00D116D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4E1760D" w14:textId="1D1FECC6" w:rsidR="00207CA6" w:rsidRPr="008A47EB"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387ABD85"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7C56744" w14:textId="1F6BAC45"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4B176E4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CEE53B6"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E0E569E" w14:textId="77777777" w:rsidR="00207CA6" w:rsidRPr="008A47EB"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71DBBA6" w14:textId="77777777" w:rsidR="00207CA6" w:rsidRPr="008A47EB" w:rsidRDefault="00207CA6" w:rsidP="007401A3">
            <w:pPr>
              <w:ind w:firstLine="540"/>
              <w:rPr>
                <w:rFonts w:ascii="Times New Roman" w:hAnsi="Times New Roman"/>
                <w:sz w:val="22"/>
                <w:szCs w:val="22"/>
              </w:rPr>
            </w:pPr>
          </w:p>
        </w:tc>
        <w:tc>
          <w:tcPr>
            <w:tcW w:w="648" w:type="dxa"/>
          </w:tcPr>
          <w:p w14:paraId="5AB49762" w14:textId="77777777" w:rsidR="00207CA6" w:rsidRPr="008A47EB" w:rsidRDefault="00207CA6" w:rsidP="007401A3">
            <w:pPr>
              <w:ind w:left="360"/>
              <w:rPr>
                <w:rFonts w:ascii="Times New Roman" w:hAnsi="Times New Roman"/>
                <w:sz w:val="22"/>
                <w:szCs w:val="22"/>
              </w:rPr>
            </w:pPr>
          </w:p>
        </w:tc>
      </w:tr>
    </w:tbl>
    <w:p w14:paraId="42F8A3D6" w14:textId="77777777" w:rsidR="00207CA6" w:rsidRDefault="00207CA6" w:rsidP="007401A3">
      <w:pPr>
        <w:ind w:left="360"/>
        <w:jc w:val="both"/>
        <w:rPr>
          <w:rFonts w:ascii="Times New Roman" w:hAnsi="Times New Roman"/>
          <w:b/>
          <w:sz w:val="22"/>
          <w:szCs w:val="22"/>
        </w:rPr>
      </w:pPr>
    </w:p>
    <w:p w14:paraId="57B23144" w14:textId="39575AB0" w:rsidR="00160E69" w:rsidRDefault="00160E69">
      <w:pPr>
        <w:rPr>
          <w:rFonts w:ascii="Times New Roman" w:hAnsi="Times New Roman"/>
          <w:b/>
          <w:sz w:val="22"/>
          <w:szCs w:val="22"/>
        </w:rPr>
      </w:pPr>
    </w:p>
    <w:p w14:paraId="0EEDA876" w14:textId="77777777" w:rsidR="00D116D4" w:rsidRDefault="00D116D4">
      <w:pPr>
        <w:rPr>
          <w:rFonts w:ascii="Times New Roman" w:hAnsi="Times New Roman"/>
          <w:b/>
          <w:sz w:val="22"/>
          <w:szCs w:val="22"/>
        </w:rPr>
      </w:pPr>
      <w:r>
        <w:rPr>
          <w:rFonts w:ascii="Times New Roman" w:hAnsi="Times New Roman"/>
          <w:b/>
          <w:sz w:val="22"/>
          <w:szCs w:val="22"/>
        </w:rPr>
        <w:br w:type="page"/>
      </w:r>
    </w:p>
    <w:p w14:paraId="6A18E673" w14:textId="34C89AF6"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5A8CD55" w14:textId="2566AA0E" w:rsidR="007C2613" w:rsidRPr="00080505" w:rsidRDefault="007C2613" w:rsidP="00EC2251">
      <w:pPr>
        <w:jc w:val="both"/>
        <w:rPr>
          <w:rFonts w:ascii="Times New Roman" w:hAnsi="Times New Roman"/>
          <w:sz w:val="22"/>
          <w:szCs w:val="22"/>
        </w:rPr>
      </w:pPr>
      <w:r w:rsidRPr="73D4DD0A">
        <w:rPr>
          <w:rFonts w:ascii="Times New Roman" w:hAnsi="Times New Roman"/>
          <w:i/>
          <w:iCs/>
          <w:sz w:val="22"/>
          <w:szCs w:val="22"/>
        </w:rPr>
        <w:t xml:space="preserve">Questions are organized according to the </w:t>
      </w:r>
      <w:r w:rsidR="00E65B98" w:rsidRPr="73D4DD0A">
        <w:rPr>
          <w:rFonts w:ascii="Times New Roman" w:hAnsi="Times New Roman"/>
          <w:i/>
          <w:iCs/>
          <w:sz w:val="22"/>
          <w:szCs w:val="22"/>
        </w:rPr>
        <w:t xml:space="preserve">Self Insurance </w:t>
      </w:r>
      <w:r w:rsidRPr="73D4DD0A">
        <w:rPr>
          <w:rFonts w:ascii="Times New Roman" w:hAnsi="Times New Roman"/>
          <w:i/>
          <w:iCs/>
          <w:sz w:val="22"/>
          <w:szCs w:val="22"/>
        </w:rPr>
        <w:t>table</w:t>
      </w:r>
      <w:r w:rsidR="00CB4186" w:rsidRPr="73D4DD0A">
        <w:rPr>
          <w:rFonts w:ascii="Times New Roman" w:hAnsi="Times New Roman"/>
          <w:i/>
          <w:iCs/>
          <w:sz w:val="22"/>
          <w:szCs w:val="22"/>
        </w:rPr>
        <w:t xml:space="preserve"> </w:t>
      </w:r>
      <w:r w:rsidR="00CB4186" w:rsidRPr="73D4DD0A">
        <w:rPr>
          <w:rFonts w:ascii="Times New Roman" w:hAnsi="Times New Roman"/>
          <w:i/>
          <w:iCs/>
          <w:sz w:val="22"/>
          <w:szCs w:val="22"/>
          <w:u w:val="wave"/>
        </w:rPr>
        <w:t>(</w:t>
      </w:r>
      <w:hyperlink r:id="rId60">
        <w:r w:rsidR="00EE1271" w:rsidRPr="73D4DD0A">
          <w:rPr>
            <w:rStyle w:val="Hyperlink"/>
            <w:rFonts w:ascii="Times New Roman" w:hAnsi="Times New Roman"/>
            <w:sz w:val="22"/>
            <w:szCs w:val="22"/>
            <w:u w:val="wave"/>
          </w:rPr>
          <w:t>https://ohioauditor.gov/ocs/2025/Self_Insurance_Table_2024-11.xlsx</w:t>
        </w:r>
      </w:hyperlink>
      <w:r w:rsidR="00E65B98" w:rsidRPr="73D4DD0A">
        <w:rPr>
          <w:rFonts w:ascii="Times New Roman" w:hAnsi="Times New Roman"/>
          <w:sz w:val="22"/>
          <w:szCs w:val="22"/>
          <w:u w:val="single"/>
        </w:rPr>
        <w:t>)</w:t>
      </w:r>
      <w:r w:rsidRPr="73D4DD0A">
        <w:rPr>
          <w:rFonts w:ascii="Times New Roman" w:hAnsi="Times New Roman"/>
          <w:i/>
          <w:iCs/>
          <w:sz w:val="22"/>
          <w:szCs w:val="22"/>
        </w:rPr>
        <w:t xml:space="preserve"> and only test for ‘required’ or ‘prohibited’ compliance elements as follows:</w:t>
      </w:r>
    </w:p>
    <w:p w14:paraId="57D9F724" w14:textId="5CDE1068" w:rsidR="007C2613" w:rsidRPr="0068556D" w:rsidRDefault="007C2613"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Single Subdivision</w:t>
      </w:r>
      <w:r w:rsidRPr="0068556D">
        <w:rPr>
          <w:rStyle w:val="FootnoteReference"/>
          <w:rFonts w:ascii="Times New Roman" w:hAnsi="Times New Roman"/>
          <w:sz w:val="22"/>
          <w:szCs w:val="22"/>
        </w:rPr>
        <w:footnoteReference w:id="73"/>
      </w:r>
      <w:r w:rsidRPr="0068556D">
        <w:rPr>
          <w:rFonts w:ascii="Times New Roman" w:hAnsi="Times New Roman"/>
          <w:i/>
          <w:sz w:val="22"/>
          <w:szCs w:val="22"/>
        </w:rPr>
        <w:t xml:space="preserve"> Programs test: none (no required or prohibited elements)</w:t>
      </w:r>
      <w:r w:rsidR="007C7BC6" w:rsidRPr="00BB0FB2">
        <w:rPr>
          <w:rFonts w:ascii="Times New Roman" w:hAnsi="Times New Roman"/>
          <w:i/>
          <w:sz w:val="22"/>
          <w:szCs w:val="22"/>
          <w:vertAlign w:val="superscript"/>
        </w:rPr>
        <w:fldChar w:fldCharType="begin"/>
      </w:r>
      <w:r w:rsidR="007C7BC6" w:rsidRPr="00BB0FB2">
        <w:rPr>
          <w:rFonts w:ascii="Times New Roman" w:hAnsi="Times New Roman"/>
          <w:i/>
          <w:sz w:val="22"/>
          <w:szCs w:val="22"/>
          <w:vertAlign w:val="superscript"/>
        </w:rPr>
        <w:instrText xml:space="preserve"> NOTEREF _Ref46211343 \h </w:instrText>
      </w:r>
      <w:r w:rsidR="00BB0FB2">
        <w:rPr>
          <w:rFonts w:ascii="Times New Roman" w:hAnsi="Times New Roman"/>
          <w:i/>
          <w:sz w:val="22"/>
          <w:szCs w:val="22"/>
          <w:vertAlign w:val="superscript"/>
        </w:rPr>
        <w:instrText xml:space="preserve"> \* MERGEFORMAT </w:instrText>
      </w:r>
      <w:r w:rsidR="007C7BC6" w:rsidRPr="00BB0FB2">
        <w:rPr>
          <w:rFonts w:ascii="Times New Roman" w:hAnsi="Times New Roman"/>
          <w:i/>
          <w:sz w:val="22"/>
          <w:szCs w:val="22"/>
          <w:vertAlign w:val="superscript"/>
        </w:rPr>
      </w:r>
      <w:r w:rsidR="007C7BC6" w:rsidRPr="00BB0FB2">
        <w:rPr>
          <w:rFonts w:ascii="Times New Roman" w:hAnsi="Times New Roman"/>
          <w:i/>
          <w:sz w:val="22"/>
          <w:szCs w:val="22"/>
          <w:vertAlign w:val="superscript"/>
        </w:rPr>
        <w:fldChar w:fldCharType="separate"/>
      </w:r>
      <w:r w:rsidR="00241F90">
        <w:rPr>
          <w:rFonts w:ascii="Times New Roman" w:hAnsi="Times New Roman"/>
          <w:i/>
          <w:sz w:val="22"/>
          <w:szCs w:val="22"/>
          <w:vertAlign w:val="superscript"/>
        </w:rPr>
        <w:t>68</w:t>
      </w:r>
      <w:r w:rsidR="007C7BC6" w:rsidRPr="00BB0FB2">
        <w:rPr>
          <w:rFonts w:ascii="Times New Roman" w:hAnsi="Times New Roman"/>
          <w:i/>
          <w:sz w:val="22"/>
          <w:szCs w:val="22"/>
          <w:vertAlign w:val="superscript"/>
        </w:rPr>
        <w:fldChar w:fldCharType="end"/>
      </w:r>
    </w:p>
    <w:p w14:paraId="5FEB01EF" w14:textId="4A1BE494" w:rsidR="007C2613" w:rsidRPr="0068556D" w:rsidRDefault="007C2613"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Pool Members test: #2</w:t>
      </w:r>
    </w:p>
    <w:p w14:paraId="55B61034" w14:textId="77777777" w:rsidR="007C2613" w:rsidRPr="0068556D" w:rsidRDefault="007C2613" w:rsidP="00803FD3">
      <w:pPr>
        <w:pStyle w:val="ListParagraph"/>
        <w:numPr>
          <w:ilvl w:val="0"/>
          <w:numId w:val="115"/>
        </w:numPr>
        <w:jc w:val="both"/>
        <w:rPr>
          <w:rFonts w:ascii="Times New Roman" w:hAnsi="Times New Roman"/>
          <w:i/>
          <w:sz w:val="22"/>
          <w:szCs w:val="22"/>
        </w:rPr>
      </w:pPr>
      <w:r w:rsidRPr="0068556D">
        <w:rPr>
          <w:rFonts w:ascii="Times New Roman" w:hAnsi="Times New Roman"/>
          <w:i/>
          <w:sz w:val="22"/>
          <w:szCs w:val="22"/>
        </w:rPr>
        <w:t>Pools test: 1, 3</w:t>
      </w:r>
    </w:p>
    <w:p w14:paraId="449887B0" w14:textId="77777777" w:rsidR="007C2613" w:rsidRPr="00080505" w:rsidRDefault="007C2613" w:rsidP="007C2613">
      <w:pPr>
        <w:jc w:val="both"/>
        <w:rPr>
          <w:rFonts w:ascii="Times New Roman" w:hAnsi="Times New Roman"/>
          <w:sz w:val="22"/>
          <w:szCs w:val="22"/>
        </w:rPr>
      </w:pPr>
    </w:p>
    <w:p w14:paraId="2A9A3AE3" w14:textId="77777777" w:rsidR="007C2613" w:rsidRPr="0068556D" w:rsidRDefault="007C2613" w:rsidP="00803FD3">
      <w:pPr>
        <w:pStyle w:val="ListParagraph"/>
        <w:numPr>
          <w:ilvl w:val="6"/>
          <w:numId w:val="116"/>
        </w:numPr>
        <w:ind w:left="360"/>
        <w:jc w:val="both"/>
        <w:rPr>
          <w:rFonts w:ascii="Times New Roman" w:hAnsi="Times New Roman"/>
          <w:sz w:val="22"/>
          <w:szCs w:val="22"/>
        </w:rPr>
      </w:pPr>
      <w:r w:rsidRPr="57F7EA7D">
        <w:rPr>
          <w:rFonts w:ascii="Times New Roman" w:hAnsi="Times New Roman"/>
          <w:sz w:val="22"/>
          <w:szCs w:val="22"/>
        </w:rPr>
        <w:t>[Ohio Rev. Code § 2744.081(A)(4)] Are self-insurance fund costs recovered by appropriate charges to participating subdivisions based on the subdivisions’ relative experience, loss exposure or as otherwise agreed by contract?</w:t>
      </w:r>
    </w:p>
    <w:p w14:paraId="79D1E908" w14:textId="77777777" w:rsidR="007C2613" w:rsidRPr="0068556D" w:rsidRDefault="007C2613" w:rsidP="007C2613">
      <w:pPr>
        <w:pStyle w:val="ListParagraph"/>
        <w:rPr>
          <w:rFonts w:ascii="Times New Roman" w:hAnsi="Times New Roman"/>
          <w:sz w:val="22"/>
          <w:szCs w:val="22"/>
        </w:rPr>
      </w:pPr>
    </w:p>
    <w:p w14:paraId="04E5DE8E" w14:textId="77777777" w:rsidR="007C2613" w:rsidRPr="00080505" w:rsidRDefault="007C2613" w:rsidP="00803FD3">
      <w:pPr>
        <w:pStyle w:val="ListParagraph"/>
        <w:numPr>
          <w:ilvl w:val="6"/>
          <w:numId w:val="116"/>
        </w:numPr>
        <w:ind w:left="360"/>
        <w:jc w:val="both"/>
        <w:rPr>
          <w:rFonts w:ascii="Times New Roman" w:hAnsi="Times New Roman"/>
          <w:sz w:val="22"/>
          <w:szCs w:val="22"/>
        </w:rPr>
      </w:pPr>
      <w:r w:rsidRPr="0068556D">
        <w:rPr>
          <w:rFonts w:ascii="Times New Roman" w:hAnsi="Times New Roman"/>
          <w:sz w:val="22"/>
          <w:szCs w:val="22"/>
        </w:rPr>
        <w:t>[Ohio Rev. Code § 5705.13(A)(2)] Are there any reserves established on fund equity to provide for self-insurance costs?</w:t>
      </w:r>
    </w:p>
    <w:p w14:paraId="0197B0CD" w14:textId="77777777" w:rsidR="007C2613" w:rsidRPr="0068556D" w:rsidRDefault="007C2613" w:rsidP="007C2613">
      <w:pPr>
        <w:pStyle w:val="ListParagraph"/>
        <w:rPr>
          <w:rFonts w:ascii="Times New Roman" w:hAnsi="Times New Roman"/>
          <w:sz w:val="22"/>
          <w:szCs w:val="22"/>
        </w:rPr>
      </w:pPr>
    </w:p>
    <w:p w14:paraId="33665954" w14:textId="7B5ADA32" w:rsidR="007C2613" w:rsidRPr="00080505" w:rsidRDefault="007C2613" w:rsidP="00803FD3">
      <w:pPr>
        <w:pStyle w:val="ListParagraph"/>
        <w:numPr>
          <w:ilvl w:val="6"/>
          <w:numId w:val="116"/>
        </w:numPr>
        <w:ind w:left="360"/>
        <w:jc w:val="both"/>
        <w:rPr>
          <w:rFonts w:ascii="Times New Roman" w:hAnsi="Times New Roman"/>
          <w:sz w:val="22"/>
          <w:szCs w:val="22"/>
        </w:rPr>
      </w:pPr>
      <w:r w:rsidRPr="0068556D">
        <w:rPr>
          <w:rFonts w:ascii="Times New Roman" w:hAnsi="Times New Roman"/>
          <w:sz w:val="22"/>
          <w:szCs w:val="22"/>
        </w:rPr>
        <w:t>[Ohio Rev. Code § 2744.081(A)(1&amp;3)] Was a report prepared by a member of the American Academy of Actuaries</w:t>
      </w:r>
      <w:r w:rsidR="007515E8" w:rsidRPr="007515E8">
        <w:rPr>
          <w:rFonts w:ascii="Times New Roman" w:hAnsi="Times New Roman"/>
          <w:sz w:val="22"/>
          <w:szCs w:val="22"/>
          <w:vertAlign w:val="superscript"/>
        </w:rPr>
        <w:fldChar w:fldCharType="begin"/>
      </w:r>
      <w:r w:rsidR="007515E8" w:rsidRPr="007515E8">
        <w:rPr>
          <w:rFonts w:ascii="Times New Roman" w:hAnsi="Times New Roman"/>
          <w:sz w:val="22"/>
          <w:szCs w:val="22"/>
          <w:vertAlign w:val="superscript"/>
        </w:rPr>
        <w:instrText xml:space="preserve"> NOTEREF _Ref52445462 \h </w:instrText>
      </w:r>
      <w:r w:rsidR="007515E8">
        <w:rPr>
          <w:rFonts w:ascii="Times New Roman" w:hAnsi="Times New Roman"/>
          <w:sz w:val="22"/>
          <w:szCs w:val="22"/>
          <w:vertAlign w:val="superscript"/>
        </w:rPr>
        <w:instrText xml:space="preserve"> \* MERGEFORMAT </w:instrText>
      </w:r>
      <w:r w:rsidR="007515E8" w:rsidRPr="007515E8">
        <w:rPr>
          <w:rFonts w:ascii="Times New Roman" w:hAnsi="Times New Roman"/>
          <w:sz w:val="22"/>
          <w:szCs w:val="22"/>
          <w:vertAlign w:val="superscript"/>
        </w:rPr>
      </w:r>
      <w:r w:rsidR="007515E8" w:rsidRPr="007515E8">
        <w:rPr>
          <w:rFonts w:ascii="Times New Roman" w:hAnsi="Times New Roman"/>
          <w:sz w:val="22"/>
          <w:szCs w:val="22"/>
          <w:vertAlign w:val="superscript"/>
        </w:rPr>
        <w:fldChar w:fldCharType="separate"/>
      </w:r>
      <w:r w:rsidR="00400BF7">
        <w:rPr>
          <w:rFonts w:ascii="Times New Roman" w:hAnsi="Times New Roman"/>
          <w:sz w:val="22"/>
          <w:szCs w:val="22"/>
          <w:vertAlign w:val="superscript"/>
        </w:rPr>
        <w:t>70</w:t>
      </w:r>
      <w:r w:rsidR="007515E8" w:rsidRPr="007515E8">
        <w:rPr>
          <w:rFonts w:ascii="Times New Roman" w:hAnsi="Times New Roman"/>
          <w:sz w:val="22"/>
          <w:szCs w:val="22"/>
          <w:vertAlign w:val="superscript"/>
        </w:rPr>
        <w:fldChar w:fldCharType="end"/>
      </w:r>
      <w:r w:rsidRPr="0068556D">
        <w:rPr>
          <w:rFonts w:ascii="Times New Roman" w:hAnsi="Times New Roman"/>
          <w:sz w:val="22"/>
          <w:szCs w:val="22"/>
        </w:rPr>
        <w:t xml:space="preserve"> within 90 days of year end listing</w:t>
      </w:r>
      <w:r w:rsidR="0008447B" w:rsidRPr="0068556D">
        <w:rPr>
          <w:rFonts w:ascii="Times New Roman" w:hAnsi="Times New Roman"/>
          <w:sz w:val="22"/>
          <w:szCs w:val="22"/>
        </w:rPr>
        <w:t xml:space="preserve"> where</w:t>
      </w:r>
      <w:r w:rsidRPr="0068556D">
        <w:rPr>
          <w:rFonts w:ascii="Times New Roman" w:hAnsi="Times New Roman"/>
          <w:sz w:val="22"/>
          <w:szCs w:val="22"/>
        </w:rPr>
        <w:t xml:space="preserve">: </w:t>
      </w:r>
    </w:p>
    <w:p w14:paraId="787DAF79" w14:textId="77777777" w:rsidR="007C2613" w:rsidRPr="00080505" w:rsidRDefault="007C2613" w:rsidP="00803FD3">
      <w:pPr>
        <w:pStyle w:val="ListParagraph"/>
        <w:numPr>
          <w:ilvl w:val="7"/>
          <w:numId w:val="116"/>
        </w:numPr>
        <w:ind w:left="720"/>
        <w:jc w:val="both"/>
        <w:rPr>
          <w:rFonts w:ascii="Times New Roman" w:hAnsi="Times New Roman"/>
          <w:sz w:val="22"/>
          <w:szCs w:val="22"/>
        </w:rPr>
      </w:pPr>
      <w:r w:rsidRPr="0068556D">
        <w:rPr>
          <w:rFonts w:ascii="Times New Roman" w:hAnsi="Times New Roman"/>
          <w:sz w:val="22"/>
          <w:szCs w:val="22"/>
        </w:rPr>
        <w:t>The actuary’s opinion language (including the scope of the work):</w:t>
      </w:r>
    </w:p>
    <w:p w14:paraId="08C1B700" w14:textId="77777777" w:rsidR="007C2613" w:rsidRPr="00080505" w:rsidRDefault="007C2613" w:rsidP="00803FD3">
      <w:pPr>
        <w:pStyle w:val="ListParagraph"/>
        <w:numPr>
          <w:ilvl w:val="8"/>
          <w:numId w:val="116"/>
        </w:numPr>
        <w:ind w:left="1170"/>
        <w:jc w:val="both"/>
        <w:rPr>
          <w:rFonts w:ascii="Times New Roman" w:hAnsi="Times New Roman"/>
          <w:sz w:val="22"/>
          <w:szCs w:val="22"/>
        </w:rPr>
      </w:pPr>
      <w:r w:rsidRPr="0068556D">
        <w:rPr>
          <w:rFonts w:ascii="Times New Roman" w:hAnsi="Times New Roman"/>
          <w:sz w:val="22"/>
          <w:szCs w:val="22"/>
        </w:rPr>
        <w:t>Generally complied with the example described in the “Actuarial Opinions” section of AOS Bulletin 2001-005, and</w:t>
      </w:r>
    </w:p>
    <w:p w14:paraId="0A962470" w14:textId="77777777" w:rsidR="007C2613" w:rsidRPr="00080505" w:rsidRDefault="007C2613" w:rsidP="007C2613">
      <w:pPr>
        <w:pStyle w:val="ListParagraph"/>
        <w:ind w:left="1170"/>
        <w:jc w:val="both"/>
        <w:rPr>
          <w:rFonts w:ascii="Times New Roman" w:hAnsi="Times New Roman"/>
          <w:i/>
          <w:sz w:val="22"/>
          <w:szCs w:val="22"/>
        </w:rPr>
      </w:pPr>
      <w:r w:rsidRPr="0068556D">
        <w:rPr>
          <w:rFonts w:ascii="Times New Roman" w:hAnsi="Times New Roman"/>
          <w:i/>
          <w:sz w:val="22"/>
          <w:szCs w:val="22"/>
        </w:rPr>
        <w:t>Note: Consider whether any qualification in the actuary’s report affects the financial statement opinion or indicates noncompliance with Ohio Rev. Code § 2744.081.</w:t>
      </w:r>
    </w:p>
    <w:p w14:paraId="3D00A153" w14:textId="77777777" w:rsidR="007C2613" w:rsidRPr="00080505" w:rsidRDefault="007C2613" w:rsidP="00803FD3">
      <w:pPr>
        <w:pStyle w:val="ListParagraph"/>
        <w:numPr>
          <w:ilvl w:val="8"/>
          <w:numId w:val="116"/>
        </w:numPr>
        <w:ind w:left="1170"/>
        <w:jc w:val="both"/>
        <w:rPr>
          <w:rFonts w:ascii="Times New Roman" w:hAnsi="Times New Roman"/>
          <w:sz w:val="22"/>
          <w:szCs w:val="22"/>
        </w:rPr>
      </w:pPr>
      <w:r w:rsidRPr="0068556D">
        <w:rPr>
          <w:rFonts w:ascii="Times New Roman" w:hAnsi="Times New Roman"/>
          <w:sz w:val="22"/>
          <w:szCs w:val="22"/>
        </w:rPr>
        <w:t>Indicated amounts reserved conform to accepted loss reserving standards.</w:t>
      </w:r>
    </w:p>
    <w:p w14:paraId="5C39AF50" w14:textId="77777777" w:rsidR="007C2613" w:rsidRPr="00080505" w:rsidRDefault="007C2613" w:rsidP="00803FD3">
      <w:pPr>
        <w:pStyle w:val="ListParagraph"/>
        <w:numPr>
          <w:ilvl w:val="7"/>
          <w:numId w:val="116"/>
        </w:numPr>
        <w:ind w:left="720"/>
        <w:jc w:val="both"/>
        <w:rPr>
          <w:rFonts w:ascii="Times New Roman" w:hAnsi="Times New Roman"/>
          <w:sz w:val="22"/>
          <w:szCs w:val="22"/>
        </w:rPr>
      </w:pPr>
      <w:r w:rsidRPr="0068556D">
        <w:rPr>
          <w:rFonts w:ascii="Times New Roman" w:hAnsi="Times New Roman"/>
          <w:sz w:val="22"/>
          <w:szCs w:val="22"/>
        </w:rPr>
        <w:t>The actuarial liability as of the last day of the fiscal year, and</w:t>
      </w:r>
    </w:p>
    <w:p w14:paraId="2C0778D0" w14:textId="77777777" w:rsidR="007C2613" w:rsidRPr="00080505" w:rsidRDefault="007C2613" w:rsidP="00803FD3">
      <w:pPr>
        <w:pStyle w:val="ListParagraph"/>
        <w:numPr>
          <w:ilvl w:val="7"/>
          <w:numId w:val="116"/>
        </w:numPr>
        <w:ind w:left="720"/>
        <w:jc w:val="both"/>
        <w:rPr>
          <w:rFonts w:ascii="Times New Roman" w:hAnsi="Times New Roman"/>
          <w:sz w:val="22"/>
          <w:szCs w:val="22"/>
        </w:rPr>
      </w:pPr>
      <w:r w:rsidRPr="0068556D">
        <w:rPr>
          <w:rFonts w:ascii="Times New Roman" w:hAnsi="Times New Roman"/>
          <w:sz w:val="22"/>
          <w:szCs w:val="22"/>
        </w:rPr>
        <w:t>Program disbursements, including claims paid, legal representation and consultant costs?</w:t>
      </w:r>
    </w:p>
    <w:p w14:paraId="584DC76E" w14:textId="77777777" w:rsidR="00207CA6" w:rsidRPr="00492B30" w:rsidRDefault="00207CA6" w:rsidP="007401A3">
      <w:pPr>
        <w:ind w:left="360"/>
        <w:jc w:val="both"/>
        <w:rPr>
          <w:rFonts w:ascii="Times New Roman" w:hAnsi="Times New Roman"/>
          <w:sz w:val="22"/>
          <w:szCs w:val="22"/>
        </w:rPr>
      </w:pPr>
    </w:p>
    <w:p w14:paraId="2A15D8BE" w14:textId="77777777" w:rsidR="00342C8F" w:rsidRPr="008A47EB"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8A47EB" w14:paraId="535833B8" w14:textId="77777777" w:rsidTr="00241D07">
        <w:trPr>
          <w:trHeight w:val="900"/>
        </w:trPr>
        <w:tc>
          <w:tcPr>
            <w:tcW w:w="9360" w:type="dxa"/>
          </w:tcPr>
          <w:p w14:paraId="2328AACC" w14:textId="77777777" w:rsidR="00207CA6" w:rsidRPr="008A47EB" w:rsidRDefault="00207CA6" w:rsidP="00241D07">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2D094E" w14:textId="77777777" w:rsidR="00207CA6" w:rsidRPr="008A47EB" w:rsidRDefault="00207CA6" w:rsidP="00241D07">
            <w:pPr>
              <w:jc w:val="both"/>
              <w:rPr>
                <w:rFonts w:ascii="Times New Roman" w:hAnsi="Times New Roman"/>
                <w:b/>
                <w:sz w:val="22"/>
                <w:szCs w:val="22"/>
              </w:rPr>
            </w:pPr>
          </w:p>
          <w:p w14:paraId="5CCAF430" w14:textId="77777777" w:rsidR="00207CA6" w:rsidRPr="008A47EB" w:rsidRDefault="00207CA6" w:rsidP="00241D07">
            <w:pPr>
              <w:jc w:val="both"/>
              <w:rPr>
                <w:rFonts w:ascii="Times New Roman" w:hAnsi="Times New Roman"/>
                <w:sz w:val="22"/>
                <w:szCs w:val="22"/>
              </w:rPr>
            </w:pPr>
          </w:p>
          <w:p w14:paraId="7106C321" w14:textId="77777777" w:rsidR="00207CA6" w:rsidRPr="008A47EB" w:rsidRDefault="00207CA6" w:rsidP="00241D07">
            <w:pPr>
              <w:jc w:val="both"/>
              <w:rPr>
                <w:rFonts w:ascii="Times New Roman" w:hAnsi="Times New Roman"/>
                <w:sz w:val="22"/>
                <w:szCs w:val="22"/>
              </w:rPr>
            </w:pPr>
          </w:p>
          <w:p w14:paraId="2B78C632" w14:textId="77777777" w:rsidR="00207CA6" w:rsidRPr="008A47EB" w:rsidRDefault="00207CA6" w:rsidP="007401A3">
            <w:pPr>
              <w:ind w:left="360"/>
              <w:jc w:val="both"/>
              <w:rPr>
                <w:rFonts w:ascii="Times New Roman" w:hAnsi="Times New Roman"/>
                <w:sz w:val="22"/>
                <w:szCs w:val="22"/>
              </w:rPr>
            </w:pPr>
          </w:p>
        </w:tc>
      </w:tr>
    </w:tbl>
    <w:p w14:paraId="79C50596" w14:textId="77777777" w:rsidR="00207CA6" w:rsidRPr="008A47EB" w:rsidRDefault="00207CA6" w:rsidP="007401A3">
      <w:pPr>
        <w:ind w:left="360"/>
        <w:jc w:val="both"/>
        <w:rPr>
          <w:rFonts w:ascii="Times New Roman" w:hAnsi="Times New Roman"/>
          <w:sz w:val="22"/>
          <w:szCs w:val="22"/>
        </w:rPr>
      </w:pPr>
    </w:p>
    <w:p w14:paraId="16745357" w14:textId="77777777" w:rsidR="003E6C44" w:rsidRDefault="00207CA6" w:rsidP="007401A3">
      <w:pPr>
        <w:spacing w:after="200" w:line="276" w:lineRule="auto"/>
        <w:ind w:left="360"/>
        <w:rPr>
          <w:rFonts w:ascii="Times New Roman" w:hAnsi="Times New Roman"/>
          <w:b/>
          <w:sz w:val="22"/>
          <w:szCs w:val="22"/>
        </w:rPr>
        <w:sectPr w:rsidR="003E6C44" w:rsidSect="005269E7">
          <w:headerReference w:type="default" r:id="rId61"/>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0B9B547" w14:textId="535BBC9F" w:rsidR="001811E7" w:rsidRPr="00744FF8" w:rsidRDefault="001811E7" w:rsidP="00241D07">
      <w:pPr>
        <w:widowControl w:val="0"/>
        <w:jc w:val="both"/>
        <w:rPr>
          <w:rFonts w:ascii="Times New Roman" w:hAnsi="Times New Roman"/>
          <w:b/>
          <w:sz w:val="22"/>
          <w:szCs w:val="22"/>
        </w:rPr>
      </w:pPr>
      <w:r w:rsidRPr="00191D4C">
        <w:rPr>
          <w:rFonts w:ascii="Times New Roman" w:hAnsi="Times New Roman"/>
          <w:b/>
          <w:sz w:val="22"/>
          <w:szCs w:val="22"/>
        </w:rPr>
        <w:t>If the comp</w:t>
      </w:r>
      <w:r w:rsidR="00DC71B4" w:rsidRPr="00191D4C">
        <w:rPr>
          <w:rFonts w:ascii="Times New Roman" w:hAnsi="Times New Roman"/>
          <w:b/>
          <w:sz w:val="22"/>
          <w:szCs w:val="22"/>
        </w:rPr>
        <w:t xml:space="preserve">liance attributes listed </w:t>
      </w:r>
      <w:r w:rsidRPr="00191D4C">
        <w:rPr>
          <w:rFonts w:ascii="Times New Roman" w:hAnsi="Times New Roman"/>
          <w:b/>
          <w:sz w:val="22"/>
          <w:szCs w:val="22"/>
        </w:rPr>
        <w:t xml:space="preserve">below were tested during payroll substantive testing, no additional tests </w:t>
      </w:r>
      <w:r w:rsidR="00E46F8F" w:rsidRPr="00191D4C">
        <w:rPr>
          <w:rFonts w:ascii="Times New Roman" w:hAnsi="Times New Roman"/>
          <w:b/>
          <w:sz w:val="22"/>
          <w:szCs w:val="22"/>
        </w:rPr>
        <w:t xml:space="preserve">are </w:t>
      </w:r>
      <w:r w:rsidRPr="00191D4C">
        <w:rPr>
          <w:rFonts w:ascii="Times New Roman" w:hAnsi="Times New Roman"/>
          <w:b/>
          <w:sz w:val="22"/>
          <w:szCs w:val="22"/>
        </w:rPr>
        <w:t>needed.</w:t>
      </w:r>
    </w:p>
    <w:p w14:paraId="7F6C4C7D" w14:textId="77777777" w:rsidR="001811E7" w:rsidRPr="008A47EB" w:rsidRDefault="001811E7" w:rsidP="00241D07">
      <w:pPr>
        <w:widowControl w:val="0"/>
        <w:jc w:val="both"/>
        <w:rPr>
          <w:rFonts w:ascii="Times New Roman" w:hAnsi="Times New Roman"/>
          <w:sz w:val="22"/>
          <w:szCs w:val="22"/>
        </w:rPr>
      </w:pPr>
    </w:p>
    <w:p w14:paraId="78BF6698" w14:textId="5B96D105" w:rsidR="001811E7" w:rsidRPr="008A47EB" w:rsidRDefault="00382D0D" w:rsidP="00241D07">
      <w:pPr>
        <w:pStyle w:val="Heading3"/>
        <w:rPr>
          <w:sz w:val="22"/>
          <w:szCs w:val="22"/>
        </w:rPr>
      </w:pPr>
      <w:bookmarkStart w:id="59" w:name="_Toc115869712"/>
      <w:bookmarkStart w:id="60" w:name="_Toc182808782"/>
      <w:r>
        <w:rPr>
          <w:b/>
          <w:sz w:val="22"/>
          <w:szCs w:val="22"/>
        </w:rPr>
        <w:t>1</w:t>
      </w:r>
      <w:r w:rsidR="00724F2F">
        <w:rPr>
          <w:b/>
          <w:sz w:val="22"/>
          <w:szCs w:val="22"/>
        </w:rPr>
        <w:t>-18</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59"/>
      <w:bookmarkEnd w:id="60"/>
    </w:p>
    <w:p w14:paraId="61CFD9EA" w14:textId="77777777" w:rsidR="001811E7" w:rsidRPr="008A47EB" w:rsidRDefault="001811E7" w:rsidP="00241D07">
      <w:pPr>
        <w:widowControl w:val="0"/>
        <w:jc w:val="both"/>
        <w:rPr>
          <w:rFonts w:ascii="Times New Roman" w:hAnsi="Times New Roman"/>
          <w:sz w:val="22"/>
          <w:szCs w:val="22"/>
        </w:rPr>
      </w:pPr>
    </w:p>
    <w:p w14:paraId="7DE7DA38"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14:paraId="42AB8B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14:paraId="4A25FCEA" w14:textId="77777777" w:rsidR="001811E7" w:rsidRDefault="001811E7" w:rsidP="00241D07">
      <w:pPr>
        <w:widowControl w:val="0"/>
        <w:jc w:val="both"/>
        <w:rPr>
          <w:rFonts w:ascii="Times New Roman" w:hAnsi="Times New Roman"/>
          <w:sz w:val="22"/>
          <w:szCs w:val="22"/>
        </w:rPr>
      </w:pPr>
    </w:p>
    <w:p w14:paraId="2E6489F4"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14:paraId="620D3386" w14:textId="77777777" w:rsidR="001811E7" w:rsidRPr="008A47EB" w:rsidRDefault="001811E7" w:rsidP="00241D07">
      <w:pPr>
        <w:widowControl w:val="0"/>
        <w:jc w:val="both"/>
        <w:rPr>
          <w:rFonts w:ascii="Times New Roman" w:hAnsi="Times New Roman"/>
          <w:sz w:val="22"/>
          <w:szCs w:val="22"/>
        </w:rPr>
      </w:pPr>
    </w:p>
    <w:p w14:paraId="2F7E8C6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14:paraId="24DBF98C" w14:textId="77777777" w:rsidR="001811E7" w:rsidRPr="008A47EB" w:rsidRDefault="001811E7" w:rsidP="00241D07">
      <w:pPr>
        <w:widowControl w:val="0"/>
        <w:jc w:val="both"/>
        <w:rPr>
          <w:rFonts w:ascii="Times New Roman" w:hAnsi="Times New Roman"/>
          <w:b/>
          <w:sz w:val="22"/>
          <w:szCs w:val="22"/>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3C7A8158" w14:textId="77777777" w:rsidTr="00E979AE">
        <w:tc>
          <w:tcPr>
            <w:tcW w:w="1728" w:type="dxa"/>
          </w:tcPr>
          <w:p w14:paraId="26012BF4" w14:textId="77777777"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14:paraId="15FFFD0B"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54B7203F" w14:textId="77777777" w:rsidR="004C5BCE" w:rsidRDefault="004C5BCE" w:rsidP="00E979AE">
            <w:pPr>
              <w:widowControl w:val="0"/>
              <w:jc w:val="center"/>
              <w:rPr>
                <w:rFonts w:ascii="Times New Roman" w:hAnsi="Times New Roman"/>
                <w:b/>
                <w:sz w:val="22"/>
                <w:szCs w:val="22"/>
              </w:rPr>
            </w:pPr>
          </w:p>
          <w:p w14:paraId="189B5AD4" w14:textId="6E1C74BB" w:rsidR="001811E7" w:rsidRPr="008A47EB" w:rsidRDefault="001811E7" w:rsidP="00E979AE">
            <w:pPr>
              <w:widowControl w:val="0"/>
              <w:jc w:val="center"/>
              <w:rPr>
                <w:rFonts w:ascii="Times New Roman" w:hAnsi="Times New Roman"/>
                <w:b/>
                <w:sz w:val="22"/>
                <w:szCs w:val="22"/>
              </w:rPr>
            </w:pPr>
            <w:r w:rsidRPr="008A47EB">
              <w:rPr>
                <w:rFonts w:ascii="Times New Roman" w:hAnsi="Times New Roman"/>
                <w:b/>
                <w:sz w:val="22"/>
                <w:szCs w:val="22"/>
              </w:rPr>
              <w:t>Vacation</w:t>
            </w:r>
          </w:p>
          <w:p w14:paraId="1AF8239A" w14:textId="77777777" w:rsidR="001811E7" w:rsidRPr="008A47EB" w:rsidRDefault="001811E7" w:rsidP="00E979AE">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AFA4B9D" w14:textId="77777777" w:rsidTr="00E979AE">
        <w:tc>
          <w:tcPr>
            <w:tcW w:w="1728" w:type="dxa"/>
          </w:tcPr>
          <w:p w14:paraId="42C0E1D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14:paraId="7CA5AD67"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14:paraId="070FB0A8" w14:textId="77777777" w:rsidTr="00E979AE">
        <w:tc>
          <w:tcPr>
            <w:tcW w:w="1728" w:type="dxa"/>
          </w:tcPr>
          <w:p w14:paraId="6F33C85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14:paraId="30996049"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14:paraId="0571C082" w14:textId="77777777" w:rsidTr="00E979AE">
        <w:tc>
          <w:tcPr>
            <w:tcW w:w="1728" w:type="dxa"/>
          </w:tcPr>
          <w:p w14:paraId="7FF8D23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14:paraId="07A5F9ED"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14:paraId="4EACC87B" w14:textId="77777777" w:rsidTr="00E979AE">
        <w:tc>
          <w:tcPr>
            <w:tcW w:w="1728" w:type="dxa"/>
          </w:tcPr>
          <w:p w14:paraId="77F2F2AC"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14:paraId="3E549A35"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14:paraId="435F4BE4" w14:textId="77777777" w:rsidTr="00E979AE">
        <w:tc>
          <w:tcPr>
            <w:tcW w:w="1728" w:type="dxa"/>
          </w:tcPr>
          <w:p w14:paraId="5593FFBB"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14:paraId="29C69C1A" w14:textId="77777777" w:rsidR="001811E7" w:rsidRPr="008A47EB" w:rsidRDefault="001811E7" w:rsidP="00E979AE">
            <w:pPr>
              <w:widowControl w:val="0"/>
              <w:jc w:val="both"/>
              <w:rPr>
                <w:rFonts w:ascii="Times New Roman" w:hAnsi="Times New Roman"/>
                <w:sz w:val="22"/>
                <w:szCs w:val="22"/>
              </w:rPr>
            </w:pPr>
            <w:r w:rsidRPr="008A47EB">
              <w:rPr>
                <w:rFonts w:ascii="Times New Roman" w:hAnsi="Times New Roman"/>
                <w:sz w:val="22"/>
                <w:szCs w:val="22"/>
              </w:rPr>
              <w:t>200</w:t>
            </w:r>
          </w:p>
        </w:tc>
      </w:tr>
    </w:tbl>
    <w:p w14:paraId="39EF3761" w14:textId="4586B7E7" w:rsidR="001811E7" w:rsidRPr="008A47EB" w:rsidRDefault="00E979AE" w:rsidP="00241D07">
      <w:pPr>
        <w:widowControl w:val="0"/>
        <w:jc w:val="both"/>
        <w:rPr>
          <w:rFonts w:ascii="Times New Roman" w:hAnsi="Times New Roman"/>
          <w:sz w:val="22"/>
          <w:szCs w:val="22"/>
        </w:rPr>
      </w:pPr>
      <w:r>
        <w:rPr>
          <w:rFonts w:ascii="Times New Roman" w:hAnsi="Times New Roman"/>
          <w:sz w:val="22"/>
          <w:szCs w:val="22"/>
        </w:rPr>
        <w:br w:type="textWrapping" w:clear="all"/>
      </w:r>
    </w:p>
    <w:p w14:paraId="292C5E01"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14:paraId="261F1712" w14:textId="77777777" w:rsidR="001811E7" w:rsidRPr="008A47EB" w:rsidRDefault="001811E7" w:rsidP="00241D07">
      <w:pPr>
        <w:widowControl w:val="0"/>
        <w:jc w:val="both"/>
        <w:rPr>
          <w:rFonts w:ascii="Times New Roman" w:hAnsi="Times New Roman"/>
          <w:sz w:val="22"/>
          <w:szCs w:val="22"/>
        </w:rPr>
      </w:pPr>
    </w:p>
    <w:p w14:paraId="11C4C4B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14:paraId="44BA61CA" w14:textId="77777777"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4AE9E934" w14:textId="77777777" w:rsidTr="00A245CD">
        <w:tc>
          <w:tcPr>
            <w:tcW w:w="1728" w:type="dxa"/>
          </w:tcPr>
          <w:p w14:paraId="3D4651A8"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14:paraId="4DB77A9D"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12E7B80C"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14:paraId="5E8C641F"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D0916EC" w14:textId="77777777" w:rsidTr="00A245CD">
        <w:tc>
          <w:tcPr>
            <w:tcW w:w="1728" w:type="dxa"/>
          </w:tcPr>
          <w:p w14:paraId="0AA457F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14:paraId="5DCF840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14:paraId="319EF318" w14:textId="77777777" w:rsidTr="00A245CD">
        <w:tc>
          <w:tcPr>
            <w:tcW w:w="1728" w:type="dxa"/>
          </w:tcPr>
          <w:p w14:paraId="60C14AC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 but  &lt;10</w:t>
            </w:r>
          </w:p>
        </w:tc>
        <w:tc>
          <w:tcPr>
            <w:tcW w:w="1800" w:type="dxa"/>
          </w:tcPr>
          <w:p w14:paraId="725E95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14:paraId="0356FB24" w14:textId="77777777" w:rsidTr="00A245CD">
        <w:tc>
          <w:tcPr>
            <w:tcW w:w="1728" w:type="dxa"/>
          </w:tcPr>
          <w:p w14:paraId="39E09CC9"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≥10 but  &lt;20</w:t>
            </w:r>
          </w:p>
        </w:tc>
        <w:tc>
          <w:tcPr>
            <w:tcW w:w="1800" w:type="dxa"/>
          </w:tcPr>
          <w:p w14:paraId="78EBA64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14:paraId="3DC0D036" w14:textId="77777777" w:rsidTr="00A245CD">
        <w:tc>
          <w:tcPr>
            <w:tcW w:w="1728" w:type="dxa"/>
          </w:tcPr>
          <w:p w14:paraId="3AED459B"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14:paraId="3B9427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14:paraId="29006C1A" w14:textId="77777777" w:rsidR="001811E7" w:rsidRPr="008A47EB" w:rsidRDefault="001811E7" w:rsidP="007401A3">
      <w:pPr>
        <w:widowControl w:val="0"/>
        <w:ind w:left="360"/>
        <w:jc w:val="both"/>
        <w:rPr>
          <w:rFonts w:ascii="Times New Roman" w:hAnsi="Times New Roman"/>
          <w:sz w:val="22"/>
          <w:szCs w:val="22"/>
        </w:rPr>
      </w:pPr>
    </w:p>
    <w:p w14:paraId="01B4AFE7" w14:textId="1B3F5636" w:rsidR="001811E7" w:rsidRPr="008F26DD" w:rsidRDefault="76D9AA54" w:rsidP="00241D07">
      <w:pPr>
        <w:widowControl w:val="0"/>
        <w:jc w:val="both"/>
        <w:rPr>
          <w:rFonts w:ascii="Times New Roman" w:hAnsi="Times New Roman"/>
          <w:sz w:val="22"/>
          <w:szCs w:val="22"/>
        </w:rPr>
      </w:pPr>
      <w:r w:rsidRPr="7286A76E">
        <w:rPr>
          <w:rFonts w:ascii="Times New Roman" w:hAnsi="Times New Roman"/>
          <w:b/>
          <w:bCs/>
          <w:sz w:val="22"/>
          <w:szCs w:val="22"/>
        </w:rPr>
        <w:t>Ohio</w:t>
      </w:r>
      <w:r w:rsidR="5187BF18" w:rsidRPr="7286A76E">
        <w:rPr>
          <w:rFonts w:ascii="Times New Roman" w:hAnsi="Times New Roman"/>
          <w:b/>
          <w:bCs/>
          <w:sz w:val="22"/>
          <w:szCs w:val="22"/>
        </w:rPr>
        <w:t xml:space="preserve"> Rev. Code </w:t>
      </w:r>
      <w:r w:rsidR="5BF060B1" w:rsidRPr="7286A76E">
        <w:rPr>
          <w:rFonts w:ascii="Times New Roman" w:hAnsi="Times New Roman"/>
          <w:b/>
          <w:bCs/>
          <w:sz w:val="22"/>
          <w:szCs w:val="22"/>
        </w:rPr>
        <w:t xml:space="preserve">§ </w:t>
      </w:r>
      <w:r w:rsidR="5187BF18" w:rsidRPr="7286A76E">
        <w:rPr>
          <w:rFonts w:ascii="Times New Roman" w:hAnsi="Times New Roman"/>
          <w:b/>
          <w:bCs/>
          <w:sz w:val="22"/>
          <w:szCs w:val="22"/>
        </w:rPr>
        <w:t>9.44</w:t>
      </w:r>
      <w:r w:rsidR="5187BF18" w:rsidRPr="7286A76E">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w:t>
      </w:r>
      <w:r w:rsidR="0B3A4D3C" w:rsidRPr="7286A76E">
        <w:rPr>
          <w:rFonts w:ascii="Times New Roman" w:hAnsi="Times New Roman"/>
          <w:sz w:val="22"/>
          <w:szCs w:val="22"/>
          <w:u w:val="wave"/>
        </w:rPr>
        <w:t>, which are specified in Ohio Rev. Code § 9.44.</w:t>
      </w:r>
      <w:r w:rsidR="5187BF18" w:rsidRPr="7286A76E">
        <w:rPr>
          <w:rFonts w:ascii="Times New Roman" w:hAnsi="Times New Roman"/>
          <w:sz w:val="22"/>
          <w:szCs w:val="22"/>
        </w:rPr>
        <w:t xml:space="preserve">  </w:t>
      </w:r>
      <w:r w:rsidR="5187BF18" w:rsidRPr="7286A76E">
        <w:rPr>
          <w:rFonts w:ascii="Times New Roman" w:hAnsi="Times New Roman"/>
          <w:strike/>
          <w:sz w:val="22"/>
          <w:szCs w:val="22"/>
        </w:rPr>
        <w:t xml:space="preserve">While this would rarely, if ever, be significant, if this applies to an employee’s leave you are testing, see Ohio Rev. Code </w:t>
      </w:r>
      <w:r w:rsidR="5BF060B1" w:rsidRPr="7286A76E">
        <w:rPr>
          <w:rFonts w:ascii="Times New Roman" w:hAnsi="Times New Roman"/>
          <w:strike/>
          <w:sz w:val="22"/>
          <w:szCs w:val="22"/>
        </w:rPr>
        <w:t xml:space="preserve">§ </w:t>
      </w:r>
      <w:r w:rsidR="4ECFFAAB" w:rsidRPr="7286A76E">
        <w:rPr>
          <w:rFonts w:ascii="Times New Roman" w:hAnsi="Times New Roman"/>
          <w:strike/>
          <w:sz w:val="22"/>
          <w:szCs w:val="22"/>
        </w:rPr>
        <w:t>9.44 regarding the exceptions</w:t>
      </w:r>
      <w:r w:rsidR="4ECFFAAB" w:rsidRPr="7286A76E">
        <w:rPr>
          <w:rFonts w:ascii="Times New Roman" w:hAnsi="Times New Roman"/>
          <w:sz w:val="22"/>
          <w:szCs w:val="22"/>
        </w:rPr>
        <w:t>.</w:t>
      </w:r>
      <w:r w:rsidR="5B375AD3" w:rsidRPr="7286A76E">
        <w:rPr>
          <w:rFonts w:ascii="Times New Roman" w:hAnsi="Times New Roman"/>
          <w:sz w:val="22"/>
          <w:szCs w:val="22"/>
        </w:rPr>
        <w:t xml:space="preserve"> </w:t>
      </w:r>
      <w:r w:rsidR="5B375AD3" w:rsidRPr="7286A76E">
        <w:rPr>
          <w:rFonts w:ascii="Times New Roman" w:hAnsi="Times New Roman"/>
          <w:sz w:val="22"/>
          <w:szCs w:val="22"/>
          <w:u w:val="wave"/>
        </w:rPr>
        <w:t xml:space="preserve">For employees of a municipal corporation (such as a city or village), only prior service within that specific municipal corporation will be counted when calculating vacation leave entitlement. For employees of a township, only prior service specifically with a township will be considered in the calculation of vacation leave entitlements. Any previous employment with other townships or entities (like other local governments or the state) would not be included in this calculation. See Ohio Rev. Code </w:t>
      </w:r>
      <w:r w:rsidR="00F01AAD" w:rsidRPr="7286A76E">
        <w:rPr>
          <w:rFonts w:ascii="Times New Roman" w:hAnsi="Times New Roman"/>
          <w:sz w:val="22"/>
          <w:szCs w:val="22"/>
          <w:u w:val="wave"/>
        </w:rPr>
        <w:t>§</w:t>
      </w:r>
      <w:r w:rsidR="5B375AD3" w:rsidRPr="7286A76E">
        <w:rPr>
          <w:rFonts w:ascii="Times New Roman" w:hAnsi="Times New Roman"/>
          <w:sz w:val="22"/>
          <w:szCs w:val="22"/>
          <w:u w:val="wave"/>
        </w:rPr>
        <w:t xml:space="preserve"> 9.44 regarding other exceptions</w:t>
      </w:r>
      <w:r w:rsidR="5B375AD3" w:rsidRPr="7286A76E">
        <w:rPr>
          <w:rFonts w:ascii="Times New Roman" w:hAnsi="Times New Roman"/>
          <w:sz w:val="22"/>
          <w:szCs w:val="22"/>
        </w:rPr>
        <w:t>.</w:t>
      </w:r>
    </w:p>
    <w:p w14:paraId="622E008F" w14:textId="77777777" w:rsidR="006B354D" w:rsidRDefault="006B354D" w:rsidP="00241D07">
      <w:pPr>
        <w:widowControl w:val="0"/>
        <w:jc w:val="both"/>
        <w:rPr>
          <w:rFonts w:ascii="Times New Roman" w:hAnsi="Times New Roman"/>
          <w:sz w:val="22"/>
          <w:szCs w:val="22"/>
        </w:rPr>
      </w:pPr>
    </w:p>
    <w:p w14:paraId="4DE44E0E"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14:paraId="7BF1C8F5" w14:textId="77777777" w:rsidR="003D5379" w:rsidRPr="00484734" w:rsidRDefault="5187BF18" w:rsidP="003D5379">
      <w:pPr>
        <w:widowControl w:val="0"/>
        <w:jc w:val="both"/>
        <w:rPr>
          <w:rFonts w:ascii="Times New Roman" w:hAnsi="Times New Roman"/>
          <w:sz w:val="22"/>
          <w:szCs w:val="22"/>
        </w:rPr>
      </w:pPr>
      <w:r w:rsidRPr="7286A76E">
        <w:rPr>
          <w:rFonts w:ascii="Times New Roman" w:hAnsi="Times New Roman"/>
          <w:sz w:val="22"/>
          <w:szCs w:val="22"/>
        </w:rPr>
        <w:t xml:space="preserve">Ohio Rev. Code </w:t>
      </w:r>
      <w:r w:rsidR="5BF060B1" w:rsidRPr="7286A76E">
        <w:rPr>
          <w:rFonts w:ascii="Times New Roman" w:hAnsi="Times New Roman"/>
          <w:sz w:val="22"/>
          <w:szCs w:val="22"/>
        </w:rPr>
        <w:t xml:space="preserve">§ </w:t>
      </w:r>
      <w:r w:rsidRPr="7286A76E">
        <w:rPr>
          <w:rFonts w:ascii="Times New Roman" w:hAnsi="Times New Roman"/>
          <w:sz w:val="22"/>
          <w:szCs w:val="22"/>
        </w:rPr>
        <w:t xml:space="preserve">124.38 prescribes 4.6 hours of sick leave for each 80 hours of completed service (120 hours / year), applicable to </w:t>
      </w:r>
      <w:r w:rsidRPr="7286A76E">
        <w:rPr>
          <w:rFonts w:ascii="Times New Roman" w:hAnsi="Times New Roman"/>
          <w:b/>
          <w:bCs/>
          <w:sz w:val="22"/>
          <w:szCs w:val="22"/>
        </w:rPr>
        <w:t>county</w:t>
      </w:r>
      <w:r w:rsidR="0946C1FD" w:rsidRPr="7286A76E">
        <w:rPr>
          <w:rFonts w:ascii="Times New Roman" w:hAnsi="Times New Roman"/>
          <w:b/>
          <w:bCs/>
          <w:sz w:val="22"/>
          <w:szCs w:val="22"/>
        </w:rPr>
        <w:t xml:space="preserve"> (</w:t>
      </w:r>
      <w:r w:rsidR="0946C1FD" w:rsidRPr="7286A76E">
        <w:rPr>
          <w:rFonts w:ascii="Times New Roman" w:hAnsi="Times New Roman"/>
          <w:sz w:val="22"/>
          <w:szCs w:val="22"/>
        </w:rPr>
        <w:t xml:space="preserve">except for superintendent and management employees of County Boards of Development Disabilities defined in Ohio Rev. Code </w:t>
      </w:r>
      <w:r w:rsidR="5BF060B1" w:rsidRPr="7286A76E">
        <w:rPr>
          <w:rFonts w:ascii="Times New Roman" w:hAnsi="Times New Roman"/>
          <w:sz w:val="22"/>
          <w:szCs w:val="22"/>
        </w:rPr>
        <w:t xml:space="preserve">§ </w:t>
      </w:r>
      <w:r w:rsidR="0946C1FD" w:rsidRPr="7286A76E">
        <w:rPr>
          <w:rFonts w:ascii="Times New Roman" w:hAnsi="Times New Roman"/>
          <w:sz w:val="22"/>
          <w:szCs w:val="22"/>
        </w:rPr>
        <w:t>5126.20</w:t>
      </w:r>
      <w:r w:rsidR="6193CE82" w:rsidRPr="7286A76E">
        <w:rPr>
          <w:rFonts w:ascii="Times New Roman" w:hAnsi="Times New Roman"/>
          <w:sz w:val="22"/>
          <w:szCs w:val="22"/>
        </w:rPr>
        <w:t xml:space="preserve"> </w:t>
      </w:r>
      <w:r w:rsidR="6193CE82" w:rsidRPr="7286A76E">
        <w:rPr>
          <w:rFonts w:ascii="Times New Roman" w:hAnsi="Times New Roman"/>
          <w:sz w:val="22"/>
          <w:szCs w:val="22"/>
          <w:u w:val="wave"/>
        </w:rPr>
        <w:t>and Ohio Rev. Code § 5126.22</w:t>
      </w:r>
      <w:r w:rsidR="6193CE82" w:rsidRPr="7286A76E">
        <w:rPr>
          <w:rFonts w:ascii="Times New Roman" w:hAnsi="Times New Roman"/>
          <w:sz w:val="22"/>
          <w:szCs w:val="22"/>
        </w:rPr>
        <w:t>)</w:t>
      </w:r>
      <w:r w:rsidR="6193CE82" w:rsidRPr="7286A76E">
        <w:rPr>
          <w:rFonts w:ascii="Times New Roman" w:hAnsi="Times New Roman"/>
          <w:b/>
          <w:bCs/>
          <w:sz w:val="22"/>
          <w:szCs w:val="22"/>
        </w:rPr>
        <w:t>,</w:t>
      </w:r>
      <w:r w:rsidRPr="7286A76E">
        <w:rPr>
          <w:rFonts w:ascii="Times New Roman" w:hAnsi="Times New Roman"/>
          <w:b/>
          <w:bCs/>
          <w:sz w:val="22"/>
          <w:szCs w:val="22"/>
        </w:rPr>
        <w:t xml:space="preserve"> </w:t>
      </w:r>
      <w:r w:rsidR="0946C1FD" w:rsidRPr="7286A76E">
        <w:rPr>
          <w:rFonts w:ascii="Times New Roman" w:hAnsi="Times New Roman"/>
          <w:b/>
          <w:bCs/>
          <w:sz w:val="22"/>
          <w:szCs w:val="22"/>
        </w:rPr>
        <w:t xml:space="preserve">city, and </w:t>
      </w:r>
      <w:r w:rsidRPr="7286A76E">
        <w:rPr>
          <w:rFonts w:ascii="Times New Roman" w:hAnsi="Times New Roman"/>
          <w:b/>
          <w:bCs/>
          <w:sz w:val="22"/>
          <w:szCs w:val="22"/>
        </w:rPr>
        <w:t>civil service township service</w:t>
      </w:r>
      <w:r w:rsidRPr="7286A76E">
        <w:rPr>
          <w:rFonts w:ascii="Times New Roman" w:hAnsi="Times New Roman"/>
          <w:sz w:val="22"/>
          <w:szCs w:val="22"/>
        </w:rPr>
        <w:t xml:space="preserve">.  Ohio Rev. Code </w:t>
      </w:r>
      <w:r w:rsidR="5BF060B1" w:rsidRPr="7286A76E">
        <w:rPr>
          <w:rFonts w:ascii="Times New Roman" w:hAnsi="Times New Roman"/>
          <w:sz w:val="22"/>
          <w:szCs w:val="22"/>
        </w:rPr>
        <w:t xml:space="preserve">§ </w:t>
      </w:r>
      <w:r w:rsidRPr="7286A76E">
        <w:rPr>
          <w:rFonts w:ascii="Times New Roman" w:hAnsi="Times New Roman"/>
          <w:sz w:val="22"/>
          <w:szCs w:val="22"/>
        </w:rPr>
        <w:t xml:space="preserve">124.38 also applies to employees of any </w:t>
      </w:r>
      <w:r w:rsidRPr="7286A76E">
        <w:rPr>
          <w:rFonts w:ascii="Times New Roman" w:hAnsi="Times New Roman"/>
          <w:b/>
          <w:bCs/>
          <w:sz w:val="22"/>
          <w:szCs w:val="22"/>
        </w:rPr>
        <w:t>state college or university</w:t>
      </w:r>
      <w:r w:rsidRPr="7286A76E">
        <w:rPr>
          <w:rFonts w:ascii="Times New Roman" w:hAnsi="Times New Roman"/>
          <w:sz w:val="22"/>
          <w:szCs w:val="22"/>
        </w:rPr>
        <w:t xml:space="preserve">, and </w:t>
      </w:r>
      <w:r w:rsidRPr="7286A76E">
        <w:rPr>
          <w:rFonts w:ascii="Times New Roman" w:hAnsi="Times New Roman"/>
          <w:b/>
          <w:bCs/>
          <w:sz w:val="22"/>
          <w:szCs w:val="22"/>
        </w:rPr>
        <w:t>certain board of education employees</w:t>
      </w:r>
      <w:r w:rsidRPr="7286A76E">
        <w:rPr>
          <w:rFonts w:ascii="Times New Roman" w:hAnsi="Times New Roman"/>
          <w:sz w:val="22"/>
          <w:szCs w:val="22"/>
        </w:rPr>
        <w:t xml:space="preserve"> (board of education employees for whom sick leave is not provided by </w:t>
      </w:r>
      <w:r w:rsidR="235928F4" w:rsidRPr="7286A76E">
        <w:rPr>
          <w:rFonts w:ascii="Times New Roman" w:hAnsi="Times New Roman"/>
          <w:sz w:val="22"/>
          <w:szCs w:val="22"/>
        </w:rPr>
        <w:t xml:space="preserve">Ohio Rev. Code </w:t>
      </w:r>
      <w:r w:rsidR="5BF060B1" w:rsidRPr="7286A76E">
        <w:rPr>
          <w:rFonts w:ascii="Times New Roman" w:hAnsi="Times New Roman"/>
          <w:sz w:val="22"/>
          <w:szCs w:val="22"/>
        </w:rPr>
        <w:t xml:space="preserve">§ </w:t>
      </w:r>
      <w:r w:rsidRPr="7286A76E">
        <w:rPr>
          <w:rFonts w:ascii="Times New Roman" w:hAnsi="Times New Roman"/>
          <w:sz w:val="22"/>
          <w:szCs w:val="22"/>
        </w:rPr>
        <w:t>3319.141</w:t>
      </w:r>
      <w:r w:rsidR="21CDBC36" w:rsidRPr="7286A76E">
        <w:rPr>
          <w:rFonts w:ascii="Times New Roman" w:hAnsi="Times New Roman"/>
          <w:sz w:val="22"/>
          <w:szCs w:val="22"/>
        </w:rPr>
        <w:t xml:space="preserve">, </w:t>
      </w:r>
      <w:r w:rsidR="21CDBC36" w:rsidRPr="7286A76E">
        <w:rPr>
          <w:rFonts w:ascii="Times New Roman" w:hAnsi="Times New Roman"/>
          <w:sz w:val="22"/>
          <w:szCs w:val="22"/>
          <w:u w:val="wave"/>
        </w:rPr>
        <w:t>provided that the employee is not a substitute, adult education instructor who is scheduled to work the full-time equivalent of less than one hundred twenty days per school year, or a person who is employed on an as needed, seasonal, or intermittent basis).</w:t>
      </w:r>
    </w:p>
    <w:p w14:paraId="112FECF0" w14:textId="77777777" w:rsidR="001811E7" w:rsidRPr="008A47EB" w:rsidRDefault="001811E7" w:rsidP="00241D07">
      <w:pPr>
        <w:widowControl w:val="0"/>
        <w:jc w:val="both"/>
        <w:rPr>
          <w:rFonts w:ascii="Times New Roman" w:hAnsi="Times New Roman"/>
          <w:sz w:val="22"/>
          <w:szCs w:val="22"/>
        </w:rPr>
      </w:pPr>
    </w:p>
    <w:p w14:paraId="76A17F2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14:paraId="2C984F24" w14:textId="77777777" w:rsidR="001811E7" w:rsidRPr="008A47EB" w:rsidRDefault="001811E7" w:rsidP="00241D07">
      <w:pPr>
        <w:widowControl w:val="0"/>
        <w:jc w:val="both"/>
        <w:rPr>
          <w:rFonts w:ascii="Times New Roman" w:hAnsi="Times New Roman"/>
          <w:sz w:val="22"/>
          <w:szCs w:val="22"/>
        </w:rPr>
      </w:pPr>
    </w:p>
    <w:p w14:paraId="6A20ECAB" w14:textId="6B3202AF" w:rsidR="001811E7" w:rsidRPr="008A47EB" w:rsidRDefault="001811E7" w:rsidP="00241D07">
      <w:pPr>
        <w:widowControl w:val="0"/>
        <w:jc w:val="both"/>
        <w:rPr>
          <w:rFonts w:ascii="Times New Roman" w:hAnsi="Times New Roman"/>
          <w:sz w:val="22"/>
          <w:szCs w:val="22"/>
        </w:rPr>
      </w:pPr>
      <w:r w:rsidRPr="4D1D6C2A">
        <w:rPr>
          <w:rFonts w:ascii="Times New Roman" w:hAnsi="Times New Roman"/>
          <w:sz w:val="22"/>
          <w:szCs w:val="22"/>
        </w:rPr>
        <w:t xml:space="preserve">Per Ohio Rev. Code </w:t>
      </w:r>
      <w:r w:rsidR="0002412E" w:rsidRPr="4D1D6C2A">
        <w:rPr>
          <w:rFonts w:ascii="Times New Roman" w:hAnsi="Times New Roman"/>
          <w:sz w:val="22"/>
          <w:szCs w:val="22"/>
        </w:rPr>
        <w:t xml:space="preserve">§ </w:t>
      </w:r>
      <w:r w:rsidRPr="4D1D6C2A">
        <w:rPr>
          <w:rFonts w:ascii="Times New Roman" w:hAnsi="Times New Roman"/>
          <w:sz w:val="22"/>
          <w:szCs w:val="22"/>
        </w:rPr>
        <w:t xml:space="preserve">124.39, employees governed by Ohio Rev. Code </w:t>
      </w:r>
      <w:r w:rsidR="0002412E" w:rsidRPr="4D1D6C2A">
        <w:rPr>
          <w:rFonts w:ascii="Times New Roman" w:hAnsi="Times New Roman"/>
          <w:sz w:val="22"/>
          <w:szCs w:val="22"/>
        </w:rPr>
        <w:t xml:space="preserve">§ </w:t>
      </w:r>
      <w:r w:rsidRPr="4D1D6C2A">
        <w:rPr>
          <w:rFonts w:ascii="Times New Roman" w:hAnsi="Times New Roman"/>
          <w:sz w:val="22"/>
          <w:szCs w:val="22"/>
        </w:rPr>
        <w:t>124.38</w:t>
      </w:r>
      <w:r w:rsidR="007B6239" w:rsidRPr="4D1D6C2A">
        <w:rPr>
          <w:rFonts w:ascii="Times New Roman" w:hAnsi="Times New Roman"/>
          <w:sz w:val="22"/>
          <w:szCs w:val="22"/>
          <w:u w:val="wave"/>
        </w:rPr>
        <w:t xml:space="preserve"> or Ohio Rev. Code § 3319.141</w:t>
      </w:r>
      <w:r w:rsidRPr="4D1D6C2A">
        <w:rPr>
          <w:rFonts w:ascii="Times New Roman" w:hAnsi="Times New Roman"/>
          <w:sz w:val="22"/>
          <w:szCs w:val="22"/>
        </w:rPr>
        <w:t xml:space="preserve"> </w:t>
      </w:r>
      <w:r w:rsidR="00E57485" w:rsidRPr="4D1D6C2A">
        <w:rPr>
          <w:rFonts w:ascii="Times New Roman" w:hAnsi="Times New Roman"/>
          <w:sz w:val="22"/>
          <w:szCs w:val="22"/>
        </w:rPr>
        <w:t xml:space="preserve">and </w:t>
      </w:r>
      <w:r w:rsidRPr="4D1D6C2A">
        <w:rPr>
          <w:rFonts w:ascii="Times New Roman" w:hAnsi="Times New Roman"/>
          <w:sz w:val="22"/>
          <w:szCs w:val="22"/>
        </w:rPr>
        <w:t xml:space="preserve">employed for ≥ 10 years, are eligible for payment of 25% of their unused sick leave balance, up to a maximum of 30 days, upon retirement. </w:t>
      </w:r>
    </w:p>
    <w:p w14:paraId="0C245F19" w14:textId="77777777" w:rsidR="00BB59A9" w:rsidRPr="00643873" w:rsidRDefault="00BB59A9" w:rsidP="00241D07">
      <w:pPr>
        <w:widowControl w:val="0"/>
        <w:jc w:val="both"/>
        <w:rPr>
          <w:rFonts w:ascii="Times New Roman" w:hAnsi="Times New Roman"/>
          <w:sz w:val="22"/>
          <w:szCs w:val="22"/>
        </w:rPr>
      </w:pPr>
    </w:p>
    <w:p w14:paraId="6A610909" w14:textId="77777777" w:rsidR="00FA120E" w:rsidRPr="008A47EB" w:rsidRDefault="001811E7" w:rsidP="00241D07">
      <w:pPr>
        <w:widowControl w:val="0"/>
        <w:jc w:val="both"/>
        <w:rPr>
          <w:rFonts w:ascii="Times New Roman" w:hAnsi="Times New Roman"/>
          <w:sz w:val="22"/>
          <w:szCs w:val="22"/>
        </w:rPr>
      </w:pPr>
      <w:r w:rsidRPr="4C6FC16B">
        <w:rPr>
          <w:rFonts w:ascii="Times New Roman" w:hAnsi="Times New Roman"/>
          <w:b/>
          <w:bCs/>
          <w:i/>
          <w:iCs/>
          <w:sz w:val="22"/>
          <w:szCs w:val="22"/>
        </w:rPr>
        <w:t>Note</w:t>
      </w:r>
      <w:r w:rsidRPr="4C6FC16B">
        <w:rPr>
          <w:rFonts w:ascii="Times New Roman" w:hAnsi="Times New Roman"/>
          <w:b/>
          <w:bCs/>
          <w:sz w:val="22"/>
          <w:szCs w:val="22"/>
        </w:rPr>
        <w:t>:</w:t>
      </w:r>
      <w:r w:rsidRPr="4C6FC16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14:paraId="27A49F00" w14:textId="153DFECB" w:rsidR="001811E7" w:rsidRPr="00A2594E" w:rsidRDefault="001811E7" w:rsidP="00241D07">
      <w:pPr>
        <w:widowControl w:val="0"/>
        <w:jc w:val="both"/>
        <w:rPr>
          <w:rFonts w:ascii="Times New Roman" w:hAnsi="Times New Roman"/>
          <w:sz w:val="22"/>
          <w:szCs w:val="22"/>
        </w:rPr>
      </w:pPr>
    </w:p>
    <w:p w14:paraId="06647389" w14:textId="77777777" w:rsidR="00D46537" w:rsidRPr="008A47EB" w:rsidRDefault="00D46537" w:rsidP="00241D07">
      <w:pPr>
        <w:widowControl w:val="0"/>
        <w:jc w:val="both"/>
        <w:rPr>
          <w:rFonts w:ascii="Times New Roman" w:hAnsi="Times New Roman"/>
          <w:sz w:val="22"/>
          <w:szCs w:val="22"/>
        </w:rPr>
      </w:pPr>
    </w:p>
    <w:p w14:paraId="717478B9"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C48341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040D6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14:paraId="5F2D5B5E" w14:textId="51E8C804" w:rsidR="004B57BE" w:rsidRDefault="004B57BE">
      <w:pPr>
        <w:rPr>
          <w:rFonts w:ascii="Times New Roman" w:hAnsi="Times New Roman"/>
          <w:sz w:val="22"/>
          <w:szCs w:val="22"/>
        </w:rPr>
      </w:pPr>
      <w:r>
        <w:rPr>
          <w:rFonts w:ascii="Times New Roman" w:hAnsi="Times New Roman"/>
          <w:sz w:val="22"/>
          <w:szCs w:val="22"/>
        </w:rPr>
        <w:br w:type="page"/>
      </w:r>
    </w:p>
    <w:p w14:paraId="6A4E106D" w14:textId="77777777" w:rsidR="001811E7" w:rsidRDefault="001811E7" w:rsidP="007401A3">
      <w:pPr>
        <w:widowControl w:val="0"/>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0"/>
      </w:tblGrid>
      <w:tr w:rsidR="001811E7" w:rsidRPr="008A47EB" w14:paraId="0AD49483" w14:textId="77777777" w:rsidTr="008C76C3">
        <w:tc>
          <w:tcPr>
            <w:tcW w:w="4428" w:type="dxa"/>
          </w:tcPr>
          <w:p w14:paraId="6A171324"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12463ECC"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0" w:type="dxa"/>
          </w:tcPr>
          <w:p w14:paraId="2BE3CF1C" w14:textId="77777777" w:rsidR="008C76C3" w:rsidRPr="008A47EB" w:rsidRDefault="008C76C3" w:rsidP="008C76C3">
            <w:pPr>
              <w:ind w:left="72" w:right="-394"/>
              <w:rPr>
                <w:rFonts w:ascii="Times New Roman" w:hAnsi="Times New Roman"/>
                <w:b/>
                <w:sz w:val="22"/>
                <w:szCs w:val="22"/>
              </w:rPr>
            </w:pPr>
            <w:r w:rsidRPr="008A47EB">
              <w:rPr>
                <w:rFonts w:ascii="Times New Roman" w:hAnsi="Times New Roman"/>
                <w:b/>
                <w:sz w:val="22"/>
                <w:szCs w:val="22"/>
              </w:rPr>
              <w:t>W/P</w:t>
            </w:r>
          </w:p>
          <w:p w14:paraId="5D8D2516" w14:textId="77777777" w:rsidR="001811E7" w:rsidRPr="008A47EB" w:rsidRDefault="008C76C3" w:rsidP="008C76C3">
            <w:pPr>
              <w:ind w:left="72"/>
              <w:rPr>
                <w:rFonts w:ascii="Times New Roman" w:hAnsi="Times New Roman"/>
                <w:b/>
                <w:sz w:val="22"/>
                <w:szCs w:val="22"/>
              </w:rPr>
            </w:pPr>
            <w:r w:rsidRPr="008A47EB">
              <w:rPr>
                <w:rFonts w:ascii="Times New Roman" w:hAnsi="Times New Roman"/>
                <w:b/>
                <w:sz w:val="22"/>
                <w:szCs w:val="22"/>
              </w:rPr>
              <w:t>Ref</w:t>
            </w:r>
          </w:p>
        </w:tc>
      </w:tr>
      <w:tr w:rsidR="001811E7" w:rsidRPr="008A47EB" w14:paraId="65100025" w14:textId="77777777" w:rsidTr="008C76C3">
        <w:tc>
          <w:tcPr>
            <w:tcW w:w="4428" w:type="dxa"/>
          </w:tcPr>
          <w:p w14:paraId="20A73310" w14:textId="77777777" w:rsidR="00577B55" w:rsidRDefault="00577B55" w:rsidP="00577B5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18521F10" w14:textId="1F7D3000"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217E6881"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097BDF7A"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039112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5853EA18"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6488E5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8893722" w14:textId="77777777" w:rsidR="001811E7" w:rsidRPr="008A47EB" w:rsidRDefault="001811E7" w:rsidP="007401A3">
            <w:pPr>
              <w:ind w:firstLine="540"/>
              <w:rPr>
                <w:rFonts w:ascii="Times New Roman" w:hAnsi="Times New Roman"/>
                <w:sz w:val="22"/>
                <w:szCs w:val="22"/>
              </w:rPr>
            </w:pPr>
          </w:p>
        </w:tc>
        <w:tc>
          <w:tcPr>
            <w:tcW w:w="990" w:type="dxa"/>
          </w:tcPr>
          <w:p w14:paraId="5314EE8A" w14:textId="77777777" w:rsidR="001811E7" w:rsidRPr="008A47EB" w:rsidRDefault="001811E7" w:rsidP="007401A3">
            <w:pPr>
              <w:ind w:left="360"/>
              <w:rPr>
                <w:rFonts w:ascii="Times New Roman" w:hAnsi="Times New Roman"/>
                <w:sz w:val="22"/>
                <w:szCs w:val="22"/>
              </w:rPr>
            </w:pPr>
          </w:p>
        </w:tc>
      </w:tr>
    </w:tbl>
    <w:p w14:paraId="5496A6DF" w14:textId="24CE6896" w:rsidR="00896298" w:rsidRDefault="00896298" w:rsidP="00FE330F">
      <w:pPr>
        <w:rPr>
          <w:rFonts w:ascii="Times New Roman" w:hAnsi="Times New Roman"/>
          <w:sz w:val="22"/>
          <w:szCs w:val="22"/>
        </w:rPr>
      </w:pPr>
    </w:p>
    <w:p w14:paraId="7FFCEAF3" w14:textId="77777777" w:rsidR="00FE330F" w:rsidRDefault="00FE330F" w:rsidP="00FE330F">
      <w:pPr>
        <w:rPr>
          <w:rFonts w:ascii="Times New Roman" w:hAnsi="Times New Roman"/>
          <w:sz w:val="22"/>
          <w:szCs w:val="22"/>
        </w:rPr>
      </w:pPr>
    </w:p>
    <w:p w14:paraId="2DC7CF58"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56A3BAF" w14:textId="77777777" w:rsidR="001811E7" w:rsidRPr="008A47EB" w:rsidRDefault="001811E7" w:rsidP="00241D07">
      <w:pPr>
        <w:widowControl w:val="0"/>
        <w:jc w:val="both"/>
        <w:rPr>
          <w:rFonts w:ascii="Times New Roman" w:hAnsi="Times New Roman"/>
          <w:sz w:val="22"/>
          <w:szCs w:val="22"/>
        </w:rPr>
      </w:pPr>
    </w:p>
    <w:p w14:paraId="378084D0"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14:paraId="5873EA0A" w14:textId="77777777" w:rsidR="001811E7" w:rsidRPr="008A47EB" w:rsidRDefault="001811E7" w:rsidP="007401A3">
      <w:pPr>
        <w:widowControl w:val="0"/>
        <w:ind w:left="360"/>
        <w:jc w:val="both"/>
        <w:rPr>
          <w:rFonts w:ascii="Times New Roman" w:hAnsi="Times New Roman"/>
          <w:sz w:val="22"/>
          <w:szCs w:val="22"/>
        </w:rPr>
      </w:pPr>
    </w:p>
    <w:p w14:paraId="71E67099"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Obtain a copy of resolutions, ordinances or collective bargaining agreements setting vacation leave.  Maintain an up</w:t>
      </w:r>
      <w:r w:rsidR="00D55219">
        <w:rPr>
          <w:rFonts w:ascii="Times New Roman" w:hAnsi="Times New Roman"/>
          <w:sz w:val="22"/>
          <w:szCs w:val="22"/>
        </w:rPr>
        <w:t>-</w:t>
      </w:r>
      <w:r w:rsidRPr="008A47EB">
        <w:rPr>
          <w:rFonts w:ascii="Times New Roman" w:hAnsi="Times New Roman"/>
          <w:sz w:val="22"/>
          <w:szCs w:val="22"/>
        </w:rPr>
        <w:t>to</w:t>
      </w:r>
      <w:r w:rsidR="00D55219">
        <w:rPr>
          <w:rFonts w:ascii="Times New Roman" w:hAnsi="Times New Roman"/>
          <w:sz w:val="22"/>
          <w:szCs w:val="22"/>
        </w:rPr>
        <w:t>-</w:t>
      </w:r>
      <w:r w:rsidRPr="008A47EB">
        <w:rPr>
          <w:rFonts w:ascii="Times New Roman" w:hAnsi="Times New Roman"/>
          <w:sz w:val="22"/>
          <w:szCs w:val="22"/>
        </w:rPr>
        <w:t xml:space="preserve">date copy in the permanent file.  </w:t>
      </w:r>
    </w:p>
    <w:p w14:paraId="307A9E29" w14:textId="77777777" w:rsidR="001811E7" w:rsidRPr="008A47EB" w:rsidRDefault="001811E7" w:rsidP="00241D07">
      <w:pPr>
        <w:widowControl w:val="0"/>
        <w:ind w:left="360" w:hanging="360"/>
        <w:jc w:val="both"/>
        <w:rPr>
          <w:rFonts w:ascii="Times New Roman" w:hAnsi="Times New Roman"/>
          <w:sz w:val="22"/>
          <w:szCs w:val="22"/>
        </w:rPr>
      </w:pPr>
    </w:p>
    <w:p w14:paraId="6B12590B" w14:textId="7E0538BC"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w:t>
      </w:r>
      <w:r w:rsidR="00751ECF" w:rsidRPr="00296C4A">
        <w:rPr>
          <w:rFonts w:ascii="Times New Roman" w:hAnsi="Times New Roman"/>
          <w:sz w:val="22"/>
          <w:szCs w:val="22"/>
        </w:rPr>
        <w:t>recalculation</w:t>
      </w:r>
      <w:r w:rsidR="00751ECF">
        <w:rPr>
          <w:rFonts w:ascii="Times New Roman" w:hAnsi="Times New Roman"/>
          <w:sz w:val="22"/>
          <w:szCs w:val="22"/>
        </w:rPr>
        <w:t xml:space="preserve"> </w:t>
      </w:r>
      <w:r w:rsidRPr="008A47EB">
        <w:rPr>
          <w:rFonts w:ascii="Times New Roman" w:hAnsi="Times New Roman"/>
          <w:sz w:val="22"/>
          <w:szCs w:val="22"/>
        </w:rPr>
        <w:t xml:space="preserve">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14:paraId="39EEE625" w14:textId="77777777" w:rsidR="001811E7" w:rsidRPr="008A47EB" w:rsidRDefault="001811E7" w:rsidP="00241D07">
      <w:pPr>
        <w:widowControl w:val="0"/>
        <w:ind w:left="360" w:hanging="360"/>
        <w:jc w:val="both"/>
        <w:rPr>
          <w:rFonts w:ascii="Times New Roman" w:hAnsi="Times New Roman"/>
          <w:sz w:val="22"/>
          <w:szCs w:val="22"/>
        </w:rPr>
      </w:pPr>
    </w:p>
    <w:p w14:paraId="1CFFE9B1" w14:textId="620D52BA"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w:t>
      </w:r>
      <w:r w:rsidR="00CA0C72">
        <w:rPr>
          <w:rFonts w:ascii="Times New Roman" w:hAnsi="Times New Roman"/>
          <w:sz w:val="22"/>
          <w:szCs w:val="22"/>
        </w:rPr>
        <w:t>calculations</w:t>
      </w:r>
      <w:r w:rsidRPr="008A47EB">
        <w:rPr>
          <w:rFonts w:ascii="Times New Roman" w:hAnsi="Times New Roman"/>
          <w:sz w:val="22"/>
          <w:szCs w:val="22"/>
        </w:rPr>
        <w:t xml:space="preserve">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14:paraId="20B4F362" w14:textId="77777777" w:rsidR="001811E7" w:rsidRPr="005968B3" w:rsidRDefault="001811E7" w:rsidP="00241D07">
      <w:pPr>
        <w:widowControl w:val="0"/>
        <w:ind w:left="360" w:hanging="360"/>
        <w:jc w:val="both"/>
        <w:rPr>
          <w:rFonts w:ascii="Times New Roman" w:hAnsi="Times New Roman"/>
          <w:sz w:val="22"/>
          <w:szCs w:val="22"/>
        </w:rPr>
      </w:pPr>
    </w:p>
    <w:p w14:paraId="58E9C666" w14:textId="24F48C28" w:rsidR="001811E7"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r w:rsidR="001B7858" w:rsidRPr="005968B3">
        <w:rPr>
          <w:rFonts w:ascii="Times New Roman" w:hAnsi="Times New Roman"/>
          <w:sz w:val="22"/>
          <w:szCs w:val="22"/>
        </w:rPr>
        <w:t>left</w:t>
      </w:r>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w:t>
      </w:r>
      <w:r w:rsidR="00D55219">
        <w:rPr>
          <w:rFonts w:ascii="Times New Roman" w:hAnsi="Times New Roman"/>
          <w:sz w:val="22"/>
          <w:szCs w:val="22"/>
        </w:rPr>
        <w:t>,</w:t>
      </w:r>
      <w:r w:rsidR="00E27D23" w:rsidRPr="005968B3">
        <w:rPr>
          <w:rFonts w:ascii="Times New Roman" w:hAnsi="Times New Roman"/>
          <w:sz w:val="22"/>
          <w:szCs w:val="22"/>
        </w:rPr>
        <w:t xml:space="preserve"> d</w:t>
      </w:r>
      <w:r w:rsidRPr="005968B3">
        <w:rPr>
          <w:rFonts w:ascii="Times New Roman" w:hAnsi="Times New Roman"/>
          <w:sz w:val="22"/>
          <w:szCs w:val="22"/>
        </w:rPr>
        <w:t xml:space="preserve">etermine whether the </w:t>
      </w:r>
      <w:r w:rsidR="00267DF3">
        <w:rPr>
          <w:rFonts w:ascii="Times New Roman" w:hAnsi="Times New Roman"/>
          <w:sz w:val="22"/>
          <w:szCs w:val="22"/>
        </w:rPr>
        <w:t>calculations</w:t>
      </w:r>
      <w:r w:rsidRPr="005968B3">
        <w:rPr>
          <w:rFonts w:ascii="Times New Roman" w:hAnsi="Times New Roman"/>
          <w:sz w:val="22"/>
          <w:szCs w:val="22"/>
        </w:rPr>
        <w:t xml:space="preserve">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w:t>
      </w:r>
      <w:r w:rsidR="00E43B1F">
        <w:rPr>
          <w:rFonts w:ascii="Times New Roman" w:hAnsi="Times New Roman"/>
          <w:sz w:val="22"/>
          <w:szCs w:val="22"/>
        </w:rPr>
        <w:t>,</w:t>
      </w:r>
      <w:r w:rsidRPr="008A47EB">
        <w:rPr>
          <w:rFonts w:ascii="Times New Roman" w:hAnsi="Times New Roman"/>
          <w:sz w:val="22"/>
          <w:szCs w:val="22"/>
        </w:rPr>
        <w:t xml:space="preserve"> or collective bargaining agreements authorize.</w:t>
      </w:r>
    </w:p>
    <w:p w14:paraId="1B6D220E" w14:textId="77777777" w:rsidR="001811E7" w:rsidRPr="00703597" w:rsidRDefault="001811E7" w:rsidP="00703597">
      <w:pPr>
        <w:widowControl w:val="0"/>
        <w:jc w:val="both"/>
        <w:rPr>
          <w:rFonts w:ascii="Times New Roman" w:hAnsi="Times New Roman"/>
          <w:sz w:val="22"/>
          <w:szCs w:val="22"/>
        </w:rPr>
      </w:pPr>
    </w:p>
    <w:p w14:paraId="44C0353F" w14:textId="77777777" w:rsidR="009551C1" w:rsidRPr="008A47EB" w:rsidRDefault="009551C1" w:rsidP="00241D07">
      <w:pPr>
        <w:pStyle w:val="ListParagraph"/>
        <w:widowControl w:val="0"/>
        <w:ind w:left="0"/>
        <w:jc w:val="both"/>
        <w:rPr>
          <w:rFonts w:ascii="Times New Roman" w:hAnsi="Times New Roman"/>
          <w:sz w:val="22"/>
          <w:szCs w:val="22"/>
        </w:rPr>
      </w:pPr>
    </w:p>
    <w:p w14:paraId="1CC79AA4"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843682"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B2BE427"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DDC9E95" w14:textId="095B8E02"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8639FDF"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3BCA1FB" w14:textId="77777777" w:rsidR="001811E7" w:rsidRPr="008A47EB" w:rsidRDefault="001811E7" w:rsidP="00241D07">
      <w:pPr>
        <w:widowControl w:val="0"/>
        <w:jc w:val="both"/>
        <w:rPr>
          <w:rFonts w:ascii="Times New Roman" w:hAnsi="Times New Roman"/>
          <w:sz w:val="22"/>
          <w:szCs w:val="22"/>
        </w:rPr>
      </w:pPr>
    </w:p>
    <w:p w14:paraId="069EEA96" w14:textId="77777777" w:rsidR="003E6C44" w:rsidRDefault="001811E7" w:rsidP="007401A3">
      <w:pPr>
        <w:spacing w:after="200" w:line="276" w:lineRule="auto"/>
        <w:ind w:left="360"/>
        <w:rPr>
          <w:rFonts w:ascii="Times New Roman" w:hAnsi="Times New Roman"/>
          <w:b/>
          <w:bCs/>
          <w:sz w:val="22"/>
          <w:szCs w:val="22"/>
        </w:rPr>
        <w:sectPr w:rsidR="003E6C44" w:rsidSect="005269E7">
          <w:headerReference w:type="default" r:id="rId62"/>
          <w:type w:val="continuous"/>
          <w:pgSz w:w="12240" w:h="15840"/>
          <w:pgMar w:top="1440" w:right="1440" w:bottom="720" w:left="1440" w:header="720" w:footer="720" w:gutter="0"/>
          <w:cols w:space="720"/>
          <w:docGrid w:linePitch="360"/>
        </w:sectPr>
      </w:pPr>
      <w:r w:rsidRPr="008A47EB">
        <w:rPr>
          <w:rFonts w:ascii="Times New Roman" w:hAnsi="Times New Roman"/>
          <w:b/>
          <w:bCs/>
          <w:sz w:val="22"/>
          <w:szCs w:val="22"/>
        </w:rPr>
        <w:br w:type="page"/>
      </w:r>
    </w:p>
    <w:p w14:paraId="199A2C26" w14:textId="016012C8" w:rsidR="001811E7" w:rsidRPr="00D21A7D" w:rsidRDefault="001811E7" w:rsidP="00095503">
      <w:pPr>
        <w:spacing w:after="200" w:line="276" w:lineRule="auto"/>
        <w:jc w:val="both"/>
        <w:rPr>
          <w:rFonts w:ascii="Times New Roman" w:hAnsi="Times New Roman"/>
          <w:b/>
          <w:sz w:val="22"/>
          <w:szCs w:val="22"/>
        </w:rPr>
      </w:pPr>
      <w:r w:rsidRPr="00E641EC">
        <w:rPr>
          <w:rFonts w:ascii="Times New Roman" w:hAnsi="Times New Roman"/>
          <w:b/>
          <w:sz w:val="22"/>
          <w:szCs w:val="22"/>
        </w:rPr>
        <w:t>If the comp</w:t>
      </w:r>
      <w:r w:rsidR="00DC71B4" w:rsidRPr="00E641EC">
        <w:rPr>
          <w:rFonts w:ascii="Times New Roman" w:hAnsi="Times New Roman"/>
          <w:b/>
          <w:sz w:val="22"/>
          <w:szCs w:val="22"/>
        </w:rPr>
        <w:t xml:space="preserve">liance attributes listed </w:t>
      </w:r>
      <w:r w:rsidRPr="00E641EC">
        <w:rPr>
          <w:rFonts w:ascii="Times New Roman" w:hAnsi="Times New Roman"/>
          <w:b/>
          <w:sz w:val="22"/>
          <w:szCs w:val="22"/>
        </w:rPr>
        <w:t>below were tested during payroll substantive testing, no additio</w:t>
      </w:r>
      <w:r w:rsidR="007D235A" w:rsidRPr="00E641EC">
        <w:rPr>
          <w:rFonts w:ascii="Times New Roman" w:hAnsi="Times New Roman"/>
          <w:b/>
          <w:sz w:val="22"/>
          <w:szCs w:val="22"/>
        </w:rPr>
        <w:t xml:space="preserve">nal tests </w:t>
      </w:r>
      <w:r w:rsidR="00E46F8F" w:rsidRPr="00E641EC">
        <w:rPr>
          <w:rFonts w:ascii="Times New Roman" w:hAnsi="Times New Roman"/>
          <w:b/>
          <w:sz w:val="22"/>
          <w:szCs w:val="22"/>
        </w:rPr>
        <w:t xml:space="preserve">are </w:t>
      </w:r>
      <w:r w:rsidR="007D235A" w:rsidRPr="00E641EC">
        <w:rPr>
          <w:rFonts w:ascii="Times New Roman" w:hAnsi="Times New Roman"/>
          <w:b/>
          <w:sz w:val="22"/>
          <w:szCs w:val="22"/>
        </w:rPr>
        <w:t>needed.</w:t>
      </w:r>
    </w:p>
    <w:p w14:paraId="4A9C755C" w14:textId="524978E2" w:rsidR="001811E7" w:rsidRPr="00490A72" w:rsidRDefault="00382D0D" w:rsidP="00241D07">
      <w:pPr>
        <w:pStyle w:val="Heading3"/>
        <w:rPr>
          <w:b/>
          <w:sz w:val="22"/>
          <w:szCs w:val="22"/>
        </w:rPr>
      </w:pPr>
      <w:bookmarkStart w:id="61" w:name="_Toc115869713"/>
      <w:bookmarkStart w:id="62" w:name="_Toc182808783"/>
      <w:r>
        <w:rPr>
          <w:b/>
          <w:sz w:val="22"/>
          <w:szCs w:val="22"/>
        </w:rPr>
        <w:t>1</w:t>
      </w:r>
      <w:r w:rsidR="00724F2F">
        <w:rPr>
          <w:b/>
          <w:sz w:val="22"/>
          <w:szCs w:val="22"/>
        </w:rPr>
        <w:t>-19</w:t>
      </w:r>
      <w:r w:rsidR="001811E7" w:rsidRPr="008A47EB">
        <w:rPr>
          <w:b/>
          <w:sz w:val="22"/>
          <w:szCs w:val="22"/>
        </w:rPr>
        <w:t xml:space="preserve"> Compliance Requirements:  </w:t>
      </w:r>
      <w:r w:rsidR="001811E7" w:rsidRPr="008A47EB">
        <w:rPr>
          <w:sz w:val="22"/>
          <w:szCs w:val="22"/>
        </w:rPr>
        <w:t>Internal Revenue Code (I</w:t>
      </w:r>
      <w:r w:rsidR="00D55219">
        <w:rPr>
          <w:sz w:val="22"/>
          <w:szCs w:val="22"/>
        </w:rPr>
        <w:t>.</w:t>
      </w:r>
      <w:r w:rsidR="001811E7" w:rsidRPr="008A47EB">
        <w:rPr>
          <w:sz w:val="22"/>
          <w:szCs w:val="22"/>
        </w:rPr>
        <w:t>R</w:t>
      </w:r>
      <w:r w:rsidR="00D55219">
        <w:rPr>
          <w:sz w:val="22"/>
          <w:szCs w:val="22"/>
        </w:rPr>
        <w:t>.</w:t>
      </w:r>
      <w:r w:rsidR="001811E7" w:rsidRPr="008A47EB">
        <w:rPr>
          <w:sz w:val="22"/>
          <w:szCs w:val="22"/>
        </w:rPr>
        <w:t>C</w:t>
      </w:r>
      <w:r w:rsidR="00D55219">
        <w:rPr>
          <w:sz w:val="22"/>
          <w:szCs w:val="22"/>
        </w:rPr>
        <w:t>.</w:t>
      </w:r>
      <w:r w:rsidR="001811E7" w:rsidRPr="008A47EB">
        <w:rPr>
          <w:sz w:val="22"/>
          <w:szCs w:val="22"/>
        </w:rPr>
        <w:t xml:space="preserve">) Chapter 26 [26 U.S.C.] - Collection of Income Tax at Source </w:t>
      </w:r>
      <w:r w:rsidR="001811E7" w:rsidRPr="00490A72">
        <w:rPr>
          <w:sz w:val="22"/>
          <w:szCs w:val="22"/>
        </w:rPr>
        <w:t xml:space="preserve">on Wages; 26 U.S.C. </w:t>
      </w:r>
      <w:r w:rsidR="0002412E">
        <w:rPr>
          <w:sz w:val="22"/>
          <w:szCs w:val="22"/>
        </w:rPr>
        <w:t>§</w:t>
      </w:r>
      <w:r w:rsidR="00687D6C">
        <w:rPr>
          <w:sz w:val="22"/>
          <w:szCs w:val="22"/>
        </w:rPr>
        <w:t>§</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61"/>
      <w:bookmarkEnd w:id="62"/>
    </w:p>
    <w:p w14:paraId="6F4F362B" w14:textId="77777777" w:rsidR="001811E7" w:rsidRPr="00490A72" w:rsidRDefault="001811E7" w:rsidP="007401A3">
      <w:pPr>
        <w:widowControl w:val="0"/>
        <w:ind w:left="360"/>
        <w:jc w:val="both"/>
        <w:rPr>
          <w:rFonts w:ascii="Times New Roman" w:hAnsi="Times New Roman"/>
          <w:sz w:val="22"/>
          <w:szCs w:val="22"/>
        </w:rPr>
      </w:pPr>
    </w:p>
    <w:p w14:paraId="4CDDF11A"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w:t>
      </w:r>
      <w:proofErr w:type="gramStart"/>
      <w:r w:rsidR="001811E7" w:rsidRPr="00490A72">
        <w:rPr>
          <w:rFonts w:ascii="Times New Roman" w:hAnsi="Times New Roman"/>
          <w:sz w:val="22"/>
          <w:szCs w:val="22"/>
        </w:rPr>
        <w:t>Definitions;</w:t>
      </w:r>
      <w:proofErr w:type="gramEnd"/>
      <w:r w:rsidR="001811E7" w:rsidRPr="00490A72">
        <w:rPr>
          <w:rFonts w:ascii="Times New Roman" w:hAnsi="Times New Roman"/>
          <w:sz w:val="22"/>
          <w:szCs w:val="22"/>
        </w:rPr>
        <w:t xml:space="preserve"> </w:t>
      </w:r>
    </w:p>
    <w:p w14:paraId="7977586B"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Withholding of income tax from </w:t>
      </w:r>
      <w:proofErr w:type="gramStart"/>
      <w:r w:rsidR="001811E7" w:rsidRPr="00490A72">
        <w:rPr>
          <w:rFonts w:ascii="Times New Roman" w:hAnsi="Times New Roman"/>
          <w:sz w:val="22"/>
          <w:szCs w:val="22"/>
        </w:rPr>
        <w:t>wages;</w:t>
      </w:r>
      <w:proofErr w:type="gramEnd"/>
      <w:r w:rsidR="001811E7" w:rsidRPr="00490A72">
        <w:rPr>
          <w:rFonts w:ascii="Times New Roman" w:hAnsi="Times New Roman"/>
          <w:sz w:val="22"/>
          <w:szCs w:val="22"/>
        </w:rPr>
        <w:t xml:space="preserve"> </w:t>
      </w:r>
    </w:p>
    <w:p w14:paraId="7288093D"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t>
      </w:r>
      <w:proofErr w:type="gramStart"/>
      <w:r w:rsidR="001811E7" w:rsidRPr="00490A72">
        <w:rPr>
          <w:rFonts w:ascii="Times New Roman" w:hAnsi="Times New Roman"/>
          <w:sz w:val="22"/>
          <w:szCs w:val="22"/>
        </w:rPr>
        <w:t>withheld;</w:t>
      </w:r>
      <w:proofErr w:type="gramEnd"/>
      <w:r w:rsidR="001811E7" w:rsidRPr="00490A72">
        <w:rPr>
          <w:rFonts w:ascii="Times New Roman" w:hAnsi="Times New Roman"/>
          <w:sz w:val="22"/>
          <w:szCs w:val="22"/>
        </w:rPr>
        <w:t xml:space="preserve"> </w:t>
      </w:r>
    </w:p>
    <w:p w14:paraId="67D7597A"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w:t>
      </w:r>
      <w:proofErr w:type="gramStart"/>
      <w:r w:rsidR="001811E7" w:rsidRPr="00490A72">
        <w:rPr>
          <w:rFonts w:ascii="Times New Roman" w:hAnsi="Times New Roman"/>
          <w:sz w:val="22"/>
          <w:szCs w:val="22"/>
        </w:rPr>
        <w:t>employer;</w:t>
      </w:r>
      <w:proofErr w:type="gramEnd"/>
      <w:r w:rsidR="001811E7" w:rsidRPr="00490A72">
        <w:rPr>
          <w:rFonts w:ascii="Times New Roman" w:hAnsi="Times New Roman"/>
          <w:sz w:val="22"/>
          <w:szCs w:val="22"/>
        </w:rPr>
        <w:t xml:space="preserve"> </w:t>
      </w:r>
    </w:p>
    <w:p w14:paraId="4B9081F3"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Withholding on pensions and </w:t>
      </w:r>
      <w:proofErr w:type="gramStart"/>
      <w:r w:rsidR="001811E7" w:rsidRPr="00490A72">
        <w:rPr>
          <w:rFonts w:ascii="Times New Roman" w:hAnsi="Times New Roman"/>
          <w:sz w:val="22"/>
          <w:szCs w:val="22"/>
        </w:rPr>
        <w:t>annuities;</w:t>
      </w:r>
      <w:proofErr w:type="gramEnd"/>
      <w:r w:rsidR="001811E7" w:rsidRPr="00490A72">
        <w:rPr>
          <w:rFonts w:ascii="Times New Roman" w:hAnsi="Times New Roman"/>
          <w:sz w:val="22"/>
          <w:szCs w:val="22"/>
        </w:rPr>
        <w:t xml:space="preserve"> </w:t>
      </w:r>
    </w:p>
    <w:p w14:paraId="01D61EF3" w14:textId="77777777" w:rsidR="001811E7" w:rsidRPr="00490A72" w:rsidRDefault="0002412E"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14:paraId="0E6DF153" w14:textId="77777777" w:rsidR="001811E7" w:rsidRPr="00490A72" w:rsidRDefault="001811E7" w:rsidP="00241D07">
      <w:pPr>
        <w:widowControl w:val="0"/>
        <w:ind w:left="720"/>
        <w:jc w:val="both"/>
        <w:rPr>
          <w:rFonts w:ascii="Times New Roman" w:hAnsi="Times New Roman"/>
          <w:sz w:val="22"/>
          <w:szCs w:val="22"/>
        </w:rPr>
      </w:pPr>
    </w:p>
    <w:p w14:paraId="2ACFB49A" w14:textId="24B68CB6" w:rsidR="001811E7" w:rsidRDefault="55981CC3" w:rsidP="00803FD3">
      <w:pPr>
        <w:widowControl w:val="0"/>
        <w:numPr>
          <w:ilvl w:val="0"/>
          <w:numId w:val="28"/>
        </w:numPr>
        <w:jc w:val="both"/>
        <w:rPr>
          <w:rFonts w:ascii="Times New Roman" w:hAnsi="Times New Roman"/>
          <w:sz w:val="22"/>
          <w:szCs w:val="22"/>
        </w:rPr>
      </w:pPr>
      <w:r w:rsidRPr="32408419">
        <w:rPr>
          <w:rFonts w:ascii="Times New Roman" w:hAnsi="Times New Roman"/>
          <w:sz w:val="22"/>
          <w:szCs w:val="22"/>
        </w:rPr>
        <w:t xml:space="preserve">26 U.S.C. </w:t>
      </w:r>
      <w:r w:rsidR="2D7574A7" w:rsidRPr="32408419">
        <w:rPr>
          <w:rFonts w:ascii="Times New Roman" w:hAnsi="Times New Roman"/>
          <w:sz w:val="22"/>
          <w:szCs w:val="22"/>
        </w:rPr>
        <w:t xml:space="preserve">§ </w:t>
      </w:r>
      <w:r w:rsidRPr="32408419">
        <w:rPr>
          <w:rFonts w:ascii="Times New Roman" w:hAnsi="Times New Roman"/>
          <w:sz w:val="22"/>
          <w:szCs w:val="22"/>
        </w:rPr>
        <w:t xml:space="preserve">3102(a): Deduction of [Medicare] tax from </w:t>
      </w:r>
      <w:proofErr w:type="gramStart"/>
      <w:r w:rsidRPr="32408419">
        <w:rPr>
          <w:rFonts w:ascii="Times New Roman" w:hAnsi="Times New Roman"/>
          <w:sz w:val="22"/>
          <w:szCs w:val="22"/>
        </w:rPr>
        <w:t>wages;</w:t>
      </w:r>
      <w:proofErr w:type="gramEnd"/>
      <w:r w:rsidRPr="32408419">
        <w:rPr>
          <w:rFonts w:ascii="Times New Roman" w:hAnsi="Times New Roman"/>
          <w:sz w:val="22"/>
          <w:szCs w:val="22"/>
        </w:rPr>
        <w:t xml:space="preserve"> </w:t>
      </w:r>
    </w:p>
    <w:p w14:paraId="7D50524E" w14:textId="77777777" w:rsidR="001811E7" w:rsidRPr="00490A72" w:rsidRDefault="001811E7" w:rsidP="00241D07">
      <w:pPr>
        <w:widowControl w:val="0"/>
        <w:ind w:left="720"/>
        <w:jc w:val="both"/>
        <w:rPr>
          <w:rFonts w:ascii="Times New Roman" w:hAnsi="Times New Roman"/>
          <w:sz w:val="22"/>
          <w:szCs w:val="22"/>
        </w:rPr>
      </w:pPr>
    </w:p>
    <w:p w14:paraId="0D727CCA" w14:textId="5C2A9111" w:rsidR="001811E7" w:rsidRPr="00490A72" w:rsidRDefault="001811E7" w:rsidP="00803FD3">
      <w:pPr>
        <w:widowControl w:val="0"/>
        <w:numPr>
          <w:ilvl w:val="0"/>
          <w:numId w:val="28"/>
        </w:numPr>
        <w:jc w:val="both"/>
        <w:rPr>
          <w:rFonts w:ascii="Times New Roman" w:hAnsi="Times New Roman"/>
          <w:sz w:val="22"/>
          <w:szCs w:val="22"/>
        </w:rPr>
      </w:pPr>
      <w:r w:rsidRPr="00D21A7D">
        <w:rPr>
          <w:rFonts w:ascii="Times New Roman" w:hAnsi="Times New Roman"/>
          <w:sz w:val="22"/>
          <w:szCs w:val="22"/>
        </w:rPr>
        <w:t xml:space="preserve">26 U.S.C. </w:t>
      </w:r>
      <w:r w:rsidR="0002412E" w:rsidRPr="00D21A7D">
        <w:rPr>
          <w:rFonts w:ascii="Times New Roman" w:hAnsi="Times New Roman"/>
          <w:sz w:val="22"/>
          <w:szCs w:val="22"/>
        </w:rPr>
        <w:t xml:space="preserve">§ </w:t>
      </w:r>
      <w:r w:rsidRPr="00D21A7D">
        <w:rPr>
          <w:rFonts w:ascii="Times New Roman" w:hAnsi="Times New Roman"/>
          <w:sz w:val="22"/>
          <w:szCs w:val="22"/>
        </w:rPr>
        <w:t>132: Exclusion</w:t>
      </w:r>
      <w:r w:rsidRPr="00490A72">
        <w:rPr>
          <w:rFonts w:ascii="Times New Roman" w:hAnsi="Times New Roman"/>
          <w:sz w:val="22"/>
          <w:szCs w:val="22"/>
        </w:rPr>
        <w:t xml:space="preserve"> of certain fringe benefits from gross </w:t>
      </w:r>
      <w:proofErr w:type="gramStart"/>
      <w:r w:rsidRPr="00490A72">
        <w:rPr>
          <w:rFonts w:ascii="Times New Roman" w:hAnsi="Times New Roman"/>
          <w:sz w:val="22"/>
          <w:szCs w:val="22"/>
        </w:rPr>
        <w:t>income;</w:t>
      </w:r>
      <w:proofErr w:type="gramEnd"/>
      <w:r w:rsidRPr="00490A72">
        <w:rPr>
          <w:rFonts w:ascii="Times New Roman" w:hAnsi="Times New Roman"/>
          <w:sz w:val="22"/>
          <w:szCs w:val="22"/>
        </w:rPr>
        <w:t xml:space="preserve"> </w:t>
      </w:r>
    </w:p>
    <w:p w14:paraId="7C2A0DFF" w14:textId="77777777" w:rsidR="001811E7" w:rsidRPr="008A47EB" w:rsidRDefault="001811E7" w:rsidP="00241D07">
      <w:pPr>
        <w:widowControl w:val="0"/>
        <w:ind w:left="720"/>
        <w:jc w:val="both"/>
        <w:rPr>
          <w:rFonts w:ascii="Times New Roman" w:hAnsi="Times New Roman"/>
          <w:sz w:val="22"/>
          <w:szCs w:val="22"/>
        </w:rPr>
      </w:pPr>
    </w:p>
    <w:p w14:paraId="521B4045" w14:textId="67DED07F" w:rsidR="001811E7" w:rsidRPr="006A60EF" w:rsidRDefault="001811E7" w:rsidP="00803FD3">
      <w:pPr>
        <w:widowControl w:val="0"/>
        <w:numPr>
          <w:ilvl w:val="0"/>
          <w:numId w:val="28"/>
        </w:numPr>
        <w:jc w:val="both"/>
        <w:rPr>
          <w:rFonts w:ascii="Times New Roman" w:hAnsi="Times New Roman"/>
          <w:sz w:val="22"/>
          <w:szCs w:val="22"/>
        </w:rPr>
      </w:pPr>
      <w:r w:rsidRPr="008A47EB">
        <w:rPr>
          <w:rFonts w:ascii="Times New Roman" w:hAnsi="Times New Roman"/>
          <w:sz w:val="22"/>
          <w:szCs w:val="22"/>
        </w:rPr>
        <w:t xml:space="preserve">Internal Revenue Regulations </w:t>
      </w:r>
      <w:r w:rsidR="00E35126">
        <w:rPr>
          <w:rFonts w:ascii="Times New Roman" w:hAnsi="Times New Roman"/>
          <w:sz w:val="22"/>
          <w:szCs w:val="22"/>
        </w:rPr>
        <w:t>(26 C.F.R):</w:t>
      </w:r>
    </w:p>
    <w:p w14:paraId="7A7D6CB5" w14:textId="4C851E98"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1.61-21: Taxation of fringe </w:t>
      </w:r>
      <w:proofErr w:type="gramStart"/>
      <w:r w:rsidR="001811E7" w:rsidRPr="008A47EB">
        <w:rPr>
          <w:rFonts w:ascii="Times New Roman" w:hAnsi="Times New Roman"/>
          <w:sz w:val="22"/>
          <w:szCs w:val="22"/>
        </w:rPr>
        <w:t>benefits;</w:t>
      </w:r>
      <w:proofErr w:type="gramEnd"/>
      <w:r w:rsidR="00E35126">
        <w:rPr>
          <w:rFonts w:ascii="Times New Roman" w:hAnsi="Times New Roman"/>
          <w:sz w:val="22"/>
          <w:szCs w:val="22"/>
        </w:rPr>
        <w:t xml:space="preserve"> </w:t>
      </w:r>
    </w:p>
    <w:p w14:paraId="38C04D32" w14:textId="4DC13550"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1.6041-1: Reporting of income aggregating $600 or more [i.e., 1099s-</w:t>
      </w:r>
      <w:r w:rsidR="001811E7" w:rsidRPr="003F157C">
        <w:rPr>
          <w:rFonts w:ascii="Times New Roman" w:hAnsi="Times New Roman"/>
          <w:sz w:val="22"/>
          <w:szCs w:val="22"/>
        </w:rPr>
        <w:t>MISC</w:t>
      </w:r>
      <w:r w:rsidR="006236C0" w:rsidRPr="003F157C">
        <w:rPr>
          <w:rFonts w:ascii="Times New Roman" w:hAnsi="Times New Roman"/>
          <w:sz w:val="22"/>
          <w:szCs w:val="22"/>
        </w:rPr>
        <w:t>/</w:t>
      </w:r>
      <w:r w:rsidR="006236C0" w:rsidRPr="0068556D">
        <w:rPr>
          <w:rFonts w:ascii="Times New Roman" w:hAnsi="Times New Roman"/>
          <w:sz w:val="22"/>
          <w:szCs w:val="22"/>
        </w:rPr>
        <w:t>NEC</w:t>
      </w:r>
      <w:r w:rsidR="001811E7" w:rsidRPr="008A47EB">
        <w:rPr>
          <w:rFonts w:ascii="Times New Roman" w:hAnsi="Times New Roman"/>
          <w:sz w:val="22"/>
          <w:szCs w:val="22"/>
        </w:rPr>
        <w:t>]</w:t>
      </w:r>
      <w:r w:rsidR="001811E7" w:rsidRPr="008A47EB">
        <w:rPr>
          <w:rStyle w:val="FootnoteReference"/>
          <w:rFonts w:ascii="Times New Roman" w:hAnsi="Times New Roman"/>
          <w:sz w:val="22"/>
          <w:szCs w:val="22"/>
        </w:rPr>
        <w:footnoteReference w:id="74"/>
      </w:r>
      <w:r w:rsidR="001811E7" w:rsidRPr="008A47EB">
        <w:rPr>
          <w:rFonts w:ascii="Times New Roman" w:hAnsi="Times New Roman"/>
          <w:sz w:val="22"/>
          <w:szCs w:val="22"/>
        </w:rPr>
        <w:t xml:space="preserve">; </w:t>
      </w:r>
    </w:p>
    <w:p w14:paraId="445E514E" w14:textId="23802DD2"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1.6041-2: Reporting of wage income aggregating $600 or more [i.e., W-2s</w:t>
      </w:r>
      <w:proofErr w:type="gramStart"/>
      <w:r w:rsidR="001811E7" w:rsidRPr="008A47EB">
        <w:rPr>
          <w:rFonts w:ascii="Times New Roman" w:hAnsi="Times New Roman"/>
          <w:sz w:val="22"/>
          <w:szCs w:val="22"/>
        </w:rPr>
        <w:t>];</w:t>
      </w:r>
      <w:proofErr w:type="gramEnd"/>
      <w:r w:rsidR="001811E7" w:rsidRPr="008A47EB">
        <w:rPr>
          <w:rFonts w:ascii="Times New Roman" w:hAnsi="Times New Roman"/>
          <w:sz w:val="22"/>
          <w:szCs w:val="22"/>
        </w:rPr>
        <w:t xml:space="preserve"> </w:t>
      </w:r>
    </w:p>
    <w:p w14:paraId="7161E484" w14:textId="2E844FE0" w:rsidR="001811E7" w:rsidRPr="008A47EB"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1.6041-3: Various </w:t>
      </w:r>
      <w:proofErr w:type="gramStart"/>
      <w:r w:rsidR="001811E7" w:rsidRPr="008A47EB">
        <w:rPr>
          <w:rFonts w:ascii="Times New Roman" w:hAnsi="Times New Roman"/>
          <w:sz w:val="22"/>
          <w:szCs w:val="22"/>
        </w:rPr>
        <w:t>exclusions;</w:t>
      </w:r>
      <w:proofErr w:type="gramEnd"/>
      <w:r w:rsidR="000670A9">
        <w:rPr>
          <w:rFonts w:ascii="Times New Roman" w:hAnsi="Times New Roman"/>
          <w:sz w:val="22"/>
          <w:szCs w:val="22"/>
        </w:rPr>
        <w:t xml:space="preserve"> </w:t>
      </w:r>
    </w:p>
    <w:p w14:paraId="79B28AA9" w14:textId="03C50FA4" w:rsidR="006A60EF" w:rsidRDefault="0002412E" w:rsidP="00803FD3">
      <w:pPr>
        <w:widowControl w:val="0"/>
        <w:numPr>
          <w:ilvl w:val="1"/>
          <w:numId w:val="83"/>
        </w:numPr>
        <w:ind w:left="1080"/>
        <w:jc w:val="both"/>
        <w:rPr>
          <w:rFonts w:ascii="Times New Roman" w:hAnsi="Times New Roman"/>
          <w:sz w:val="22"/>
          <w:szCs w:val="22"/>
        </w:rPr>
      </w:pPr>
      <w:r>
        <w:rPr>
          <w:rFonts w:ascii="Times New Roman" w:hAnsi="Times New Roman"/>
          <w:sz w:val="22"/>
          <w:szCs w:val="22"/>
        </w:rPr>
        <w:t xml:space="preserve">§ </w:t>
      </w:r>
      <w:r w:rsidR="001811E7" w:rsidRPr="008A47EB">
        <w:rPr>
          <w:rFonts w:ascii="Times New Roman" w:hAnsi="Times New Roman"/>
          <w:sz w:val="22"/>
          <w:szCs w:val="22"/>
        </w:rPr>
        <w:t xml:space="preserve">1.6041-6: Time and place for filing forms 1099 and </w:t>
      </w:r>
      <w:proofErr w:type="gramStart"/>
      <w:r w:rsidR="001811E7" w:rsidRPr="008A47EB">
        <w:rPr>
          <w:rFonts w:ascii="Times New Roman" w:hAnsi="Times New Roman"/>
          <w:sz w:val="22"/>
          <w:szCs w:val="22"/>
        </w:rPr>
        <w:t>1096;</w:t>
      </w:r>
      <w:proofErr w:type="gramEnd"/>
      <w:r w:rsidR="001811E7" w:rsidRPr="008A47EB">
        <w:rPr>
          <w:rFonts w:ascii="Times New Roman" w:hAnsi="Times New Roman"/>
          <w:sz w:val="22"/>
          <w:szCs w:val="22"/>
        </w:rPr>
        <w:t xml:space="preserve"> </w:t>
      </w:r>
    </w:p>
    <w:p w14:paraId="371214DD" w14:textId="42B4BC77" w:rsidR="001811E7" w:rsidRDefault="0002412E" w:rsidP="00803FD3">
      <w:pPr>
        <w:widowControl w:val="0"/>
        <w:numPr>
          <w:ilvl w:val="1"/>
          <w:numId w:val="83"/>
        </w:numPr>
        <w:ind w:left="1080"/>
        <w:jc w:val="both"/>
        <w:rPr>
          <w:rFonts w:ascii="Times New Roman" w:hAnsi="Times New Roman"/>
          <w:sz w:val="22"/>
          <w:szCs w:val="22"/>
        </w:rPr>
      </w:pPr>
      <w:r w:rsidRPr="006A60EF">
        <w:rPr>
          <w:rFonts w:ascii="Times New Roman" w:hAnsi="Times New Roman"/>
          <w:sz w:val="22"/>
          <w:szCs w:val="22"/>
        </w:rPr>
        <w:t xml:space="preserve">§ </w:t>
      </w:r>
      <w:r w:rsidR="001811E7" w:rsidRPr="006A60EF">
        <w:rPr>
          <w:rFonts w:ascii="Times New Roman" w:hAnsi="Times New Roman"/>
          <w:sz w:val="22"/>
          <w:szCs w:val="22"/>
        </w:rPr>
        <w:t>1.6050E-1: Income tax refund reporting.</w:t>
      </w:r>
      <w:r w:rsidR="000670A9" w:rsidRPr="006A60EF">
        <w:rPr>
          <w:rFonts w:ascii="Times New Roman" w:hAnsi="Times New Roman"/>
          <w:sz w:val="22"/>
          <w:szCs w:val="22"/>
        </w:rPr>
        <w:t xml:space="preserve"> </w:t>
      </w:r>
    </w:p>
    <w:p w14:paraId="2AAEF42D" w14:textId="77777777" w:rsidR="006A60EF" w:rsidRPr="006A60EF" w:rsidRDefault="006A60EF" w:rsidP="006A60EF">
      <w:pPr>
        <w:widowControl w:val="0"/>
        <w:ind w:left="1440"/>
        <w:jc w:val="both"/>
        <w:rPr>
          <w:rFonts w:ascii="Times New Roman" w:hAnsi="Times New Roman"/>
          <w:sz w:val="22"/>
          <w:szCs w:val="22"/>
        </w:rPr>
      </w:pPr>
    </w:p>
    <w:p w14:paraId="4BB72472" w14:textId="299A0C66" w:rsidR="001811E7" w:rsidRDefault="00572795" w:rsidP="00803FD3">
      <w:pPr>
        <w:widowControl w:val="0"/>
        <w:numPr>
          <w:ilvl w:val="0"/>
          <w:numId w:val="28"/>
        </w:numPr>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1811E7" w:rsidRPr="008A47EB">
        <w:rPr>
          <w:rFonts w:ascii="Times New Roman" w:hAnsi="Times New Roman"/>
          <w:sz w:val="22"/>
          <w:szCs w:val="22"/>
        </w:rPr>
        <w:t>5747.06 - Collection of Ohio income tax at source.</w:t>
      </w:r>
    </w:p>
    <w:p w14:paraId="15DA7455" w14:textId="77777777" w:rsidR="006A60EF" w:rsidRDefault="006A60EF" w:rsidP="006A60EF">
      <w:pPr>
        <w:widowControl w:val="0"/>
        <w:ind w:left="720"/>
        <w:jc w:val="both"/>
        <w:rPr>
          <w:rFonts w:ascii="Times New Roman" w:hAnsi="Times New Roman"/>
          <w:sz w:val="22"/>
          <w:szCs w:val="22"/>
        </w:rPr>
      </w:pPr>
    </w:p>
    <w:p w14:paraId="26D409DE" w14:textId="11189D8D" w:rsidR="00D36CAC" w:rsidRPr="00861F49" w:rsidRDefault="00D36CAC" w:rsidP="00803FD3">
      <w:pPr>
        <w:widowControl w:val="0"/>
        <w:numPr>
          <w:ilvl w:val="0"/>
          <w:numId w:val="28"/>
        </w:numPr>
        <w:jc w:val="both"/>
        <w:rPr>
          <w:rFonts w:ascii="Times New Roman" w:hAnsi="Times New Roman"/>
          <w:sz w:val="22"/>
          <w:szCs w:val="22"/>
        </w:rPr>
      </w:pPr>
      <w:r w:rsidRPr="00861F49">
        <w:rPr>
          <w:rFonts w:ascii="Times New Roman" w:hAnsi="Times New Roman"/>
          <w:sz w:val="22"/>
          <w:szCs w:val="22"/>
        </w:rPr>
        <w:t xml:space="preserve">Janus v. American Federation of State, County, and Municipal Employees, Council 31, No. 16-1466, 585 U.S. __ (2018), 138 </w:t>
      </w:r>
      <w:proofErr w:type="spellStart"/>
      <w:r w:rsidRPr="00861F49">
        <w:rPr>
          <w:rFonts w:ascii="Times New Roman" w:hAnsi="Times New Roman"/>
          <w:sz w:val="22"/>
          <w:szCs w:val="22"/>
        </w:rPr>
        <w:t>S.Ct</w:t>
      </w:r>
      <w:proofErr w:type="spellEnd"/>
      <w:r w:rsidRPr="00861F49">
        <w:rPr>
          <w:rFonts w:ascii="Times New Roman" w:hAnsi="Times New Roman"/>
          <w:sz w:val="22"/>
          <w:szCs w:val="22"/>
        </w:rPr>
        <w:t xml:space="preserve">. 2448; public employees cannot be forced to pay “fair share” fees to labor unions. </w:t>
      </w:r>
      <w:r w:rsidRPr="0095496D">
        <w:rPr>
          <w:rFonts w:ascii="Times New Roman" w:hAnsi="Times New Roman"/>
          <w:strike/>
          <w:sz w:val="22"/>
          <w:szCs w:val="22"/>
        </w:rPr>
        <w:t>[Effective June 27, 2018]</w:t>
      </w:r>
      <w:r w:rsidRPr="00861F49">
        <w:rPr>
          <w:rFonts w:ascii="Times New Roman" w:hAnsi="Times New Roman"/>
          <w:sz w:val="22"/>
          <w:szCs w:val="22"/>
        </w:rPr>
        <w:t xml:space="preserve"> See also - </w:t>
      </w:r>
      <w:hyperlink r:id="rId63" w:history="1">
        <w:r w:rsidRPr="003E2BEA">
          <w:rPr>
            <w:rStyle w:val="Hyperlink"/>
            <w:rFonts w:ascii="Times New Roman" w:eastAsiaTheme="minorHAnsi" w:hAnsi="Times New Roman"/>
            <w:sz w:val="22"/>
            <w:szCs w:val="22"/>
          </w:rPr>
          <w:t>https://www.supremecourt.gov/opinions/17pdf/16-1466_2b3j.pdf</w:t>
        </w:r>
      </w:hyperlink>
      <w:r w:rsidRPr="009A0225">
        <w:rPr>
          <w:rFonts w:ascii="Calibri-Light" w:eastAsiaTheme="minorHAnsi" w:hAnsi="Calibri-Light" w:cs="Calibri-Light"/>
          <w:color w:val="0000FF"/>
          <w:sz w:val="22"/>
          <w:szCs w:val="22"/>
        </w:rPr>
        <w:t xml:space="preserve"> </w:t>
      </w:r>
    </w:p>
    <w:p w14:paraId="4BFE122A" w14:textId="77777777" w:rsidR="001811E7" w:rsidRPr="008A47EB" w:rsidRDefault="001811E7" w:rsidP="00241D07">
      <w:pPr>
        <w:widowControl w:val="0"/>
        <w:ind w:left="720"/>
        <w:jc w:val="both"/>
        <w:rPr>
          <w:rFonts w:ascii="Times New Roman" w:hAnsi="Times New Roman"/>
          <w:sz w:val="22"/>
          <w:szCs w:val="22"/>
        </w:rPr>
      </w:pPr>
    </w:p>
    <w:p w14:paraId="6D0BAC8C" w14:textId="77777777" w:rsidR="001811E7" w:rsidRPr="008A47EB" w:rsidRDefault="001811E7" w:rsidP="00803FD3">
      <w:pPr>
        <w:widowControl w:val="0"/>
        <w:numPr>
          <w:ilvl w:val="0"/>
          <w:numId w:val="28"/>
        </w:numPr>
        <w:jc w:val="both"/>
        <w:rPr>
          <w:rFonts w:ascii="Times New Roman" w:hAnsi="Times New Roman"/>
          <w:sz w:val="22"/>
          <w:szCs w:val="22"/>
        </w:rPr>
      </w:pPr>
      <w:r w:rsidRPr="008A47EB">
        <w:rPr>
          <w:rFonts w:ascii="Times New Roman" w:hAnsi="Times New Roman"/>
          <w:sz w:val="22"/>
          <w:szCs w:val="22"/>
        </w:rPr>
        <w:t xml:space="preserve">Various local ordinances require withholding on wages earned in the </w:t>
      </w:r>
      <w:proofErr w:type="gramStart"/>
      <w:r w:rsidRPr="008A47EB">
        <w:rPr>
          <w:rFonts w:ascii="Times New Roman" w:hAnsi="Times New Roman"/>
          <w:sz w:val="22"/>
          <w:szCs w:val="22"/>
        </w:rPr>
        <w:t>particular municipality</w:t>
      </w:r>
      <w:proofErr w:type="gramEnd"/>
      <w:r w:rsidRPr="008A47EB">
        <w:rPr>
          <w:rFonts w:ascii="Times New Roman" w:hAnsi="Times New Roman"/>
          <w:sz w:val="22"/>
          <w:szCs w:val="22"/>
        </w:rPr>
        <w:t>.  These should be consulted for the requirements.</w:t>
      </w:r>
    </w:p>
    <w:p w14:paraId="73E76826" w14:textId="77777777" w:rsidR="001811E7" w:rsidRPr="008A47EB" w:rsidRDefault="001811E7" w:rsidP="00241D07">
      <w:pPr>
        <w:widowControl w:val="0"/>
        <w:ind w:left="720"/>
        <w:jc w:val="both"/>
        <w:rPr>
          <w:rFonts w:ascii="Times New Roman" w:hAnsi="Times New Roman"/>
          <w:sz w:val="22"/>
          <w:szCs w:val="22"/>
        </w:rPr>
      </w:pPr>
    </w:p>
    <w:p w14:paraId="0F936C39"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14:paraId="25AB8845" w14:textId="4D86A2DE"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These sections of the various tax codes require the employing government to withhold federal, state, and local income and employment-related taxes (such as Medicare). They also require the government to report those tax matters to the appropriate tax authorities and to the recipients. </w:t>
      </w:r>
      <w:r w:rsidR="00294E9B">
        <w:rPr>
          <w:rFonts w:ascii="Times New Roman" w:hAnsi="Times New Roman"/>
          <w:sz w:val="22"/>
          <w:szCs w:val="22"/>
        </w:rPr>
        <w:t>Some</w:t>
      </w:r>
      <w:r w:rsidRPr="008A47EB">
        <w:rPr>
          <w:rFonts w:ascii="Times New Roman" w:hAnsi="Times New Roman"/>
          <w:sz w:val="22"/>
          <w:szCs w:val="22"/>
        </w:rPr>
        <w:t xml:space="preserve"> of these sections require consideration of whether employer-provided “fringe” benefits, such as use of government automobiles for private purposes, constitute taxable income to be reported and withheld upon.</w:t>
      </w:r>
    </w:p>
    <w:p w14:paraId="4097966F" w14:textId="77777777" w:rsidR="001811E7" w:rsidRPr="008A47EB" w:rsidRDefault="001811E7" w:rsidP="00241D07">
      <w:pPr>
        <w:widowControl w:val="0"/>
        <w:jc w:val="both"/>
        <w:rPr>
          <w:rFonts w:ascii="Times New Roman" w:hAnsi="Times New Roman"/>
          <w:sz w:val="22"/>
          <w:szCs w:val="22"/>
        </w:rPr>
      </w:pPr>
    </w:p>
    <w:p w14:paraId="1272F239" w14:textId="3B8CB55C" w:rsidR="001811E7" w:rsidRPr="008A47EB" w:rsidRDefault="001811E7" w:rsidP="00241D07">
      <w:pPr>
        <w:widowControl w:val="0"/>
        <w:jc w:val="both"/>
        <w:rPr>
          <w:rFonts w:ascii="Times New Roman" w:hAnsi="Times New Roman"/>
          <w:sz w:val="22"/>
          <w:szCs w:val="22"/>
        </w:rPr>
      </w:pPr>
      <w:r w:rsidRPr="0095496D">
        <w:rPr>
          <w:rFonts w:ascii="Times New Roman" w:hAnsi="Times New Roman"/>
          <w:strike/>
          <w:sz w:val="22"/>
          <w:szCs w:val="22"/>
        </w:rPr>
        <w:t>Effective for tax years beginning after December 31, 2009,</w:t>
      </w:r>
      <w:r w:rsidRPr="00490A72">
        <w:rPr>
          <w:rFonts w:ascii="Times New Roman" w:hAnsi="Times New Roman"/>
          <w:sz w:val="22"/>
          <w:szCs w:val="22"/>
        </w:rPr>
        <w:t xml:space="preserve"> Section 2043 of the Small Business Jobs and Credit Act of 2010 (Public Law No. 111-240) removed employer-provided cell phones from the definition of “listed property” in the tax code.  While</w:t>
      </w:r>
      <w:r w:rsidRPr="008A47EB">
        <w:rPr>
          <w:rFonts w:ascii="Times New Roman" w:hAnsi="Times New Roman"/>
          <w:sz w:val="22"/>
          <w:szCs w:val="22"/>
        </w:rPr>
        <w:t xml:space="preserve"> cell phones are still subject to being a taxable benefit, the legislation removes the special record-keeping requirements of listed property.  However, employers still should have a policy prohibiting any more than a d</w:t>
      </w:r>
      <w:r w:rsidR="007959C1">
        <w:rPr>
          <w:rFonts w:ascii="Times New Roman" w:hAnsi="Times New Roman"/>
          <w:sz w:val="22"/>
          <w:szCs w:val="22"/>
        </w:rPr>
        <w:t>e minimi</w:t>
      </w:r>
      <w:r w:rsidRPr="008A47EB">
        <w:rPr>
          <w:rFonts w:ascii="Times New Roman" w:hAnsi="Times New Roman"/>
          <w:sz w:val="22"/>
          <w:szCs w:val="22"/>
        </w:rPr>
        <w:t>s personal use of government-owned cell phones.</w:t>
      </w:r>
    </w:p>
    <w:p w14:paraId="02FA2172" w14:textId="77777777" w:rsidR="00EA0DDD" w:rsidRPr="008A47EB" w:rsidRDefault="00EA0DDD" w:rsidP="00241D07">
      <w:pPr>
        <w:widowControl w:val="0"/>
        <w:jc w:val="both"/>
        <w:rPr>
          <w:rFonts w:ascii="Times New Roman" w:hAnsi="Times New Roman"/>
          <w:sz w:val="22"/>
          <w:szCs w:val="22"/>
        </w:rPr>
      </w:pPr>
    </w:p>
    <w:p w14:paraId="50E1B8E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7E8043D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B8C8C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14:paraId="60FC7E58"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187EB4E" w14:textId="77777777"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14:paraId="665AFA68" w14:textId="77777777" w:rsidR="001811E7" w:rsidRPr="008A47EB" w:rsidRDefault="001811E7" w:rsidP="00241D07">
      <w:pPr>
        <w:widowControl w:val="0"/>
        <w:jc w:val="both"/>
        <w:rPr>
          <w:rFonts w:ascii="Times New Roman" w:hAnsi="Times New Roman"/>
          <w:sz w:val="22"/>
          <w:szCs w:val="22"/>
        </w:rPr>
      </w:pPr>
    </w:p>
    <w:p w14:paraId="4B455746" w14:textId="6E898C74"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w:t>
      </w:r>
      <w:r w:rsidR="00FE6FAA">
        <w:rPr>
          <w:rFonts w:ascii="Times New Roman" w:hAnsi="Times New Roman"/>
          <w:sz w:val="22"/>
          <w:szCs w:val="22"/>
        </w:rPr>
        <w:t>regarding r</w:t>
      </w:r>
      <w:r w:rsidRPr="008A47EB">
        <w:rPr>
          <w:rFonts w:ascii="Times New Roman" w:hAnsi="Times New Roman"/>
          <w:sz w:val="22"/>
          <w:szCs w:val="22"/>
        </w:rPr>
        <w:t>eferrals.</w:t>
      </w:r>
    </w:p>
    <w:p w14:paraId="3E31FD0F"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08EF8D6A" w14:textId="77777777" w:rsidTr="00686545">
        <w:tc>
          <w:tcPr>
            <w:tcW w:w="4428" w:type="dxa"/>
          </w:tcPr>
          <w:p w14:paraId="1EC6001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2CFF464E"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5838FC25"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D2E012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30C1C99F" w14:textId="77777777" w:rsidTr="00686545">
        <w:tc>
          <w:tcPr>
            <w:tcW w:w="4428" w:type="dxa"/>
          </w:tcPr>
          <w:p w14:paraId="7B7CF676" w14:textId="77777777" w:rsidR="00BC4F41" w:rsidRDefault="00BC4F41" w:rsidP="00BC4F41">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910D739" w14:textId="75208436"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461D9CF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791C9CB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59B49CD3"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00F1392D"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12B23C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F0763A1" w14:textId="77777777" w:rsidR="001811E7" w:rsidRPr="008A47EB" w:rsidRDefault="001811E7" w:rsidP="007401A3">
            <w:pPr>
              <w:ind w:firstLine="540"/>
              <w:rPr>
                <w:rFonts w:ascii="Times New Roman" w:hAnsi="Times New Roman"/>
                <w:sz w:val="22"/>
                <w:szCs w:val="22"/>
              </w:rPr>
            </w:pPr>
          </w:p>
        </w:tc>
        <w:tc>
          <w:tcPr>
            <w:tcW w:w="1152" w:type="dxa"/>
          </w:tcPr>
          <w:p w14:paraId="4985E57D" w14:textId="77777777" w:rsidR="001811E7" w:rsidRPr="008A47EB" w:rsidRDefault="001811E7" w:rsidP="00686545">
            <w:pPr>
              <w:ind w:left="54"/>
              <w:rPr>
                <w:rFonts w:ascii="Times New Roman" w:hAnsi="Times New Roman"/>
                <w:sz w:val="22"/>
                <w:szCs w:val="22"/>
              </w:rPr>
            </w:pPr>
          </w:p>
        </w:tc>
      </w:tr>
    </w:tbl>
    <w:p w14:paraId="1560B11B" w14:textId="77777777" w:rsidR="001811E7" w:rsidRDefault="001811E7" w:rsidP="00241D07">
      <w:pPr>
        <w:jc w:val="both"/>
        <w:rPr>
          <w:rFonts w:ascii="Times New Roman" w:hAnsi="Times New Roman"/>
          <w:sz w:val="22"/>
          <w:szCs w:val="22"/>
        </w:rPr>
      </w:pPr>
    </w:p>
    <w:p w14:paraId="163A066E" w14:textId="77777777" w:rsidR="00BC4F41" w:rsidRDefault="00BC4F41">
      <w:pPr>
        <w:rPr>
          <w:rFonts w:ascii="Times New Roman" w:hAnsi="Times New Roman"/>
          <w:b/>
          <w:sz w:val="22"/>
          <w:szCs w:val="22"/>
        </w:rPr>
      </w:pPr>
    </w:p>
    <w:p w14:paraId="280233FA" w14:textId="3E5AD383"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7790C48D" w14:textId="77777777" w:rsidR="001811E7" w:rsidRPr="008A47EB" w:rsidRDefault="001811E7" w:rsidP="00241D07">
      <w:pPr>
        <w:widowControl w:val="0"/>
        <w:jc w:val="both"/>
        <w:rPr>
          <w:rFonts w:ascii="Times New Roman" w:hAnsi="Times New Roman"/>
          <w:b/>
          <w:sz w:val="22"/>
          <w:szCs w:val="22"/>
        </w:rPr>
      </w:pPr>
    </w:p>
    <w:p w14:paraId="07D1410C" w14:textId="77777777"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14:paraId="01B92B86" w14:textId="77777777" w:rsidR="001811E7" w:rsidRPr="008A47EB" w:rsidRDefault="001811E7" w:rsidP="007401A3">
      <w:pPr>
        <w:widowControl w:val="0"/>
        <w:ind w:left="360"/>
        <w:jc w:val="both"/>
        <w:rPr>
          <w:rFonts w:ascii="Times New Roman" w:hAnsi="Times New Roman"/>
          <w:sz w:val="22"/>
          <w:szCs w:val="22"/>
        </w:rPr>
      </w:pPr>
    </w:p>
    <w:p w14:paraId="37C77611" w14:textId="04DC10EB" w:rsidR="001811E7"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14:paraId="636C8011" w14:textId="77777777" w:rsidR="00540E8A" w:rsidRPr="00703597" w:rsidRDefault="00540E8A" w:rsidP="00703597">
      <w:pPr>
        <w:widowControl w:val="0"/>
        <w:jc w:val="both"/>
        <w:rPr>
          <w:rFonts w:ascii="Times New Roman" w:hAnsi="Times New Roman"/>
          <w:sz w:val="22"/>
          <w:szCs w:val="22"/>
        </w:rPr>
      </w:pPr>
    </w:p>
    <w:p w14:paraId="666677D8" w14:textId="4853FA35" w:rsidR="00540E8A" w:rsidRPr="007A6EB2" w:rsidRDefault="001811E7" w:rsidP="007A6EB2">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if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75"/>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amounts</w:t>
      </w:r>
      <w:r w:rsidR="00FC3DD3" w:rsidRPr="00541758">
        <w:rPr>
          <w:rFonts w:ascii="Times New Roman" w:hAnsi="Times New Roman"/>
          <w:sz w:val="22"/>
          <w:szCs w:val="22"/>
        </w:rPr>
        <w:t xml:space="preserve"> and verify a 1099 was not issued</w:t>
      </w:r>
      <w:r w:rsidRPr="008A47EB">
        <w:rPr>
          <w:rFonts w:ascii="Times New Roman" w:hAnsi="Times New Roman"/>
          <w:sz w:val="22"/>
          <w:szCs w:val="22"/>
        </w:rPr>
        <w:t>.</w:t>
      </w:r>
      <w:r w:rsidR="00540E8A">
        <w:rPr>
          <w:rFonts w:ascii="Times New Roman" w:hAnsi="Times New Roman"/>
          <w:sz w:val="22"/>
          <w:szCs w:val="22"/>
        </w:rPr>
        <w:t xml:space="preserve"> </w:t>
      </w:r>
    </w:p>
    <w:p w14:paraId="2F66501B" w14:textId="71548E63" w:rsidR="00C27915" w:rsidRDefault="00C27915">
      <w:pPr>
        <w:rPr>
          <w:rFonts w:ascii="Times New Roman" w:hAnsi="Times New Roman"/>
          <w:sz w:val="22"/>
          <w:szCs w:val="22"/>
        </w:rPr>
      </w:pPr>
      <w:r>
        <w:rPr>
          <w:rFonts w:ascii="Times New Roman" w:hAnsi="Times New Roman"/>
          <w:sz w:val="22"/>
          <w:szCs w:val="22"/>
        </w:rPr>
        <w:br w:type="page"/>
      </w:r>
    </w:p>
    <w:p w14:paraId="53E76952" w14:textId="77777777" w:rsidR="001811E7" w:rsidRPr="008A47EB" w:rsidRDefault="001811E7" w:rsidP="00241D07">
      <w:pPr>
        <w:widowControl w:val="0"/>
        <w:ind w:left="360" w:hanging="360"/>
        <w:jc w:val="both"/>
        <w:rPr>
          <w:rFonts w:ascii="Times New Roman" w:hAnsi="Times New Roman"/>
          <w:sz w:val="22"/>
          <w:szCs w:val="22"/>
        </w:rPr>
      </w:pPr>
    </w:p>
    <w:p w14:paraId="031BE518" w14:textId="1D517BA9" w:rsidR="00B2526D" w:rsidRPr="00686545" w:rsidRDefault="0073057B" w:rsidP="00803FD3">
      <w:pPr>
        <w:pStyle w:val="ListParagraph"/>
        <w:widowControl w:val="0"/>
        <w:numPr>
          <w:ilvl w:val="0"/>
          <w:numId w:val="49"/>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935F4D">
        <w:rPr>
          <w:rStyle w:val="FootnoteReference"/>
          <w:rFonts w:ascii="Times New Roman" w:hAnsi="Times New Roman"/>
          <w:sz w:val="22"/>
          <w:szCs w:val="22"/>
        </w:rPr>
        <w:footnoteReference w:id="76"/>
      </w:r>
      <w:r w:rsidR="00935F4D" w:rsidRPr="004C2A0C">
        <w:rPr>
          <w:rFonts w:ascii="Times New Roman" w:hAnsi="Times New Roman"/>
          <w:sz w:val="22"/>
          <w:szCs w:val="22"/>
        </w:rPr>
        <w:t>.</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14:paraId="60306F8E" w14:textId="77777777" w:rsidR="00B2526D" w:rsidRPr="00541758" w:rsidRDefault="00B2526D" w:rsidP="00803FD3">
      <w:pPr>
        <w:pStyle w:val="ListParagraph"/>
        <w:widowControl w:val="0"/>
        <w:numPr>
          <w:ilvl w:val="1"/>
          <w:numId w:val="49"/>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representative number of</w:t>
      </w:r>
      <w:r w:rsidR="001811E7" w:rsidRPr="00686545">
        <w:rPr>
          <w:rFonts w:ascii="Times New Roman" w:hAnsi="Times New Roman"/>
          <w:sz w:val="22"/>
          <w:szCs w:val="22"/>
        </w:rPr>
        <w:t xml:space="preserve"> issued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sidRPr="00541758">
        <w:rPr>
          <w:rFonts w:ascii="Times New Roman" w:hAnsi="Times New Roman"/>
          <w:sz w:val="22"/>
          <w:szCs w:val="22"/>
        </w:rPr>
        <w:t>verify a W-2 was not issued,</w:t>
      </w:r>
    </w:p>
    <w:p w14:paraId="3D349060" w14:textId="77777777" w:rsidR="00241D07" w:rsidRPr="00686545" w:rsidRDefault="00241D07" w:rsidP="00241D07">
      <w:pPr>
        <w:pStyle w:val="ListParagraph"/>
        <w:widowControl w:val="0"/>
        <w:jc w:val="both"/>
        <w:rPr>
          <w:rFonts w:ascii="Times New Roman" w:hAnsi="Times New Roman"/>
          <w:sz w:val="22"/>
          <w:szCs w:val="22"/>
        </w:rPr>
      </w:pPr>
    </w:p>
    <w:p w14:paraId="24939209" w14:textId="77777777" w:rsidR="001811E7" w:rsidRPr="00686545" w:rsidRDefault="00B2526D" w:rsidP="00803FD3">
      <w:pPr>
        <w:pStyle w:val="ListParagraph"/>
        <w:widowControl w:val="0"/>
        <w:numPr>
          <w:ilvl w:val="1"/>
          <w:numId w:val="49"/>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14:paraId="4C5630F8" w14:textId="77777777" w:rsidR="0073057B" w:rsidRDefault="0073057B" w:rsidP="00241D07">
      <w:pPr>
        <w:widowControl w:val="0"/>
        <w:ind w:left="360" w:hanging="360"/>
        <w:jc w:val="both"/>
        <w:rPr>
          <w:rFonts w:ascii="Times New Roman" w:hAnsi="Times New Roman"/>
          <w:sz w:val="22"/>
          <w:szCs w:val="22"/>
        </w:rPr>
      </w:pPr>
    </w:p>
    <w:p w14:paraId="21A181CC" w14:textId="77777777" w:rsidR="001811E7" w:rsidRPr="0073057B" w:rsidRDefault="001811E7" w:rsidP="00803FD3">
      <w:pPr>
        <w:pStyle w:val="ListParagraph"/>
        <w:widowControl w:val="0"/>
        <w:numPr>
          <w:ilvl w:val="0"/>
          <w:numId w:val="49"/>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14:paraId="4BFD3192" w14:textId="77777777" w:rsidR="001811E7" w:rsidRDefault="001811E7" w:rsidP="00241D07">
      <w:pPr>
        <w:widowControl w:val="0"/>
        <w:jc w:val="both"/>
        <w:rPr>
          <w:rFonts w:ascii="Times New Roman" w:hAnsi="Times New Roman"/>
          <w:sz w:val="22"/>
          <w:szCs w:val="22"/>
        </w:rPr>
      </w:pPr>
    </w:p>
    <w:p w14:paraId="4B638C4C" w14:textId="77777777" w:rsidR="009551C1" w:rsidRPr="008A47EB" w:rsidRDefault="009551C1" w:rsidP="00241D07">
      <w:pPr>
        <w:widowControl w:val="0"/>
        <w:jc w:val="both"/>
        <w:rPr>
          <w:rFonts w:ascii="Times New Roman" w:hAnsi="Times New Roman"/>
          <w:sz w:val="22"/>
          <w:szCs w:val="22"/>
        </w:rPr>
      </w:pPr>
    </w:p>
    <w:p w14:paraId="450A2CC8"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64C116"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E5026F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3F36729" w14:textId="118B2E36"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3789733"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BC967C8" w14:textId="77777777" w:rsidR="001811E7" w:rsidRPr="008A47EB" w:rsidRDefault="001811E7" w:rsidP="00241D07">
      <w:pPr>
        <w:widowControl w:val="0"/>
        <w:jc w:val="both"/>
        <w:rPr>
          <w:rFonts w:ascii="Times New Roman" w:hAnsi="Times New Roman"/>
          <w:sz w:val="22"/>
          <w:szCs w:val="22"/>
        </w:rPr>
      </w:pPr>
    </w:p>
    <w:p w14:paraId="289F6655" w14:textId="77777777" w:rsidR="003E6C44" w:rsidRDefault="001811E7" w:rsidP="007401A3">
      <w:pPr>
        <w:ind w:left="360"/>
        <w:rPr>
          <w:rFonts w:ascii="Times New Roman" w:hAnsi="Times New Roman"/>
          <w:sz w:val="22"/>
          <w:szCs w:val="22"/>
        </w:rPr>
        <w:sectPr w:rsidR="003E6C44" w:rsidSect="005269E7">
          <w:headerReference w:type="default" r:id="rId64"/>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6BEB06FF" w14:textId="65BD46D0" w:rsidR="001811E7" w:rsidRPr="00D21A7D" w:rsidRDefault="001811E7" w:rsidP="6E2C76BF">
      <w:pPr>
        <w:widowControl w:val="0"/>
        <w:jc w:val="both"/>
        <w:rPr>
          <w:rFonts w:ascii="Times New Roman" w:hAnsi="Times New Roman"/>
          <w:b/>
          <w:bCs/>
          <w:sz w:val="22"/>
          <w:szCs w:val="22"/>
        </w:rPr>
      </w:pPr>
      <w:r w:rsidRPr="6E2C76BF">
        <w:rPr>
          <w:rFonts w:ascii="Times New Roman" w:hAnsi="Times New Roman"/>
          <w:b/>
          <w:bCs/>
          <w:sz w:val="22"/>
          <w:szCs w:val="22"/>
        </w:rPr>
        <w:t>If the comp</w:t>
      </w:r>
      <w:r w:rsidR="00DC71B4" w:rsidRPr="6E2C76BF">
        <w:rPr>
          <w:rFonts w:ascii="Times New Roman" w:hAnsi="Times New Roman"/>
          <w:b/>
          <w:bCs/>
          <w:sz w:val="22"/>
          <w:szCs w:val="22"/>
        </w:rPr>
        <w:t xml:space="preserve">liance attributes listed </w:t>
      </w:r>
      <w:r w:rsidRPr="6E2C76BF">
        <w:rPr>
          <w:rFonts w:ascii="Times New Roman" w:hAnsi="Times New Roman"/>
          <w:b/>
          <w:bCs/>
          <w:sz w:val="22"/>
          <w:szCs w:val="22"/>
        </w:rPr>
        <w:t>below were tested during payroll</w:t>
      </w:r>
      <w:r w:rsidR="009C5952" w:rsidRPr="6E2C76BF">
        <w:rPr>
          <w:rFonts w:ascii="Times New Roman" w:hAnsi="Times New Roman"/>
          <w:b/>
          <w:bCs/>
          <w:sz w:val="22"/>
          <w:szCs w:val="22"/>
        </w:rPr>
        <w:t xml:space="preserve"> and nonpayroll</w:t>
      </w:r>
      <w:r w:rsidRPr="6E2C76BF">
        <w:rPr>
          <w:rFonts w:ascii="Times New Roman" w:hAnsi="Times New Roman"/>
          <w:b/>
          <w:bCs/>
          <w:sz w:val="22"/>
          <w:szCs w:val="22"/>
        </w:rPr>
        <w:t xml:space="preserve"> substantive testing, no additional tests </w:t>
      </w:r>
      <w:r w:rsidR="00E46F8F" w:rsidRPr="6E2C76BF">
        <w:rPr>
          <w:rFonts w:ascii="Times New Roman" w:hAnsi="Times New Roman"/>
          <w:b/>
          <w:bCs/>
          <w:sz w:val="22"/>
          <w:szCs w:val="22"/>
        </w:rPr>
        <w:t xml:space="preserve">are </w:t>
      </w:r>
      <w:r w:rsidRPr="6E2C76BF">
        <w:rPr>
          <w:rFonts w:ascii="Times New Roman" w:hAnsi="Times New Roman"/>
          <w:b/>
          <w:bCs/>
          <w:sz w:val="22"/>
          <w:szCs w:val="22"/>
        </w:rPr>
        <w:t>needed.</w:t>
      </w:r>
    </w:p>
    <w:p w14:paraId="32786597" w14:textId="77777777" w:rsidR="00AC062D" w:rsidRDefault="00AC062D" w:rsidP="00241D07">
      <w:pPr>
        <w:widowControl w:val="0"/>
        <w:jc w:val="both"/>
        <w:rPr>
          <w:rFonts w:ascii="Times New Roman" w:hAnsi="Times New Roman"/>
          <w:b/>
          <w:sz w:val="22"/>
          <w:szCs w:val="22"/>
        </w:rPr>
      </w:pPr>
    </w:p>
    <w:p w14:paraId="4FDE1C8F" w14:textId="2F158861" w:rsidR="001811E7" w:rsidRDefault="00382D0D" w:rsidP="00241D07">
      <w:pPr>
        <w:pStyle w:val="Heading3"/>
        <w:rPr>
          <w:sz w:val="22"/>
          <w:szCs w:val="22"/>
        </w:rPr>
      </w:pPr>
      <w:bookmarkStart w:id="63" w:name="_Toc115869714"/>
      <w:bookmarkStart w:id="64" w:name="_Toc182808784"/>
      <w:r w:rsidRPr="0796DB42">
        <w:rPr>
          <w:b/>
          <w:sz w:val="22"/>
          <w:szCs w:val="22"/>
        </w:rPr>
        <w:t>1</w:t>
      </w:r>
      <w:r w:rsidR="00724F2F" w:rsidRPr="0796DB42">
        <w:rPr>
          <w:b/>
          <w:sz w:val="22"/>
          <w:szCs w:val="22"/>
        </w:rPr>
        <w:t>-20</w:t>
      </w:r>
      <w:r w:rsidR="00B739D5" w:rsidRPr="0796DB42">
        <w:rPr>
          <w:b/>
          <w:sz w:val="22"/>
          <w:szCs w:val="22"/>
        </w:rPr>
        <w:t xml:space="preserve"> </w:t>
      </w:r>
      <w:r w:rsidR="001811E7" w:rsidRPr="0796DB42">
        <w:rPr>
          <w:b/>
          <w:sz w:val="22"/>
          <w:szCs w:val="22"/>
        </w:rPr>
        <w:t>Compliance Requirement:</w:t>
      </w:r>
      <w:r w:rsidR="003A6BBD" w:rsidRPr="0796DB42">
        <w:rPr>
          <w:b/>
          <w:sz w:val="22"/>
          <w:szCs w:val="22"/>
        </w:rPr>
        <w:t xml:space="preserve">  </w:t>
      </w:r>
      <w:r w:rsidR="003A6BBD" w:rsidRPr="0796DB42">
        <w:rPr>
          <w:sz w:val="22"/>
          <w:szCs w:val="22"/>
        </w:rPr>
        <w:t>Various ORC Sections – Definitions, rates of contributions etc.</w:t>
      </w:r>
      <w:bookmarkEnd w:id="63"/>
      <w:bookmarkEnd w:id="64"/>
    </w:p>
    <w:p w14:paraId="2F3AC936" w14:textId="77777777" w:rsidR="006C5B66" w:rsidRPr="00080505" w:rsidRDefault="006C5B66" w:rsidP="006C5B66">
      <w:pPr>
        <w:rPr>
          <w:rFonts w:ascii="Times New Roman" w:hAnsi="Times New Roman"/>
          <w:sz w:val="22"/>
          <w:szCs w:val="22"/>
        </w:rPr>
      </w:pPr>
    </w:p>
    <w:p w14:paraId="16FA7776" w14:textId="15008949" w:rsidR="001811E7" w:rsidRPr="003F243F" w:rsidRDefault="001040E6" w:rsidP="6E2C76BF">
      <w:pPr>
        <w:widowControl w:val="0"/>
        <w:numPr>
          <w:ilvl w:val="0"/>
          <w:numId w:val="29"/>
        </w:numPr>
        <w:ind w:left="360"/>
        <w:jc w:val="both"/>
        <w:rPr>
          <w:rStyle w:val="FootnoteReference"/>
          <w:rFonts w:ascii="Times New Roman" w:hAnsi="Times New Roman"/>
          <w:sz w:val="22"/>
          <w:szCs w:val="22"/>
        </w:rPr>
      </w:pPr>
      <w:r w:rsidRPr="6E2C76BF">
        <w:rPr>
          <w:rFonts w:ascii="Times New Roman" w:hAnsi="Times New Roman"/>
          <w:sz w:val="22"/>
          <w:szCs w:val="22"/>
        </w:rPr>
        <w:t xml:space="preserve">Ohio Rev. Code </w:t>
      </w:r>
      <w:r w:rsidR="0002412E" w:rsidRPr="6E2C76BF">
        <w:rPr>
          <w:rFonts w:ascii="Times New Roman" w:hAnsi="Times New Roman"/>
          <w:sz w:val="22"/>
          <w:szCs w:val="22"/>
        </w:rPr>
        <w:t>§</w:t>
      </w:r>
      <w:r w:rsidR="00025F94" w:rsidRPr="6E2C76BF">
        <w:rPr>
          <w:rFonts w:ascii="Times New Roman" w:hAnsi="Times New Roman"/>
          <w:sz w:val="22"/>
          <w:szCs w:val="22"/>
        </w:rPr>
        <w:t>§</w:t>
      </w:r>
      <w:r w:rsidR="0002412E" w:rsidRPr="6E2C76BF">
        <w:rPr>
          <w:rFonts w:ascii="Times New Roman" w:hAnsi="Times New Roman"/>
          <w:sz w:val="22"/>
          <w:szCs w:val="22"/>
        </w:rPr>
        <w:t xml:space="preserve"> </w:t>
      </w:r>
      <w:r w:rsidRPr="6E2C76BF">
        <w:rPr>
          <w:rFonts w:ascii="Times New Roman" w:hAnsi="Times New Roman"/>
          <w:sz w:val="22"/>
          <w:szCs w:val="22"/>
        </w:rPr>
        <w:t>145.01</w:t>
      </w:r>
      <w:r w:rsidR="001811E7" w:rsidRPr="6E2C76BF">
        <w:rPr>
          <w:rFonts w:ascii="Times New Roman" w:hAnsi="Times New Roman"/>
          <w:sz w:val="22"/>
          <w:szCs w:val="22"/>
        </w:rPr>
        <w:t>, 145.03,</w:t>
      </w:r>
      <w:r w:rsidR="009C5952" w:rsidRPr="6E2C76BF">
        <w:rPr>
          <w:rFonts w:ascii="Times New Roman" w:hAnsi="Times New Roman"/>
          <w:sz w:val="22"/>
          <w:szCs w:val="22"/>
        </w:rPr>
        <w:t xml:space="preserve"> </w:t>
      </w:r>
      <w:r w:rsidR="00281BBD" w:rsidRPr="6E2C76BF">
        <w:rPr>
          <w:rFonts w:ascii="Times New Roman" w:hAnsi="Times New Roman"/>
          <w:sz w:val="22"/>
          <w:szCs w:val="22"/>
        </w:rPr>
        <w:t xml:space="preserve">145.402, </w:t>
      </w:r>
      <w:r w:rsidR="003F243F" w:rsidRPr="6E2C76BF">
        <w:rPr>
          <w:rFonts w:ascii="Times New Roman" w:hAnsi="Times New Roman"/>
          <w:sz w:val="22"/>
          <w:szCs w:val="22"/>
        </w:rPr>
        <w:t xml:space="preserve">145.47, </w:t>
      </w:r>
      <w:r w:rsidR="001811E7" w:rsidRPr="6E2C76BF">
        <w:rPr>
          <w:rFonts w:ascii="Times New Roman" w:hAnsi="Times New Roman"/>
          <w:sz w:val="22"/>
          <w:szCs w:val="22"/>
        </w:rPr>
        <w:t>145.48</w:t>
      </w:r>
      <w:r w:rsidR="003F243F" w:rsidRPr="6E2C76BF">
        <w:rPr>
          <w:rFonts w:ascii="Times New Roman" w:hAnsi="Times New Roman"/>
          <w:sz w:val="22"/>
          <w:szCs w:val="22"/>
        </w:rPr>
        <w:t>, and Ohio Admin</w:t>
      </w:r>
      <w:r w:rsidR="00310148" w:rsidRPr="6E2C76BF">
        <w:rPr>
          <w:rFonts w:ascii="Times New Roman" w:hAnsi="Times New Roman"/>
          <w:sz w:val="22"/>
          <w:szCs w:val="22"/>
        </w:rPr>
        <w:t>. Code</w:t>
      </w:r>
      <w:r w:rsidR="003F243F" w:rsidRPr="6E2C76BF">
        <w:rPr>
          <w:rFonts w:ascii="Times New Roman" w:hAnsi="Times New Roman"/>
          <w:sz w:val="22"/>
          <w:szCs w:val="22"/>
        </w:rPr>
        <w:t xml:space="preserve"> 145-1-26</w:t>
      </w:r>
      <w:r w:rsidR="001811E7" w:rsidRPr="6E2C76BF">
        <w:rPr>
          <w:rFonts w:ascii="Times New Roman" w:hAnsi="Times New Roman"/>
          <w:sz w:val="22"/>
          <w:szCs w:val="22"/>
        </w:rPr>
        <w:t xml:space="preserve"> - </w:t>
      </w:r>
      <w:r w:rsidR="001811E7" w:rsidRPr="6E2C76BF">
        <w:rPr>
          <w:rFonts w:ascii="Times New Roman" w:hAnsi="Times New Roman"/>
          <w:b/>
          <w:bCs/>
          <w:sz w:val="22"/>
          <w:szCs w:val="22"/>
        </w:rPr>
        <w:t>Public Employees Retirement System (PERS)</w:t>
      </w:r>
      <w:r w:rsidR="001811E7" w:rsidRPr="6E2C76BF">
        <w:rPr>
          <w:rFonts w:ascii="Times New Roman" w:hAnsi="Times New Roman"/>
          <w:sz w:val="22"/>
          <w:szCs w:val="22"/>
        </w:rPr>
        <w:t>, definitions, exclusions, exemptions and rates of contributions.</w:t>
      </w:r>
      <w:r w:rsidRPr="00833CBD">
        <w:rPr>
          <w:rStyle w:val="FootnoteReference"/>
          <w:rFonts w:ascii="Times New Roman" w:hAnsi="Times New Roman"/>
          <w:sz w:val="22"/>
          <w:szCs w:val="22"/>
          <w:u w:val="wave"/>
        </w:rPr>
        <w:footnoteReference w:id="77"/>
      </w:r>
    </w:p>
    <w:p w14:paraId="21C5B7B8" w14:textId="77777777" w:rsidR="001811E7" w:rsidRPr="008A47EB" w:rsidRDefault="001811E7" w:rsidP="00241D07">
      <w:pPr>
        <w:widowControl w:val="0"/>
        <w:ind w:left="360"/>
        <w:jc w:val="both"/>
        <w:rPr>
          <w:rFonts w:ascii="Times New Roman" w:hAnsi="Times New Roman"/>
          <w:sz w:val="22"/>
          <w:szCs w:val="22"/>
        </w:rPr>
      </w:pPr>
    </w:p>
    <w:p w14:paraId="3925DD1E" w14:textId="77777777" w:rsidR="001811E7" w:rsidRPr="008A47EB" w:rsidRDefault="001811E7" w:rsidP="00803FD3">
      <w:pPr>
        <w:widowControl w:val="0"/>
        <w:numPr>
          <w:ilvl w:val="0"/>
          <w:numId w:val="29"/>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14:paraId="7CA0A87A" w14:textId="77777777" w:rsidR="001811E7" w:rsidRPr="008A47EB" w:rsidRDefault="00950927" w:rsidP="00950927">
      <w:pPr>
        <w:widowControl w:val="0"/>
        <w:tabs>
          <w:tab w:val="left" w:pos="6466"/>
        </w:tabs>
        <w:ind w:left="360"/>
        <w:jc w:val="both"/>
        <w:rPr>
          <w:rFonts w:ascii="Times New Roman" w:hAnsi="Times New Roman"/>
          <w:sz w:val="22"/>
          <w:szCs w:val="22"/>
        </w:rPr>
      </w:pPr>
      <w:r>
        <w:rPr>
          <w:rFonts w:ascii="Times New Roman" w:hAnsi="Times New Roman"/>
          <w:sz w:val="22"/>
          <w:szCs w:val="22"/>
        </w:rPr>
        <w:tab/>
      </w:r>
    </w:p>
    <w:p w14:paraId="3A6C55B1" w14:textId="77777777" w:rsidR="001811E7" w:rsidRPr="008A47EB" w:rsidRDefault="001811E7" w:rsidP="00803FD3">
      <w:pPr>
        <w:widowControl w:val="0"/>
        <w:numPr>
          <w:ilvl w:val="0"/>
          <w:numId w:val="29"/>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3307.01</w:t>
      </w:r>
      <w:r w:rsidRPr="001F4876">
        <w:rPr>
          <w:rFonts w:ascii="Times New Roman" w:hAnsi="Times New Roman"/>
          <w:sz w:val="22"/>
          <w:szCs w:val="22"/>
        </w:rPr>
        <w:t xml:space="preserve">, </w:t>
      </w:r>
      <w:r w:rsidR="00134FE0" w:rsidRPr="001F4876">
        <w:rPr>
          <w:rFonts w:ascii="Times New Roman" w:hAnsi="Times New Roman"/>
          <w:sz w:val="22"/>
          <w:szCs w:val="22"/>
        </w:rPr>
        <w:t xml:space="preserve">3307.26, </w:t>
      </w:r>
      <w:r w:rsidRPr="001F4876">
        <w:rPr>
          <w:rFonts w:ascii="Times New Roman" w:hAnsi="Times New Roman"/>
          <w:sz w:val="22"/>
          <w:szCs w:val="22"/>
        </w:rPr>
        <w:t>3307</w:t>
      </w:r>
      <w:r w:rsidRPr="008A47EB">
        <w:rPr>
          <w:rFonts w:ascii="Times New Roman" w:hAnsi="Times New Roman"/>
          <w:sz w:val="22"/>
          <w:szCs w:val="22"/>
        </w:rPr>
        <w:t>.35,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080505">
        <w:rPr>
          <w:rFonts w:ascii="Times New Roman" w:hAnsi="Times New Roman"/>
          <w:sz w:val="22"/>
          <w:szCs w:val="22"/>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(STRS)</w:t>
      </w:r>
      <w:r w:rsidRPr="008A47EB">
        <w:rPr>
          <w:rFonts w:ascii="Times New Roman" w:hAnsi="Times New Roman"/>
          <w:sz w:val="22"/>
          <w:szCs w:val="22"/>
        </w:rPr>
        <w:t>, definitions, employment of retired members, contribution rates.  (These sections also apply to community school employees.)</w:t>
      </w:r>
    </w:p>
    <w:p w14:paraId="69204D6D" w14:textId="77777777" w:rsidR="001811E7" w:rsidRPr="008A47EB" w:rsidRDefault="001811E7" w:rsidP="00241D07">
      <w:pPr>
        <w:widowControl w:val="0"/>
        <w:ind w:left="360"/>
        <w:jc w:val="both"/>
        <w:rPr>
          <w:rFonts w:ascii="Times New Roman" w:hAnsi="Times New Roman"/>
          <w:sz w:val="22"/>
          <w:szCs w:val="22"/>
        </w:rPr>
      </w:pPr>
    </w:p>
    <w:p w14:paraId="17473E8B" w14:textId="71752B4C" w:rsidR="001811E7" w:rsidRPr="008A47EB" w:rsidRDefault="001811E7" w:rsidP="00803FD3">
      <w:pPr>
        <w:widowControl w:val="0"/>
        <w:numPr>
          <w:ilvl w:val="0"/>
          <w:numId w:val="29"/>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080505">
        <w:rPr>
          <w:rFonts w:ascii="Times New Roman" w:hAnsi="Times New Roman"/>
          <w:sz w:val="22"/>
          <w:szCs w:val="22"/>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3309.47, 3309.49 3309.</w:t>
      </w:r>
      <w:r w:rsidRPr="0068556D">
        <w:rPr>
          <w:rFonts w:ascii="Times New Roman" w:hAnsi="Times New Roman"/>
          <w:sz w:val="22"/>
          <w:szCs w:val="22"/>
        </w:rPr>
        <w:t>51</w:t>
      </w:r>
      <w:r w:rsidR="00923F32" w:rsidRPr="0068556D">
        <w:rPr>
          <w:rFonts w:ascii="Times New Roman" w:hAnsi="Times New Roman"/>
          <w:sz w:val="22"/>
          <w:szCs w:val="22"/>
        </w:rPr>
        <w:t xml:space="preserve"> and 3314.10</w:t>
      </w:r>
      <w:r w:rsidRPr="00686545">
        <w:rPr>
          <w:rStyle w:val="FootnoteReference"/>
          <w:rFonts w:ascii="Times New Roman" w:hAnsi="Times New Roman"/>
          <w:sz w:val="22"/>
          <w:szCs w:val="22"/>
        </w:rPr>
        <w:footnoteReference w:id="78"/>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6E2C76BF">
        <w:rPr>
          <w:rFonts w:ascii="Times New Roman" w:hAnsi="Times New Roman"/>
          <w:b/>
          <w:bCs/>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14:paraId="23371C36" w14:textId="0E82A82C" w:rsidR="001811E7" w:rsidRDefault="001811E7" w:rsidP="00241D07">
      <w:pPr>
        <w:widowControl w:val="0"/>
        <w:jc w:val="both"/>
        <w:rPr>
          <w:rFonts w:ascii="Times New Roman" w:hAnsi="Times New Roman"/>
          <w:sz w:val="22"/>
          <w:szCs w:val="22"/>
        </w:rPr>
      </w:pPr>
    </w:p>
    <w:p w14:paraId="5AE6B28B" w14:textId="1E24BB34" w:rsidR="00D779DD" w:rsidRPr="0076054D" w:rsidRDefault="000A1D86" w:rsidP="5577703C">
      <w:pPr>
        <w:widowControl w:val="0"/>
        <w:jc w:val="both"/>
        <w:rPr>
          <w:rFonts w:ascii="Times New Roman" w:hAnsi="Times New Roman"/>
          <w:b/>
          <w:strike/>
          <w:color w:val="FF0000"/>
          <w:sz w:val="22"/>
          <w:szCs w:val="22"/>
        </w:rPr>
      </w:pPr>
      <w:r w:rsidRPr="0076054D">
        <w:rPr>
          <w:rFonts w:ascii="Times New Roman" w:hAnsi="Times New Roman"/>
          <w:b/>
          <w:strike/>
          <w:color w:val="FF0000"/>
          <w:sz w:val="22"/>
          <w:szCs w:val="22"/>
        </w:rPr>
        <w:t xml:space="preserve">NOTE: Auditors should be alert for changes in the account classification for related costs as compared to prior years because payments to cover payroll or benefits expenses of public employees for those employees whose work duties </w:t>
      </w:r>
      <w:r w:rsidR="00D779DD" w:rsidRPr="0076054D">
        <w:rPr>
          <w:rFonts w:ascii="Times New Roman" w:hAnsi="Times New Roman"/>
          <w:b/>
          <w:strike/>
          <w:color w:val="FF0000"/>
          <w:sz w:val="22"/>
          <w:szCs w:val="22"/>
        </w:rPr>
        <w:t xml:space="preserve">that </w:t>
      </w:r>
      <w:r w:rsidRPr="0076054D">
        <w:rPr>
          <w:rFonts w:ascii="Times New Roman" w:hAnsi="Times New Roman"/>
          <w:b/>
          <w:strike/>
          <w:color w:val="FF0000"/>
          <w:sz w:val="22"/>
          <w:szCs w:val="22"/>
        </w:rPr>
        <w:t xml:space="preserve">are substantially dedicated to mitigating or responding to the COVID-19 public health emergency may be charged to the </w:t>
      </w:r>
      <w:r w:rsidR="00F45C0A" w:rsidRPr="0076054D">
        <w:rPr>
          <w:rFonts w:ascii="Times New Roman" w:hAnsi="Times New Roman"/>
          <w:b/>
          <w:strike/>
          <w:color w:val="FF0000"/>
          <w:sz w:val="22"/>
          <w:szCs w:val="22"/>
        </w:rPr>
        <w:t xml:space="preserve">premium pay for </w:t>
      </w:r>
      <w:r w:rsidR="00D779DD" w:rsidRPr="0076054D">
        <w:rPr>
          <w:rFonts w:ascii="Times New Roman" w:hAnsi="Times New Roman"/>
          <w:b/>
          <w:strike/>
          <w:color w:val="FF0000"/>
          <w:sz w:val="22"/>
          <w:szCs w:val="22"/>
        </w:rPr>
        <w:t>those essential workers (as defined by the American Rescue Plan’s Local Fiscal Recovery program)  that regularly perform in-person work, interact with others at work, or physically handle items handled by others charged to the Local Fiscal Recovery Fund</w:t>
      </w:r>
      <w:r w:rsidRPr="0076054D">
        <w:rPr>
          <w:rFonts w:ascii="Times New Roman" w:hAnsi="Times New Roman"/>
          <w:b/>
          <w:strike/>
          <w:color w:val="FF0000"/>
          <w:sz w:val="22"/>
          <w:szCs w:val="22"/>
        </w:rPr>
        <w:t>.</w:t>
      </w:r>
      <w:r w:rsidR="00FB7B4E" w:rsidRPr="0076054D">
        <w:rPr>
          <w:rFonts w:ascii="Times New Roman" w:hAnsi="Times New Roman"/>
          <w:b/>
          <w:strike/>
          <w:color w:val="FF0000"/>
          <w:sz w:val="22"/>
          <w:szCs w:val="22"/>
        </w:rPr>
        <w:t xml:space="preserve">  Among other limitations under the American Rescue Plan Coronavirus State and Local Fiscal Recovery Funds, employees are not eligible for premium pay during periods they were teleworking.  Additionally, elected officials should avoid voting on premium payments for themselves as this may constitute</w:t>
      </w:r>
      <w:r w:rsidR="00C4062D" w:rsidRPr="0076054D">
        <w:rPr>
          <w:rFonts w:ascii="Times New Roman" w:hAnsi="Times New Roman"/>
          <w:b/>
          <w:strike/>
          <w:color w:val="FF0000"/>
          <w:sz w:val="22"/>
          <w:szCs w:val="22"/>
        </w:rPr>
        <w:t xml:space="preserve"> a</w:t>
      </w:r>
      <w:r w:rsidR="00FB7B4E" w:rsidRPr="0076054D">
        <w:rPr>
          <w:rFonts w:ascii="Times New Roman" w:hAnsi="Times New Roman"/>
          <w:b/>
          <w:strike/>
          <w:color w:val="FF0000"/>
          <w:sz w:val="22"/>
          <w:szCs w:val="22"/>
        </w:rPr>
        <w:t xml:space="preserve"> violation of Ohio Ethics </w:t>
      </w:r>
      <w:r w:rsidR="00843E90" w:rsidRPr="0076054D">
        <w:rPr>
          <w:rFonts w:ascii="Times New Roman" w:hAnsi="Times New Roman"/>
          <w:b/>
          <w:strike/>
          <w:color w:val="FF0000"/>
          <w:sz w:val="22"/>
          <w:szCs w:val="22"/>
        </w:rPr>
        <w:t>Laws</w:t>
      </w:r>
      <w:r w:rsidR="00DB5CF7" w:rsidRPr="0076054D">
        <w:rPr>
          <w:rFonts w:ascii="Times New Roman" w:hAnsi="Times New Roman"/>
          <w:b/>
          <w:strike/>
          <w:color w:val="FF0000"/>
          <w:sz w:val="22"/>
          <w:szCs w:val="22"/>
        </w:rPr>
        <w:t xml:space="preserve">.  If </w:t>
      </w:r>
      <w:r w:rsidR="00715E73" w:rsidRPr="0076054D">
        <w:rPr>
          <w:rFonts w:ascii="Times New Roman" w:hAnsi="Times New Roman"/>
          <w:b/>
          <w:strike/>
          <w:color w:val="FF0000"/>
          <w:sz w:val="22"/>
          <w:szCs w:val="22"/>
        </w:rPr>
        <w:t xml:space="preserve">AOS </w:t>
      </w:r>
      <w:r w:rsidR="00DB5CF7" w:rsidRPr="0076054D">
        <w:rPr>
          <w:rFonts w:ascii="Times New Roman" w:hAnsi="Times New Roman"/>
          <w:b/>
          <w:strike/>
          <w:color w:val="FF0000"/>
          <w:sz w:val="22"/>
          <w:szCs w:val="22"/>
        </w:rPr>
        <w:t>auditors find</w:t>
      </w:r>
      <w:r w:rsidR="00FB7B4E" w:rsidRPr="0076054D">
        <w:rPr>
          <w:rFonts w:ascii="Times New Roman" w:hAnsi="Times New Roman"/>
          <w:b/>
          <w:strike/>
          <w:color w:val="FF0000"/>
          <w:sz w:val="22"/>
          <w:szCs w:val="22"/>
        </w:rPr>
        <w:t xml:space="preserve"> premium payments </w:t>
      </w:r>
      <w:r w:rsidR="00C4062D" w:rsidRPr="0076054D">
        <w:rPr>
          <w:rFonts w:ascii="Times New Roman" w:hAnsi="Times New Roman"/>
          <w:b/>
          <w:strike/>
          <w:color w:val="FF0000"/>
          <w:sz w:val="22"/>
          <w:szCs w:val="22"/>
        </w:rPr>
        <w:t xml:space="preserve">paid out </w:t>
      </w:r>
      <w:r w:rsidR="00FB7B4E" w:rsidRPr="0076054D">
        <w:rPr>
          <w:rFonts w:ascii="Times New Roman" w:hAnsi="Times New Roman"/>
          <w:b/>
          <w:strike/>
          <w:color w:val="FF0000"/>
          <w:sz w:val="22"/>
          <w:szCs w:val="22"/>
        </w:rPr>
        <w:t xml:space="preserve">to elected officials, they should consult with the Center for Audit Excellence and AOS Legal department for a determination of lawfulness and allowability under the Ethics </w:t>
      </w:r>
      <w:r w:rsidR="00843E90" w:rsidRPr="0076054D">
        <w:rPr>
          <w:rFonts w:ascii="Times New Roman" w:hAnsi="Times New Roman"/>
          <w:b/>
          <w:strike/>
          <w:color w:val="FF0000"/>
          <w:sz w:val="22"/>
          <w:szCs w:val="22"/>
        </w:rPr>
        <w:t xml:space="preserve">Laws </w:t>
      </w:r>
      <w:r w:rsidR="007D68A5" w:rsidRPr="0076054D">
        <w:rPr>
          <w:rFonts w:ascii="Times New Roman" w:hAnsi="Times New Roman"/>
          <w:b/>
          <w:strike/>
          <w:color w:val="FF0000"/>
          <w:sz w:val="22"/>
          <w:szCs w:val="22"/>
        </w:rPr>
        <w:t>and</w:t>
      </w:r>
      <w:r w:rsidR="00FB7B4E" w:rsidRPr="0076054D">
        <w:rPr>
          <w:rFonts w:ascii="Times New Roman" w:hAnsi="Times New Roman"/>
          <w:b/>
          <w:strike/>
          <w:color w:val="FF0000"/>
          <w:sz w:val="22"/>
          <w:szCs w:val="22"/>
        </w:rPr>
        <w:t xml:space="preserve"> federal program</w:t>
      </w:r>
      <w:r w:rsidR="007D68A5" w:rsidRPr="0076054D">
        <w:rPr>
          <w:rFonts w:ascii="Times New Roman" w:hAnsi="Times New Roman"/>
          <w:b/>
          <w:strike/>
          <w:color w:val="FF0000"/>
          <w:sz w:val="22"/>
          <w:szCs w:val="22"/>
        </w:rPr>
        <w:t>, respectively</w:t>
      </w:r>
      <w:r w:rsidR="00FB7B4E" w:rsidRPr="0076054D">
        <w:rPr>
          <w:rFonts w:ascii="Times New Roman" w:hAnsi="Times New Roman"/>
          <w:b/>
          <w:strike/>
          <w:color w:val="FF0000"/>
          <w:sz w:val="22"/>
          <w:szCs w:val="22"/>
        </w:rPr>
        <w:t xml:space="preserve">.  </w:t>
      </w:r>
    </w:p>
    <w:p w14:paraId="1685AA3B" w14:textId="77777777" w:rsidR="00000B25" w:rsidRPr="0076054D" w:rsidRDefault="00000B25" w:rsidP="5577703C">
      <w:pPr>
        <w:widowControl w:val="0"/>
        <w:jc w:val="both"/>
        <w:rPr>
          <w:rFonts w:ascii="Times New Roman" w:hAnsi="Times New Roman"/>
          <w:b/>
          <w:strike/>
          <w:color w:val="FF0000"/>
          <w:sz w:val="22"/>
          <w:szCs w:val="22"/>
        </w:rPr>
      </w:pPr>
    </w:p>
    <w:p w14:paraId="17F25C0B" w14:textId="7D0791A5" w:rsidR="00D6396F" w:rsidRPr="0076054D" w:rsidRDefault="00D6396F" w:rsidP="00D6396F">
      <w:pPr>
        <w:widowControl w:val="0"/>
        <w:jc w:val="both"/>
        <w:rPr>
          <w:rFonts w:ascii="Times New Roman" w:hAnsi="Times New Roman"/>
          <w:b/>
          <w:strike/>
          <w:color w:val="FF0000"/>
          <w:sz w:val="22"/>
          <w:szCs w:val="22"/>
        </w:rPr>
      </w:pPr>
      <w:r w:rsidRPr="0076054D">
        <w:rPr>
          <w:rFonts w:ascii="Times New Roman" w:hAnsi="Times New Roman"/>
          <w:b/>
          <w:strike/>
          <w:color w:val="FF0000"/>
          <w:sz w:val="22"/>
          <w:szCs w:val="22"/>
        </w:rPr>
        <w:t xml:space="preserve">On March 23, 2023 Congress voted to terminate the national emergency concerning COVID-19 which was declared in 2020. The termination was effective April 10, 2023. The </w:t>
      </w:r>
      <w:r w:rsidR="004327F3" w:rsidRPr="0076054D">
        <w:rPr>
          <w:rFonts w:ascii="Times New Roman" w:hAnsi="Times New Roman"/>
          <w:b/>
          <w:strike/>
          <w:color w:val="FF0000"/>
          <w:sz w:val="22"/>
          <w:szCs w:val="22"/>
        </w:rPr>
        <w:t>State and Local Fiscal Recovery Funds (</w:t>
      </w:r>
      <w:r w:rsidRPr="0076054D">
        <w:rPr>
          <w:rFonts w:ascii="Times New Roman" w:hAnsi="Times New Roman"/>
          <w:b/>
          <w:strike/>
          <w:color w:val="FF0000"/>
          <w:sz w:val="22"/>
          <w:szCs w:val="22"/>
        </w:rPr>
        <w:t>SLFRF</w:t>
      </w:r>
      <w:r w:rsidR="004327F3" w:rsidRPr="0076054D">
        <w:rPr>
          <w:rFonts w:ascii="Times New Roman" w:hAnsi="Times New Roman"/>
          <w:b/>
          <w:strike/>
          <w:color w:val="FF0000"/>
          <w:sz w:val="22"/>
          <w:szCs w:val="22"/>
        </w:rPr>
        <w:t>)</w:t>
      </w:r>
      <w:r w:rsidRPr="0076054D">
        <w:rPr>
          <w:rFonts w:ascii="Times New Roman" w:hAnsi="Times New Roman"/>
          <w:b/>
          <w:strike/>
          <w:color w:val="FF0000"/>
          <w:sz w:val="22"/>
          <w:szCs w:val="22"/>
        </w:rPr>
        <w:t xml:space="preserve"> statute and final rule provide that recipients can use SLFRF funds to provide premium pay to eligible workers performing essential work during the COVID-19 public health emergency. As such, recipients may not use SLFRF funds to provide premium pay to essential workers for work conducted after April 10, 2023, the termination of the public health emergency. Recipients may continue to use SLFRF funds to support workers through the public health and negative economic impact and revenue loss</w:t>
      </w:r>
      <w:r w:rsidR="000E7F1C" w:rsidRPr="0076054D">
        <w:rPr>
          <w:rFonts w:ascii="Times New Roman" w:hAnsi="Times New Roman"/>
          <w:b/>
          <w:strike/>
          <w:color w:val="FF0000"/>
          <w:sz w:val="22"/>
          <w:szCs w:val="22"/>
        </w:rPr>
        <w:t xml:space="preserve"> </w:t>
      </w:r>
      <w:r w:rsidRPr="0076054D">
        <w:rPr>
          <w:rFonts w:ascii="Times New Roman" w:hAnsi="Times New Roman"/>
          <w:b/>
          <w:strike/>
          <w:color w:val="FF0000"/>
          <w:sz w:val="22"/>
          <w:szCs w:val="22"/>
        </w:rPr>
        <w:t>eligible use categories.</w:t>
      </w:r>
    </w:p>
    <w:p w14:paraId="47C1E385" w14:textId="77777777" w:rsidR="00D6396F" w:rsidRPr="0076054D" w:rsidRDefault="00D6396F" w:rsidP="00D6396F">
      <w:pPr>
        <w:widowControl w:val="0"/>
        <w:jc w:val="both"/>
        <w:rPr>
          <w:rFonts w:ascii="Times New Roman" w:hAnsi="Times New Roman"/>
          <w:b/>
          <w:strike/>
          <w:color w:val="FF0000"/>
          <w:sz w:val="22"/>
          <w:szCs w:val="22"/>
        </w:rPr>
      </w:pPr>
      <w:r w:rsidRPr="0076054D">
        <w:rPr>
          <w:rFonts w:ascii="Times New Roman" w:hAnsi="Times New Roman"/>
          <w:b/>
          <w:strike/>
          <w:color w:val="FF0000"/>
          <w:sz w:val="22"/>
          <w:szCs w:val="22"/>
        </w:rPr>
        <w:t xml:space="preserve"> </w:t>
      </w:r>
    </w:p>
    <w:p w14:paraId="38BB1BB5" w14:textId="4E132201" w:rsidR="000A1D86" w:rsidRDefault="000A1D86" w:rsidP="00241D07">
      <w:pPr>
        <w:widowControl w:val="0"/>
        <w:jc w:val="both"/>
        <w:rPr>
          <w:rFonts w:ascii="Times New Roman" w:hAnsi="Times New Roman"/>
          <w:strike/>
          <w:sz w:val="22"/>
          <w:szCs w:val="22"/>
        </w:rPr>
      </w:pPr>
      <w:r w:rsidRPr="009E635C">
        <w:rPr>
          <w:rFonts w:ascii="Times New Roman" w:hAnsi="Times New Roman"/>
          <w:strike/>
          <w:color w:val="0000FF"/>
          <w:sz w:val="22"/>
          <w:szCs w:val="22"/>
        </w:rPr>
        <w:t>US Treasury Coronavirus Relief Fund FAQs</w:t>
      </w:r>
      <w:r w:rsidR="00D779DD" w:rsidRPr="0076054D">
        <w:rPr>
          <w:rStyle w:val="Hyperlink"/>
          <w:rFonts w:ascii="Times New Roman" w:hAnsi="Times New Roman"/>
          <w:strike/>
          <w:color w:val="auto"/>
          <w:sz w:val="22"/>
          <w:szCs w:val="22"/>
          <w:u w:val="none"/>
        </w:rPr>
        <w:t xml:space="preserve"> &amp; </w:t>
      </w:r>
      <w:r w:rsidR="00D779DD" w:rsidRPr="009E635C">
        <w:rPr>
          <w:rFonts w:ascii="Times New Roman" w:hAnsi="Times New Roman"/>
          <w:strike/>
          <w:color w:val="0000FF"/>
          <w:sz w:val="22"/>
          <w:szCs w:val="22"/>
        </w:rPr>
        <w:t>SLFRPFAQ.pdf (treasury.gov)</w:t>
      </w:r>
      <w:r w:rsidR="00D779DD" w:rsidRPr="0076054D">
        <w:rPr>
          <w:rFonts w:ascii="Times New Roman" w:hAnsi="Times New Roman"/>
          <w:strike/>
          <w:sz w:val="22"/>
          <w:szCs w:val="22"/>
        </w:rPr>
        <w:t>.</w:t>
      </w:r>
    </w:p>
    <w:p w14:paraId="6B62B753" w14:textId="77777777" w:rsidR="006569B9" w:rsidRPr="0076054D" w:rsidRDefault="006569B9" w:rsidP="00241D07">
      <w:pPr>
        <w:widowControl w:val="0"/>
        <w:jc w:val="both"/>
        <w:rPr>
          <w:rFonts w:ascii="Times New Roman" w:hAnsi="Times New Roman"/>
          <w:strike/>
          <w:color w:val="FF0000"/>
          <w:sz w:val="22"/>
          <w:szCs w:val="22"/>
        </w:rPr>
      </w:pPr>
    </w:p>
    <w:p w14:paraId="1442028F" w14:textId="77777777" w:rsidR="001811E7" w:rsidRDefault="001811E7" w:rsidP="00241D07">
      <w:pPr>
        <w:widowControl w:val="0"/>
        <w:jc w:val="both"/>
        <w:rPr>
          <w:rFonts w:ascii="Times New Roman" w:hAnsi="Times New Roman"/>
          <w:sz w:val="22"/>
          <w:szCs w:val="22"/>
        </w:rPr>
      </w:pPr>
      <w:r w:rsidRPr="6E2C76BF">
        <w:rPr>
          <w:rFonts w:ascii="Times New Roman" w:hAnsi="Times New Roman"/>
          <w:b/>
          <w:bCs/>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79"/>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14:paraId="4368F19B" w14:textId="77777777" w:rsidR="003F243F" w:rsidRDefault="003F243F" w:rsidP="00241D07">
      <w:pPr>
        <w:widowControl w:val="0"/>
        <w:jc w:val="both"/>
        <w:rPr>
          <w:rFonts w:ascii="Times New Roman" w:hAnsi="Times New Roman"/>
          <w:sz w:val="22"/>
          <w:szCs w:val="22"/>
        </w:rPr>
      </w:pPr>
    </w:p>
    <w:p w14:paraId="2C098FFE" w14:textId="744D2426" w:rsidR="003F243F" w:rsidRPr="00477F63" w:rsidRDefault="003F243F" w:rsidP="00241D07">
      <w:pPr>
        <w:widowControl w:val="0"/>
        <w:jc w:val="both"/>
        <w:rPr>
          <w:rFonts w:ascii="Times New Roman" w:hAnsi="Times New Roman"/>
          <w:sz w:val="22"/>
          <w:szCs w:val="22"/>
        </w:rPr>
      </w:pPr>
      <w:r w:rsidRPr="00477F63">
        <w:rPr>
          <w:rFonts w:ascii="Times New Roman" w:hAnsi="Times New Roman"/>
          <w:sz w:val="22"/>
          <w:szCs w:val="22"/>
        </w:rPr>
        <w:t xml:space="preserve">PERS withholdings should </w:t>
      </w:r>
      <w:r w:rsidRPr="001F4876">
        <w:rPr>
          <w:rFonts w:ascii="Times New Roman" w:hAnsi="Times New Roman"/>
          <w:sz w:val="22"/>
          <w:szCs w:val="22"/>
        </w:rPr>
        <w:t>be</w:t>
      </w:r>
      <w:r w:rsidR="00694D88" w:rsidRPr="001F4876">
        <w:rPr>
          <w:rFonts w:ascii="Times New Roman" w:hAnsi="Times New Roman"/>
          <w:sz w:val="22"/>
          <w:szCs w:val="22"/>
        </w:rPr>
        <w:t xml:space="preserve"> computed on earnable (i.e. usually gross) salary, that is computed on gross pay before</w:t>
      </w:r>
      <w:r w:rsidRPr="001F4876">
        <w:rPr>
          <w:rFonts w:ascii="Times New Roman" w:hAnsi="Times New Roman"/>
          <w:sz w:val="22"/>
          <w:szCs w:val="22"/>
        </w:rPr>
        <w:t xml:space="preserve"> d</w:t>
      </w:r>
      <w:r w:rsidRPr="00477F63">
        <w:rPr>
          <w:rFonts w:ascii="Times New Roman" w:hAnsi="Times New Roman"/>
          <w:sz w:val="22"/>
          <w:szCs w:val="22"/>
        </w:rPr>
        <w:t xml:space="preserve">educting medical, dental, vision, and flexible spending (Ohio Rev. Code </w:t>
      </w:r>
      <w:r w:rsidR="0002412E" w:rsidRPr="001F4876">
        <w:rPr>
          <w:rFonts w:ascii="Times New Roman" w:hAnsi="Times New Roman"/>
          <w:sz w:val="22"/>
          <w:szCs w:val="22"/>
        </w:rPr>
        <w:t xml:space="preserve">§ </w:t>
      </w:r>
      <w:r w:rsidR="00D55219" w:rsidRPr="001F4876">
        <w:rPr>
          <w:rFonts w:ascii="Times New Roman" w:hAnsi="Times New Roman"/>
          <w:sz w:val="22"/>
          <w:szCs w:val="22"/>
        </w:rPr>
        <w:t>1</w:t>
      </w:r>
      <w:r w:rsidR="00A93A6C" w:rsidRPr="001F4876">
        <w:rPr>
          <w:rFonts w:ascii="Times New Roman" w:hAnsi="Times New Roman"/>
          <w:sz w:val="22"/>
          <w:szCs w:val="22"/>
        </w:rPr>
        <w:t>45.47</w:t>
      </w:r>
      <w:r w:rsidR="00D55219" w:rsidRPr="001F4876">
        <w:rPr>
          <w:rFonts w:ascii="Times New Roman" w:hAnsi="Times New Roman"/>
          <w:sz w:val="22"/>
          <w:szCs w:val="22"/>
        </w:rPr>
        <w:t xml:space="preserve">, </w:t>
      </w:r>
      <w:r w:rsidRPr="001F4876">
        <w:rPr>
          <w:rFonts w:ascii="Times New Roman" w:hAnsi="Times New Roman"/>
          <w:sz w:val="22"/>
          <w:szCs w:val="22"/>
        </w:rPr>
        <w:t>and</w:t>
      </w:r>
      <w:r w:rsidRPr="00477F63">
        <w:rPr>
          <w:rFonts w:ascii="Times New Roman" w:hAnsi="Times New Roman"/>
          <w:sz w:val="22"/>
          <w:szCs w:val="22"/>
        </w:rPr>
        <w:t xml:space="preserve"> Ohio </w:t>
      </w:r>
      <w:r w:rsidR="00735301" w:rsidRPr="00477F63">
        <w:rPr>
          <w:rFonts w:ascii="Times New Roman" w:hAnsi="Times New Roman"/>
          <w:sz w:val="22"/>
          <w:szCs w:val="22"/>
        </w:rPr>
        <w:t>Admin</w:t>
      </w:r>
      <w:r w:rsidR="00735301">
        <w:rPr>
          <w:rFonts w:ascii="Times New Roman" w:hAnsi="Times New Roman"/>
          <w:sz w:val="22"/>
          <w:szCs w:val="22"/>
        </w:rPr>
        <w:t xml:space="preserve">. </w:t>
      </w:r>
      <w:r w:rsidR="00426758">
        <w:rPr>
          <w:rFonts w:ascii="Times New Roman" w:hAnsi="Times New Roman"/>
          <w:sz w:val="22"/>
          <w:szCs w:val="22"/>
        </w:rPr>
        <w:t xml:space="preserve">Code </w:t>
      </w:r>
      <w:r w:rsidRPr="00477F63">
        <w:rPr>
          <w:rFonts w:ascii="Times New Roman" w:hAnsi="Times New Roman"/>
          <w:sz w:val="22"/>
          <w:szCs w:val="22"/>
        </w:rPr>
        <w:t>145-1-26).</w:t>
      </w:r>
    </w:p>
    <w:p w14:paraId="05E5BE19" w14:textId="77777777" w:rsidR="009C5952" w:rsidRDefault="009C5952" w:rsidP="00241D07">
      <w:pPr>
        <w:widowControl w:val="0"/>
        <w:jc w:val="both"/>
        <w:rPr>
          <w:rFonts w:ascii="Times New Roman" w:hAnsi="Times New Roman"/>
          <w:sz w:val="22"/>
          <w:szCs w:val="22"/>
        </w:rPr>
      </w:pPr>
    </w:p>
    <w:p w14:paraId="59BA68BF" w14:textId="77777777" w:rsidR="007A6C8D" w:rsidRPr="00541758" w:rsidRDefault="007A6C8D" w:rsidP="00241D07">
      <w:pPr>
        <w:widowControl w:val="0"/>
        <w:jc w:val="both"/>
        <w:rPr>
          <w:rFonts w:ascii="Times New Roman" w:hAnsi="Times New Roman"/>
          <w:sz w:val="22"/>
          <w:szCs w:val="22"/>
        </w:rPr>
      </w:pPr>
      <w:r w:rsidRPr="00686545">
        <w:rPr>
          <w:rFonts w:ascii="Times New Roman" w:hAnsi="Times New Roman"/>
          <w:sz w:val="22"/>
          <w:szCs w:val="22"/>
        </w:rPr>
        <w:t xml:space="preserve">Certain community school teaching employees are included in </w:t>
      </w:r>
      <w:proofErr w:type="gramStart"/>
      <w:r w:rsidRPr="00686545">
        <w:rPr>
          <w:rFonts w:ascii="Times New Roman" w:hAnsi="Times New Roman"/>
          <w:sz w:val="22"/>
          <w:szCs w:val="22"/>
        </w:rPr>
        <w:t>STRS</w:t>
      </w:r>
      <w:proofErr w:type="gramEnd"/>
      <w:r w:rsidRPr="00686545">
        <w:rPr>
          <w:rFonts w:ascii="Times New Roman" w:hAnsi="Times New Roman"/>
          <w:sz w:val="22"/>
          <w:szCs w:val="22"/>
        </w:rPr>
        <w:t xml:space="preserve">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r w:rsidR="00EA2DA7" w:rsidRPr="00541758">
        <w:rPr>
          <w:rFonts w:ascii="Times New Roman" w:hAnsi="Times New Roman"/>
          <w:sz w:val="22"/>
          <w:szCs w:val="22"/>
        </w:rPr>
        <w:t>1</w:t>
      </w:r>
      <w:r w:rsidRPr="00686545">
        <w:rPr>
          <w:rFonts w:ascii="Times New Roman" w:hAnsi="Times New Roman"/>
          <w:sz w:val="22"/>
          <w:szCs w:val="22"/>
        </w:rPr>
        <w:t xml:space="preserve">) and 3314.10 include in STRS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541758">
        <w:rPr>
          <w:rFonts w:ascii="Times New Roman" w:hAnsi="Times New Roman"/>
          <w:sz w:val="22"/>
          <w:szCs w:val="22"/>
        </w:rPr>
        <w:t xml:space="preserve">employed in the school as </w:t>
      </w:r>
      <w:r w:rsidR="00C879C3" w:rsidRPr="00EA2DA7">
        <w:rPr>
          <w:rFonts w:ascii="Times New Roman" w:hAnsi="Times New Roman"/>
          <w:sz w:val="22"/>
          <w:szCs w:val="22"/>
        </w:rPr>
        <w:t xml:space="preserve">a teacher </w:t>
      </w:r>
      <w:r w:rsidR="00C879C3" w:rsidRPr="00541758">
        <w:rPr>
          <w:rFonts w:ascii="Times New Roman" w:hAnsi="Times New Roman"/>
          <w:sz w:val="22"/>
          <w:szCs w:val="22"/>
        </w:rPr>
        <w:t>or faculty member.</w:t>
      </w:r>
      <w:r w:rsidR="00C879C3" w:rsidRPr="00541758">
        <w:rPr>
          <w:rStyle w:val="FootnoteReference"/>
          <w:rFonts w:ascii="Times New Roman" w:hAnsi="Times New Roman"/>
          <w:sz w:val="22"/>
          <w:szCs w:val="22"/>
        </w:rPr>
        <w:footnoteReference w:id="80"/>
      </w:r>
      <w:r w:rsidR="00C879C3" w:rsidRPr="00541758">
        <w:rPr>
          <w:rFonts w:ascii="Times New Roman" w:hAnsi="Times New Roman"/>
          <w:sz w:val="22"/>
          <w:szCs w:val="22"/>
        </w:rPr>
        <w:t xml:space="preserve"> The following are excluded under § 3307.01(B)(2)(b):</w:t>
      </w:r>
    </w:p>
    <w:p w14:paraId="4DE68139" w14:textId="379AB80D" w:rsidR="007A6C8D" w:rsidRPr="0084789C" w:rsidRDefault="007A6C8D" w:rsidP="0084789C">
      <w:pPr>
        <w:pStyle w:val="ListParagraph"/>
        <w:widowControl w:val="0"/>
        <w:numPr>
          <w:ilvl w:val="0"/>
          <w:numId w:val="50"/>
        </w:numPr>
        <w:ind w:left="1080"/>
        <w:jc w:val="both"/>
        <w:rPr>
          <w:rFonts w:ascii="Times New Roman" w:hAnsi="Times New Roman"/>
          <w:sz w:val="22"/>
          <w:szCs w:val="22"/>
        </w:rPr>
      </w:pPr>
      <w:r w:rsidRPr="00541758">
        <w:rPr>
          <w:rFonts w:ascii="Times New Roman" w:hAnsi="Times New Roman"/>
          <w:sz w:val="22"/>
          <w:szCs w:val="22"/>
        </w:rPr>
        <w:t>The person is employed by a community school operator</w:t>
      </w:r>
      <w:r w:rsidR="005B10F1">
        <w:rPr>
          <w:rFonts w:ascii="Times New Roman" w:hAnsi="Times New Roman"/>
          <w:sz w:val="22"/>
          <w:szCs w:val="22"/>
        </w:rPr>
        <w:t>, if</w:t>
      </w:r>
      <w:r w:rsidRPr="0084789C">
        <w:rPr>
          <w:rFonts w:ascii="Times New Roman" w:hAnsi="Times New Roman"/>
          <w:sz w:val="22"/>
          <w:szCs w:val="22"/>
        </w:rPr>
        <w:t xml:space="preserve"> </w:t>
      </w:r>
      <w:r w:rsidR="000911A5" w:rsidRPr="0084789C">
        <w:rPr>
          <w:rFonts w:ascii="Times New Roman" w:hAnsi="Times New Roman"/>
          <w:sz w:val="22"/>
          <w:szCs w:val="22"/>
        </w:rPr>
        <w:t xml:space="preserve">on or before February 1, 2016 </w:t>
      </w:r>
      <w:r w:rsidR="00032982">
        <w:rPr>
          <w:rFonts w:ascii="Times New Roman" w:hAnsi="Times New Roman"/>
          <w:sz w:val="22"/>
          <w:szCs w:val="22"/>
        </w:rPr>
        <w:t xml:space="preserve">the operator </w:t>
      </w:r>
      <w:r w:rsidR="000911A5" w:rsidRPr="0084789C">
        <w:rPr>
          <w:rFonts w:ascii="Times New Roman" w:hAnsi="Times New Roman"/>
          <w:sz w:val="22"/>
          <w:szCs w:val="22"/>
        </w:rPr>
        <w:t xml:space="preserve">was </w:t>
      </w:r>
      <w:r w:rsidRPr="0084789C">
        <w:rPr>
          <w:rFonts w:ascii="Times New Roman" w:hAnsi="Times New Roman"/>
          <w:sz w:val="22"/>
          <w:szCs w:val="22"/>
        </w:rPr>
        <w:t>withhold</w:t>
      </w:r>
      <w:r w:rsidR="000911A5" w:rsidRPr="0084789C">
        <w:rPr>
          <w:rFonts w:ascii="Times New Roman" w:hAnsi="Times New Roman"/>
          <w:sz w:val="22"/>
          <w:szCs w:val="22"/>
        </w:rPr>
        <w:t>ing</w:t>
      </w:r>
      <w:r w:rsidRPr="0084789C">
        <w:rPr>
          <w:rFonts w:ascii="Times New Roman" w:hAnsi="Times New Roman"/>
          <w:sz w:val="22"/>
          <w:szCs w:val="22"/>
        </w:rPr>
        <w:t xml:space="preserve"> and pay</w:t>
      </w:r>
      <w:r w:rsidR="000911A5" w:rsidRPr="0084789C">
        <w:rPr>
          <w:rFonts w:ascii="Times New Roman" w:hAnsi="Times New Roman"/>
          <w:sz w:val="22"/>
          <w:szCs w:val="22"/>
        </w:rPr>
        <w:t>ing</w:t>
      </w:r>
      <w:r w:rsidRPr="0084789C">
        <w:rPr>
          <w:rFonts w:ascii="Times New Roman" w:hAnsi="Times New Roman"/>
          <w:sz w:val="22"/>
          <w:szCs w:val="22"/>
        </w:rPr>
        <w:t xml:space="preserve"> Social Security taxes on the person's behalf</w:t>
      </w:r>
      <w:r w:rsidR="008817D1">
        <w:rPr>
          <w:rFonts w:ascii="Times New Roman" w:hAnsi="Times New Roman"/>
          <w:sz w:val="22"/>
          <w:szCs w:val="22"/>
        </w:rPr>
        <w:t>,</w:t>
      </w:r>
    </w:p>
    <w:p w14:paraId="1EF8339D" w14:textId="016FAFF4" w:rsidR="00541758" w:rsidRDefault="008817D1" w:rsidP="00803FD3">
      <w:pPr>
        <w:pStyle w:val="ListParagraph"/>
        <w:widowControl w:val="0"/>
        <w:numPr>
          <w:ilvl w:val="0"/>
          <w:numId w:val="50"/>
        </w:numPr>
        <w:ind w:left="1080"/>
        <w:jc w:val="both"/>
        <w:rPr>
          <w:rFonts w:ascii="Times New Roman" w:hAnsi="Times New Roman"/>
          <w:sz w:val="22"/>
          <w:szCs w:val="22"/>
        </w:rPr>
      </w:pPr>
      <w:r>
        <w:rPr>
          <w:rFonts w:ascii="Times New Roman" w:hAnsi="Times New Roman"/>
          <w:sz w:val="22"/>
          <w:szCs w:val="22"/>
        </w:rPr>
        <w:t>Unless t</w:t>
      </w:r>
      <w:r w:rsidR="007A6C8D" w:rsidRPr="00260026">
        <w:rPr>
          <w:rFonts w:ascii="Times New Roman" w:hAnsi="Times New Roman"/>
          <w:sz w:val="22"/>
          <w:szCs w:val="22"/>
        </w:rPr>
        <w:t xml:space="preserve">he person had contributing service in a community school in Ohio within one year preceding the later of </w:t>
      </w:r>
      <w:r w:rsidR="000911A5" w:rsidRPr="00541758">
        <w:rPr>
          <w:rFonts w:ascii="Times New Roman" w:hAnsi="Times New Roman"/>
          <w:sz w:val="22"/>
          <w:szCs w:val="22"/>
        </w:rPr>
        <w:t>February</w:t>
      </w:r>
      <w:r w:rsidR="007A6C8D" w:rsidRPr="00260026">
        <w:rPr>
          <w:rFonts w:ascii="Times New Roman" w:hAnsi="Times New Roman"/>
          <w:sz w:val="22"/>
          <w:szCs w:val="22"/>
        </w:rPr>
        <w:t xml:space="preserve"> 1, 2016, or the date on which the operator for the first time withholds and pays Social Security taxes for that person.</w:t>
      </w:r>
    </w:p>
    <w:p w14:paraId="32E0C196" w14:textId="77777777" w:rsidR="007A6C8D" w:rsidRPr="00686545" w:rsidRDefault="00541758" w:rsidP="00541758">
      <w:pPr>
        <w:pStyle w:val="ListParagraph"/>
        <w:widowControl w:val="0"/>
        <w:ind w:left="1080"/>
        <w:jc w:val="both"/>
        <w:rPr>
          <w:rFonts w:ascii="Times New Roman" w:hAnsi="Times New Roman"/>
          <w:sz w:val="22"/>
          <w:szCs w:val="22"/>
        </w:rPr>
      </w:pPr>
      <w:r w:rsidRPr="00686545">
        <w:rPr>
          <w:rFonts w:ascii="Times New Roman" w:hAnsi="Times New Roman"/>
          <w:sz w:val="22"/>
          <w:szCs w:val="22"/>
        </w:rPr>
        <w:t xml:space="preserve"> </w:t>
      </w:r>
    </w:p>
    <w:p w14:paraId="736F7021" w14:textId="47408A2F" w:rsidR="00694D88" w:rsidRPr="001F4876" w:rsidRDefault="007A6C8D" w:rsidP="00694D88">
      <w:pPr>
        <w:widowControl w:val="0"/>
        <w:tabs>
          <w:tab w:val="left" w:pos="270"/>
        </w:tabs>
        <w:jc w:val="both"/>
        <w:rPr>
          <w:rFonts w:ascii="Times New Roman" w:hAnsi="Times New Roman"/>
          <w:sz w:val="22"/>
          <w:szCs w:val="22"/>
        </w:rPr>
      </w:pPr>
      <w:r w:rsidRPr="00686545">
        <w:rPr>
          <w:rFonts w:ascii="Times New Roman" w:hAnsi="Times New Roman"/>
          <w:sz w:val="22"/>
          <w:szCs w:val="22"/>
        </w:rPr>
        <w:t xml:space="preserve">STRS excludes from membership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w:t>
      </w:r>
      <w:r w:rsidRPr="001F4876">
        <w:rPr>
          <w:rFonts w:ascii="Times New Roman" w:hAnsi="Times New Roman"/>
          <w:sz w:val="22"/>
          <w:szCs w:val="22"/>
        </w:rPr>
        <w:t xml:space="preserve">employment.  </w:t>
      </w:r>
      <w:r w:rsidR="00694D88" w:rsidRPr="001F4876">
        <w:rPr>
          <w:rFonts w:ascii="Times New Roman" w:hAnsi="Times New Roman"/>
          <w:sz w:val="22"/>
          <w:szCs w:val="22"/>
        </w:rPr>
        <w:t xml:space="preserve">Each teacher shall contribute a certain percent not greater than </w:t>
      </w:r>
      <w:proofErr w:type="gramStart"/>
      <w:r w:rsidR="00694D88" w:rsidRPr="001F4876">
        <w:rPr>
          <w:rFonts w:ascii="Times New Roman" w:hAnsi="Times New Roman"/>
          <w:sz w:val="22"/>
          <w:szCs w:val="22"/>
        </w:rPr>
        <w:t>14%,</w:t>
      </w:r>
      <w:proofErr w:type="gramEnd"/>
      <w:r w:rsidR="00694D88" w:rsidRPr="001F4876">
        <w:rPr>
          <w:rFonts w:ascii="Times New Roman" w:hAnsi="Times New Roman"/>
          <w:sz w:val="22"/>
          <w:szCs w:val="22"/>
        </w:rPr>
        <w:t xml:space="preserve"> of the teacher’s earned compensat</w:t>
      </w:r>
      <w:r w:rsidR="007959C1">
        <w:rPr>
          <w:rFonts w:ascii="Times New Roman" w:hAnsi="Times New Roman"/>
          <w:sz w:val="22"/>
          <w:szCs w:val="22"/>
        </w:rPr>
        <w:t>ion.  (Ohio Rev. Code § 3307.26</w:t>
      </w:r>
      <w:r w:rsidR="00694D88" w:rsidRPr="001F4876">
        <w:rPr>
          <w:rFonts w:ascii="Times New Roman" w:hAnsi="Times New Roman"/>
          <w:sz w:val="22"/>
          <w:szCs w:val="22"/>
        </w:rPr>
        <w:t>(A)).</w:t>
      </w:r>
    </w:p>
    <w:p w14:paraId="152D9D9F" w14:textId="77777777" w:rsidR="007A6C8D" w:rsidRPr="000911A5" w:rsidRDefault="007A6C8D" w:rsidP="00241D07">
      <w:pPr>
        <w:widowControl w:val="0"/>
        <w:tabs>
          <w:tab w:val="left" w:pos="270"/>
        </w:tabs>
        <w:jc w:val="both"/>
        <w:rPr>
          <w:rFonts w:ascii="Times New Roman" w:hAnsi="Times New Roman"/>
          <w:sz w:val="22"/>
          <w:szCs w:val="22"/>
        </w:rPr>
      </w:pPr>
    </w:p>
    <w:p w14:paraId="1204AB84" w14:textId="77777777"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sidR="00D55219">
        <w:rPr>
          <w:rFonts w:ascii="Times New Roman" w:hAnsi="Times New Roman"/>
          <w:sz w:val="22"/>
          <w:szCs w:val="22"/>
        </w:rPr>
        <w:t>,</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SERS membership and which are excluded.  It excludes both of the following</w:t>
      </w:r>
      <w:r w:rsidR="00EE3935" w:rsidRPr="00541758">
        <w:rPr>
          <w:rFonts w:ascii="Times New Roman" w:hAnsi="Times New Roman"/>
          <w:sz w:val="22"/>
          <w:szCs w:val="22"/>
        </w:rPr>
        <w:t xml:space="preserve"> for employees of an operator withholding and paying social security taxes on or before February 1, 2016</w:t>
      </w:r>
      <w:r w:rsidR="007A6C8D" w:rsidRPr="00686545">
        <w:rPr>
          <w:rFonts w:ascii="Times New Roman" w:hAnsi="Times New Roman"/>
          <w:sz w:val="22"/>
          <w:szCs w:val="22"/>
        </w:rPr>
        <w:t>:</w:t>
      </w:r>
    </w:p>
    <w:p w14:paraId="583496C2" w14:textId="77777777" w:rsidR="007A6C8D" w:rsidRPr="00686545" w:rsidRDefault="007A6C8D" w:rsidP="00803FD3">
      <w:pPr>
        <w:pStyle w:val="ListParagraph"/>
        <w:widowControl w:val="0"/>
        <w:numPr>
          <w:ilvl w:val="0"/>
          <w:numId w:val="51"/>
        </w:numPr>
        <w:tabs>
          <w:tab w:val="left" w:pos="270"/>
        </w:tabs>
        <w:ind w:left="1080"/>
        <w:jc w:val="both"/>
        <w:rPr>
          <w:rFonts w:ascii="Times New Roman" w:hAnsi="Times New Roman"/>
          <w:sz w:val="22"/>
          <w:szCs w:val="22"/>
        </w:rPr>
      </w:pPr>
      <w:r w:rsidRPr="00686545">
        <w:rPr>
          <w:rFonts w:ascii="Times New Roman" w:hAnsi="Times New Roman"/>
          <w:sz w:val="22"/>
          <w:szCs w:val="22"/>
        </w:rPr>
        <w:t xml:space="preserve">Any person initially employed on or after July 1, 2016, by a community school operator that withholds Social Security taxes beginning with the first paycheck after commencing </w:t>
      </w:r>
      <w:proofErr w:type="gramStart"/>
      <w:r w:rsidRPr="00686545">
        <w:rPr>
          <w:rFonts w:ascii="Times New Roman" w:hAnsi="Times New Roman"/>
          <w:sz w:val="22"/>
          <w:szCs w:val="22"/>
        </w:rPr>
        <w:t>employment;</w:t>
      </w:r>
      <w:proofErr w:type="gramEnd"/>
    </w:p>
    <w:p w14:paraId="748865F8"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2FBCBE9A" w14:textId="77777777" w:rsidR="007A6C8D" w:rsidRPr="00541758" w:rsidRDefault="00887E26" w:rsidP="007401A3">
      <w:pPr>
        <w:pStyle w:val="ListParagraph"/>
        <w:widowControl w:val="0"/>
        <w:tabs>
          <w:tab w:val="left" w:pos="270"/>
        </w:tabs>
        <w:ind w:left="1080"/>
        <w:jc w:val="both"/>
        <w:rPr>
          <w:rFonts w:ascii="Times New Roman" w:hAnsi="Times New Roman"/>
          <w:sz w:val="22"/>
          <w:szCs w:val="22"/>
        </w:rPr>
      </w:pPr>
      <w:r w:rsidRPr="00541758">
        <w:rPr>
          <w:rFonts w:ascii="Times New Roman" w:hAnsi="Times New Roman"/>
          <w:sz w:val="22"/>
          <w:szCs w:val="22"/>
        </w:rPr>
        <w:t>OR</w:t>
      </w:r>
    </w:p>
    <w:p w14:paraId="76E8D5CF" w14:textId="77777777" w:rsidR="00541758" w:rsidRPr="00686545" w:rsidRDefault="00541758" w:rsidP="007401A3">
      <w:pPr>
        <w:pStyle w:val="ListParagraph"/>
        <w:widowControl w:val="0"/>
        <w:tabs>
          <w:tab w:val="left" w:pos="270"/>
        </w:tabs>
        <w:ind w:left="1080"/>
        <w:jc w:val="both"/>
        <w:rPr>
          <w:rFonts w:ascii="Times New Roman" w:hAnsi="Times New Roman"/>
          <w:sz w:val="22"/>
          <w:szCs w:val="22"/>
        </w:rPr>
      </w:pPr>
    </w:p>
    <w:p w14:paraId="5D5F6B6C" w14:textId="77777777" w:rsidR="007A6C8D" w:rsidRPr="00686545" w:rsidRDefault="007A6C8D" w:rsidP="00803FD3">
      <w:pPr>
        <w:pStyle w:val="ListParagraph"/>
        <w:widowControl w:val="0"/>
        <w:numPr>
          <w:ilvl w:val="0"/>
          <w:numId w:val="51"/>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14:paraId="30A8E693"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5AA27529" w14:textId="77777777" w:rsidR="001811E7" w:rsidRDefault="007A6C8D" w:rsidP="001F4876">
      <w:pPr>
        <w:pStyle w:val="ListParagraph"/>
        <w:widowControl w:val="0"/>
        <w:tabs>
          <w:tab w:val="left" w:pos="270"/>
        </w:tabs>
        <w:ind w:left="0"/>
        <w:jc w:val="both"/>
        <w:rPr>
          <w:rFonts w:ascii="Times New Roman" w:hAnsi="Times New Roman"/>
          <w:sz w:val="22"/>
          <w:szCs w:val="22"/>
        </w:rPr>
      </w:pPr>
      <w:r w:rsidRPr="00686545">
        <w:rPr>
          <w:rFonts w:ascii="Times New Roman" w:hAnsi="Times New Roman"/>
          <w:sz w:val="22"/>
          <w:szCs w:val="22"/>
        </w:rPr>
        <w:t>SERS includes in membership any person reemployed on or after July 1, 2016, by the same operator if the operator withholds Social Security taxes beginning with the first paycheck after commencing reemployment and the person is employed by the same operator at any time within the period July 1, 2015, to June 30, 2016, and the date of reempl</w:t>
      </w:r>
      <w:r w:rsidR="001F4876">
        <w:rPr>
          <w:rFonts w:ascii="Times New Roman" w:hAnsi="Times New Roman"/>
          <w:sz w:val="22"/>
          <w:szCs w:val="22"/>
        </w:rPr>
        <w:t xml:space="preserve">oyment is before July 1, 2017. </w:t>
      </w:r>
    </w:p>
    <w:p w14:paraId="2AEBD8A2" w14:textId="00E5306B" w:rsidR="0043283C" w:rsidRPr="007872FC" w:rsidRDefault="0043283C">
      <w:pPr>
        <w:rPr>
          <w:rFonts w:ascii="Times New Roman" w:hAnsi="Times New Roman"/>
          <w:sz w:val="22"/>
          <w:szCs w:val="22"/>
        </w:rPr>
      </w:pPr>
    </w:p>
    <w:p w14:paraId="05C2C30D" w14:textId="23F93826" w:rsidR="00C66D3C" w:rsidRPr="007872FC" w:rsidRDefault="00C66D3C" w:rsidP="00C66D3C">
      <w:pPr>
        <w:widowControl w:val="0"/>
        <w:tabs>
          <w:tab w:val="left" w:pos="270"/>
        </w:tabs>
        <w:jc w:val="both"/>
        <w:rPr>
          <w:rFonts w:ascii="Times New Roman" w:hAnsi="Times New Roman"/>
          <w:sz w:val="22"/>
          <w:szCs w:val="22"/>
        </w:rPr>
      </w:pPr>
      <w:r w:rsidRPr="007872FC">
        <w:rPr>
          <w:rFonts w:ascii="Times New Roman" w:hAnsi="Times New Roman"/>
          <w:sz w:val="22"/>
          <w:szCs w:val="22"/>
        </w:rPr>
        <w:t>By law, all non-teaching employees of Ohio’s boards of education, school districts, vocational and technical schools, community schools, and community colleges are required to contribute to SERS unless their position permits exemption from membership, optional membership, or exclusion from membership.</w:t>
      </w:r>
    </w:p>
    <w:p w14:paraId="1BC16DD7" w14:textId="77777777" w:rsidR="00C66D3C" w:rsidRPr="007872FC" w:rsidRDefault="00C66D3C" w:rsidP="00C66D3C">
      <w:pPr>
        <w:widowControl w:val="0"/>
        <w:tabs>
          <w:tab w:val="left" w:pos="270"/>
        </w:tabs>
        <w:jc w:val="both"/>
        <w:rPr>
          <w:rFonts w:ascii="Times New Roman" w:hAnsi="Times New Roman"/>
          <w:sz w:val="22"/>
          <w:szCs w:val="22"/>
        </w:rPr>
      </w:pPr>
    </w:p>
    <w:p w14:paraId="669F99B5" w14:textId="45AAE029" w:rsidR="00C66D3C" w:rsidRPr="007872FC" w:rsidRDefault="00C66D3C" w:rsidP="00C66D3C">
      <w:pPr>
        <w:widowControl w:val="0"/>
        <w:tabs>
          <w:tab w:val="left" w:pos="270"/>
        </w:tabs>
        <w:jc w:val="both"/>
        <w:rPr>
          <w:rFonts w:ascii="Times New Roman" w:hAnsi="Times New Roman"/>
          <w:sz w:val="22"/>
          <w:szCs w:val="22"/>
        </w:rPr>
      </w:pPr>
      <w:r w:rsidRPr="007872FC">
        <w:rPr>
          <w:rFonts w:ascii="Times New Roman" w:hAnsi="Times New Roman"/>
          <w:sz w:val="22"/>
          <w:szCs w:val="22"/>
        </w:rPr>
        <w:t xml:space="preserve">Once an employee is covered under SERS, the employee must continue to contribute to SERS for as long as the employee is employed in a SERS-covered position. If an individual meets the definition of “employee” as stated in </w:t>
      </w:r>
      <w:r w:rsidR="001843E0" w:rsidRPr="007872FC">
        <w:rPr>
          <w:rFonts w:ascii="Times New Roman" w:hAnsi="Times New Roman"/>
          <w:sz w:val="22"/>
          <w:szCs w:val="22"/>
        </w:rPr>
        <w:t xml:space="preserve">Ohio Rev. Code § </w:t>
      </w:r>
      <w:r w:rsidRPr="007872FC">
        <w:rPr>
          <w:rFonts w:ascii="Times New Roman" w:hAnsi="Times New Roman"/>
          <w:sz w:val="22"/>
          <w:szCs w:val="22"/>
        </w:rPr>
        <w:t xml:space="preserve">3309.01(B), that individual must contribute to SERS. Paragraphs (B)(1), (B)(2) and (B)(3) of </w:t>
      </w:r>
      <w:r w:rsidR="00917DC5" w:rsidRPr="007872FC">
        <w:rPr>
          <w:rFonts w:ascii="Times New Roman" w:hAnsi="Times New Roman"/>
          <w:sz w:val="22"/>
          <w:szCs w:val="22"/>
        </w:rPr>
        <w:t>Ohio Rev. Code §</w:t>
      </w:r>
      <w:r w:rsidRPr="007872FC">
        <w:rPr>
          <w:rFonts w:ascii="Times New Roman" w:hAnsi="Times New Roman"/>
          <w:sz w:val="22"/>
          <w:szCs w:val="22"/>
        </w:rPr>
        <w:t xml:space="preserve"> 3309.01 set forth separate definitions for “employee.”</w:t>
      </w:r>
    </w:p>
    <w:p w14:paraId="13D8B555" w14:textId="77777777" w:rsidR="00C66D3C" w:rsidRPr="007872FC" w:rsidRDefault="00C66D3C" w:rsidP="00C66D3C">
      <w:pPr>
        <w:widowControl w:val="0"/>
        <w:tabs>
          <w:tab w:val="left" w:pos="270"/>
        </w:tabs>
        <w:jc w:val="both"/>
        <w:rPr>
          <w:rFonts w:ascii="Times New Roman" w:hAnsi="Times New Roman"/>
          <w:sz w:val="22"/>
          <w:szCs w:val="22"/>
        </w:rPr>
      </w:pPr>
    </w:p>
    <w:p w14:paraId="7BB14C07" w14:textId="77777777" w:rsidR="00C66D3C" w:rsidRPr="007872FC" w:rsidRDefault="00C66D3C" w:rsidP="00C66D3C">
      <w:pPr>
        <w:pStyle w:val="ListParagraph"/>
        <w:widowControl w:val="0"/>
        <w:numPr>
          <w:ilvl w:val="0"/>
          <w:numId w:val="144"/>
        </w:numPr>
        <w:tabs>
          <w:tab w:val="left" w:pos="270"/>
        </w:tabs>
        <w:jc w:val="both"/>
        <w:rPr>
          <w:rFonts w:ascii="Times New Roman" w:hAnsi="Times New Roman"/>
          <w:sz w:val="22"/>
          <w:szCs w:val="22"/>
        </w:rPr>
      </w:pPr>
      <w:r w:rsidRPr="007872FC">
        <w:rPr>
          <w:rFonts w:ascii="Times New Roman" w:hAnsi="Times New Roman"/>
          <w:b/>
          <w:bCs/>
          <w:sz w:val="22"/>
          <w:szCs w:val="22"/>
        </w:rPr>
        <w:t>Common Law Employees</w:t>
      </w:r>
      <w:r w:rsidRPr="007872FC">
        <w:rPr>
          <w:rFonts w:ascii="Times New Roman" w:hAnsi="Times New Roman"/>
          <w:sz w:val="22"/>
          <w:szCs w:val="22"/>
        </w:rPr>
        <w:t xml:space="preserve"> - Paragraph (B)(1) defines employee as “any person employed by a public employer” in a non-teaching position.</w:t>
      </w:r>
    </w:p>
    <w:p w14:paraId="5BBE93B0" w14:textId="77777777" w:rsidR="00C66D3C" w:rsidRPr="007872FC" w:rsidRDefault="00C66D3C" w:rsidP="00890D11">
      <w:pPr>
        <w:pStyle w:val="ListParagraph"/>
        <w:widowControl w:val="0"/>
        <w:numPr>
          <w:ilvl w:val="1"/>
          <w:numId w:val="145"/>
        </w:numPr>
        <w:tabs>
          <w:tab w:val="left" w:pos="270"/>
        </w:tabs>
        <w:ind w:left="1080"/>
        <w:jc w:val="both"/>
        <w:rPr>
          <w:rFonts w:ascii="Times New Roman" w:hAnsi="Times New Roman"/>
          <w:sz w:val="22"/>
          <w:szCs w:val="22"/>
        </w:rPr>
      </w:pPr>
      <w:r w:rsidRPr="007872FC">
        <w:rPr>
          <w:rFonts w:ascii="Times New Roman" w:hAnsi="Times New Roman"/>
          <w:sz w:val="22"/>
          <w:szCs w:val="22"/>
        </w:rPr>
        <w:t xml:space="preserve">This refers to an employee-employer relationship as established by judicial decisions, also called a “common law” employee-employer relationship. </w:t>
      </w:r>
    </w:p>
    <w:p w14:paraId="3934BD8D" w14:textId="77777777" w:rsidR="00C66D3C" w:rsidRPr="007872FC" w:rsidRDefault="00C66D3C" w:rsidP="00890D11">
      <w:pPr>
        <w:pStyle w:val="ListParagraph"/>
        <w:widowControl w:val="0"/>
        <w:tabs>
          <w:tab w:val="left" w:pos="270"/>
        </w:tabs>
        <w:ind w:left="1080"/>
        <w:jc w:val="both"/>
        <w:rPr>
          <w:rFonts w:ascii="Times New Roman" w:hAnsi="Times New Roman"/>
          <w:sz w:val="22"/>
          <w:szCs w:val="22"/>
        </w:rPr>
      </w:pPr>
    </w:p>
    <w:p w14:paraId="3758924E" w14:textId="77777777" w:rsidR="00C66D3C" w:rsidRPr="007872FC" w:rsidRDefault="00C66D3C" w:rsidP="00890D11">
      <w:pPr>
        <w:pStyle w:val="ListParagraph"/>
        <w:widowControl w:val="0"/>
        <w:numPr>
          <w:ilvl w:val="1"/>
          <w:numId w:val="145"/>
        </w:numPr>
        <w:tabs>
          <w:tab w:val="left" w:pos="270"/>
        </w:tabs>
        <w:ind w:left="1080"/>
        <w:jc w:val="both"/>
        <w:rPr>
          <w:rFonts w:ascii="Times New Roman" w:hAnsi="Times New Roman"/>
          <w:sz w:val="22"/>
          <w:szCs w:val="22"/>
        </w:rPr>
      </w:pPr>
      <w:r w:rsidRPr="007872FC">
        <w:rPr>
          <w:rFonts w:ascii="Times New Roman" w:hAnsi="Times New Roman"/>
          <w:sz w:val="22"/>
          <w:szCs w:val="22"/>
        </w:rPr>
        <w:t xml:space="preserve">This definition applies when a school contracts directly with an individual for the individual’s services. </w:t>
      </w:r>
    </w:p>
    <w:p w14:paraId="5BF18A22" w14:textId="77777777" w:rsidR="00C66D3C" w:rsidRPr="007872FC" w:rsidRDefault="00C66D3C" w:rsidP="00890D11">
      <w:pPr>
        <w:pStyle w:val="ListParagraph"/>
        <w:widowControl w:val="0"/>
        <w:tabs>
          <w:tab w:val="left" w:pos="270"/>
        </w:tabs>
        <w:ind w:left="1080"/>
        <w:jc w:val="both"/>
        <w:rPr>
          <w:rFonts w:ascii="Times New Roman" w:hAnsi="Times New Roman"/>
          <w:sz w:val="22"/>
          <w:szCs w:val="22"/>
        </w:rPr>
      </w:pPr>
    </w:p>
    <w:p w14:paraId="5C4D2559" w14:textId="77777777" w:rsidR="00C66D3C" w:rsidRPr="007872FC" w:rsidRDefault="00C66D3C" w:rsidP="00890D11">
      <w:pPr>
        <w:pStyle w:val="ListParagraph"/>
        <w:widowControl w:val="0"/>
        <w:numPr>
          <w:ilvl w:val="1"/>
          <w:numId w:val="145"/>
        </w:numPr>
        <w:tabs>
          <w:tab w:val="left" w:pos="270"/>
        </w:tabs>
        <w:ind w:left="1080"/>
        <w:jc w:val="both"/>
        <w:rPr>
          <w:rFonts w:ascii="Times New Roman" w:hAnsi="Times New Roman"/>
          <w:sz w:val="22"/>
          <w:szCs w:val="22"/>
        </w:rPr>
      </w:pPr>
      <w:r w:rsidRPr="007872FC">
        <w:rPr>
          <w:rFonts w:ascii="Times New Roman" w:hAnsi="Times New Roman"/>
          <w:sz w:val="22"/>
          <w:szCs w:val="22"/>
        </w:rPr>
        <w:t xml:space="preserve">Classifying an individual hired to perform services as an “independent contractor” does not necessarily avoid the obligation of SERS’ membership, if the actual status of the worker is that of an employee.  Employers should consult with their legal counsel when deciding if an individual working for the school is properly classified as an independent contractor. </w:t>
      </w:r>
    </w:p>
    <w:p w14:paraId="169EAFDC" w14:textId="77777777" w:rsidR="00C66D3C" w:rsidRPr="007872FC" w:rsidRDefault="00C66D3C" w:rsidP="00890D11">
      <w:pPr>
        <w:pStyle w:val="ListParagraph"/>
        <w:ind w:left="1080"/>
        <w:rPr>
          <w:rFonts w:ascii="Times New Roman" w:hAnsi="Times New Roman"/>
          <w:sz w:val="22"/>
          <w:szCs w:val="22"/>
        </w:rPr>
      </w:pPr>
    </w:p>
    <w:p w14:paraId="60CD4D4F" w14:textId="77777777" w:rsidR="00C66D3C" w:rsidRPr="007872FC" w:rsidRDefault="00C66D3C" w:rsidP="00890D11">
      <w:pPr>
        <w:pStyle w:val="ListParagraph"/>
        <w:widowControl w:val="0"/>
        <w:numPr>
          <w:ilvl w:val="1"/>
          <w:numId w:val="145"/>
        </w:numPr>
        <w:tabs>
          <w:tab w:val="left" w:pos="270"/>
        </w:tabs>
        <w:ind w:left="1080"/>
        <w:jc w:val="both"/>
        <w:rPr>
          <w:rFonts w:ascii="Times New Roman" w:hAnsi="Times New Roman"/>
          <w:sz w:val="22"/>
          <w:szCs w:val="22"/>
        </w:rPr>
      </w:pPr>
      <w:r w:rsidRPr="007872FC">
        <w:rPr>
          <w:rFonts w:ascii="Times New Roman" w:hAnsi="Times New Roman"/>
          <w:sz w:val="22"/>
          <w:szCs w:val="22"/>
        </w:rPr>
        <w:t>If the overall facts of the situation indicate an employer-employee relationship between the school and the worker, SERS membership is required.</w:t>
      </w:r>
    </w:p>
    <w:p w14:paraId="3F1BA6FE" w14:textId="77777777" w:rsidR="00C66D3C" w:rsidRPr="007872FC" w:rsidRDefault="00C66D3C" w:rsidP="00C66D3C">
      <w:pPr>
        <w:pStyle w:val="ListParagraph"/>
        <w:rPr>
          <w:rFonts w:ascii="Times New Roman" w:hAnsi="Times New Roman"/>
          <w:sz w:val="22"/>
          <w:szCs w:val="22"/>
        </w:rPr>
      </w:pPr>
    </w:p>
    <w:p w14:paraId="22E22934" w14:textId="27177768" w:rsidR="00C66D3C" w:rsidRPr="007872FC" w:rsidRDefault="00C66D3C" w:rsidP="00C66D3C">
      <w:pPr>
        <w:pStyle w:val="ListParagraph"/>
        <w:widowControl w:val="0"/>
        <w:numPr>
          <w:ilvl w:val="0"/>
          <w:numId w:val="144"/>
        </w:numPr>
        <w:tabs>
          <w:tab w:val="left" w:pos="270"/>
        </w:tabs>
        <w:jc w:val="both"/>
        <w:rPr>
          <w:rFonts w:ascii="Times New Roman" w:hAnsi="Times New Roman"/>
          <w:sz w:val="22"/>
          <w:szCs w:val="22"/>
        </w:rPr>
      </w:pPr>
      <w:r w:rsidRPr="007872FC">
        <w:rPr>
          <w:rFonts w:ascii="Times New Roman" w:hAnsi="Times New Roman"/>
          <w:b/>
          <w:bCs/>
          <w:sz w:val="22"/>
          <w:szCs w:val="22"/>
        </w:rPr>
        <w:t>Contract Employees</w:t>
      </w:r>
      <w:r w:rsidRPr="007872FC">
        <w:rPr>
          <w:rFonts w:ascii="Times New Roman" w:hAnsi="Times New Roman"/>
          <w:sz w:val="22"/>
          <w:szCs w:val="22"/>
        </w:rPr>
        <w:t xml:space="preserve"> - Paragraph (B)(2) defines a person as an employee “if the person performs a service common to the normal daily operation of a school </w:t>
      </w:r>
      <w:r w:rsidRPr="007872FC">
        <w:rPr>
          <w:rStyle w:val="FootnoteReference"/>
          <w:rFonts w:ascii="Times New Roman" w:hAnsi="Times New Roman"/>
          <w:sz w:val="22"/>
          <w:szCs w:val="22"/>
        </w:rPr>
        <w:footnoteReference w:id="81"/>
      </w:r>
      <w:r w:rsidRPr="007872FC">
        <w:rPr>
          <w:rFonts w:ascii="Times New Roman" w:hAnsi="Times New Roman"/>
          <w:sz w:val="22"/>
          <w:szCs w:val="22"/>
        </w:rPr>
        <w:t>even though the person is employed and paid by one who has contracted with an employer to perform the service.”</w:t>
      </w:r>
    </w:p>
    <w:p w14:paraId="59537BF1" w14:textId="77777777" w:rsidR="00C66D3C" w:rsidRPr="007872FC" w:rsidRDefault="00C66D3C" w:rsidP="00C66D3C">
      <w:pPr>
        <w:pStyle w:val="ListParagraph"/>
        <w:widowControl w:val="0"/>
        <w:tabs>
          <w:tab w:val="left" w:pos="270"/>
        </w:tabs>
        <w:jc w:val="both"/>
        <w:rPr>
          <w:rFonts w:ascii="Times New Roman" w:hAnsi="Times New Roman"/>
          <w:sz w:val="22"/>
          <w:szCs w:val="22"/>
        </w:rPr>
      </w:pPr>
      <w:r w:rsidRPr="007872FC">
        <w:rPr>
          <w:rFonts w:ascii="Times New Roman" w:hAnsi="Times New Roman"/>
          <w:sz w:val="22"/>
          <w:szCs w:val="22"/>
        </w:rPr>
        <w:t xml:space="preserve"> </w:t>
      </w:r>
    </w:p>
    <w:p w14:paraId="72C6B466" w14:textId="77777777" w:rsidR="00C66D3C" w:rsidRPr="007872FC" w:rsidRDefault="00C66D3C" w:rsidP="00890D11">
      <w:pPr>
        <w:pStyle w:val="ListParagraph"/>
        <w:widowControl w:val="0"/>
        <w:numPr>
          <w:ilvl w:val="1"/>
          <w:numId w:val="146"/>
        </w:numPr>
        <w:tabs>
          <w:tab w:val="left" w:pos="270"/>
        </w:tabs>
        <w:ind w:left="1080"/>
        <w:jc w:val="both"/>
        <w:rPr>
          <w:rFonts w:ascii="Times New Roman" w:hAnsi="Times New Roman"/>
          <w:sz w:val="22"/>
          <w:szCs w:val="22"/>
        </w:rPr>
      </w:pPr>
      <w:r w:rsidRPr="007872FC">
        <w:rPr>
          <w:rFonts w:ascii="Times New Roman" w:hAnsi="Times New Roman"/>
          <w:sz w:val="22"/>
          <w:szCs w:val="22"/>
        </w:rPr>
        <w:t>SERS sometimes refers to these persons as “contract employees.”</w:t>
      </w:r>
    </w:p>
    <w:p w14:paraId="4C03A3D1" w14:textId="77777777" w:rsidR="00C66D3C" w:rsidRPr="007872FC" w:rsidRDefault="00C66D3C" w:rsidP="00890D11">
      <w:pPr>
        <w:pStyle w:val="ListParagraph"/>
        <w:widowControl w:val="0"/>
        <w:tabs>
          <w:tab w:val="left" w:pos="270"/>
        </w:tabs>
        <w:ind w:left="1080"/>
        <w:jc w:val="both"/>
        <w:rPr>
          <w:rFonts w:ascii="Times New Roman" w:hAnsi="Times New Roman"/>
          <w:sz w:val="22"/>
          <w:szCs w:val="22"/>
        </w:rPr>
      </w:pPr>
    </w:p>
    <w:p w14:paraId="42B05F05" w14:textId="77777777" w:rsidR="00C66D3C" w:rsidRPr="007872FC" w:rsidRDefault="00C66D3C" w:rsidP="00890D11">
      <w:pPr>
        <w:pStyle w:val="ListParagraph"/>
        <w:widowControl w:val="0"/>
        <w:numPr>
          <w:ilvl w:val="1"/>
          <w:numId w:val="146"/>
        </w:numPr>
        <w:tabs>
          <w:tab w:val="left" w:pos="270"/>
        </w:tabs>
        <w:ind w:left="1080"/>
        <w:jc w:val="both"/>
        <w:rPr>
          <w:rFonts w:ascii="Times New Roman" w:hAnsi="Times New Roman"/>
          <w:sz w:val="22"/>
          <w:szCs w:val="22"/>
        </w:rPr>
      </w:pPr>
      <w:r w:rsidRPr="007872FC">
        <w:rPr>
          <w:rFonts w:ascii="Times New Roman" w:hAnsi="Times New Roman"/>
          <w:sz w:val="22"/>
          <w:szCs w:val="22"/>
        </w:rPr>
        <w:t>This definition applies when a school contracts with a contractor for the provision of services by employees of the contractor.</w:t>
      </w:r>
    </w:p>
    <w:p w14:paraId="033A1158" w14:textId="77777777" w:rsidR="00C66D3C" w:rsidRPr="007872FC" w:rsidRDefault="00C66D3C" w:rsidP="00890D11">
      <w:pPr>
        <w:pStyle w:val="ListParagraph"/>
        <w:ind w:left="1080"/>
        <w:rPr>
          <w:rFonts w:ascii="Times New Roman" w:hAnsi="Times New Roman"/>
          <w:sz w:val="22"/>
          <w:szCs w:val="22"/>
        </w:rPr>
      </w:pPr>
    </w:p>
    <w:p w14:paraId="65B81E3B" w14:textId="77777777" w:rsidR="00C66D3C" w:rsidRPr="007872FC" w:rsidRDefault="00C66D3C" w:rsidP="00890D11">
      <w:pPr>
        <w:pStyle w:val="ListParagraph"/>
        <w:widowControl w:val="0"/>
        <w:numPr>
          <w:ilvl w:val="1"/>
          <w:numId w:val="146"/>
        </w:numPr>
        <w:tabs>
          <w:tab w:val="left" w:pos="270"/>
        </w:tabs>
        <w:ind w:left="1080"/>
        <w:jc w:val="both"/>
        <w:rPr>
          <w:rFonts w:ascii="Times New Roman" w:hAnsi="Times New Roman"/>
          <w:sz w:val="22"/>
          <w:szCs w:val="22"/>
        </w:rPr>
      </w:pPr>
      <w:r w:rsidRPr="007872FC">
        <w:rPr>
          <w:rFonts w:ascii="Times New Roman" w:hAnsi="Times New Roman"/>
          <w:sz w:val="22"/>
          <w:szCs w:val="22"/>
        </w:rPr>
        <w:t>For SERS’ purposes, the contracting board or school is the employer.</w:t>
      </w:r>
    </w:p>
    <w:p w14:paraId="636C9F4A" w14:textId="77777777" w:rsidR="00C66D3C" w:rsidRPr="007872FC" w:rsidRDefault="00C66D3C" w:rsidP="00C66D3C">
      <w:pPr>
        <w:pStyle w:val="ListParagraph"/>
        <w:rPr>
          <w:rFonts w:ascii="Times New Roman" w:hAnsi="Times New Roman"/>
          <w:sz w:val="22"/>
          <w:szCs w:val="22"/>
        </w:rPr>
      </w:pPr>
    </w:p>
    <w:p w14:paraId="5927D344" w14:textId="77777777" w:rsidR="00C66D3C" w:rsidRPr="007872FC" w:rsidRDefault="00C66D3C" w:rsidP="00C66D3C">
      <w:pPr>
        <w:pStyle w:val="ListParagraph"/>
        <w:widowControl w:val="0"/>
        <w:numPr>
          <w:ilvl w:val="0"/>
          <w:numId w:val="144"/>
        </w:numPr>
        <w:tabs>
          <w:tab w:val="left" w:pos="270"/>
        </w:tabs>
        <w:jc w:val="both"/>
        <w:rPr>
          <w:rFonts w:ascii="Times New Roman" w:hAnsi="Times New Roman"/>
          <w:sz w:val="22"/>
          <w:szCs w:val="22"/>
        </w:rPr>
      </w:pPr>
      <w:r w:rsidRPr="007872FC">
        <w:rPr>
          <w:rFonts w:ascii="Times New Roman" w:hAnsi="Times New Roman"/>
          <w:b/>
          <w:bCs/>
          <w:sz w:val="22"/>
          <w:szCs w:val="22"/>
        </w:rPr>
        <w:t xml:space="preserve">Employees - </w:t>
      </w:r>
      <w:r w:rsidRPr="007872FC">
        <w:rPr>
          <w:rFonts w:ascii="Times New Roman" w:hAnsi="Times New Roman"/>
          <w:sz w:val="22"/>
          <w:szCs w:val="22"/>
        </w:rPr>
        <w:t>Paragraph (B)(3) defines employees as any person employed in a non-faculty position in a school, college or other institution―wholly controlled and managed―and wholly or partly supported by the state or any political subdivision.</w:t>
      </w:r>
    </w:p>
    <w:p w14:paraId="67E0BB6E" w14:textId="77777777" w:rsidR="00C66D3C" w:rsidRPr="007872FC" w:rsidRDefault="00C66D3C" w:rsidP="00C66D3C">
      <w:pPr>
        <w:rPr>
          <w:rFonts w:ascii="Times New Roman" w:hAnsi="Times New Roman"/>
          <w:sz w:val="22"/>
          <w:szCs w:val="22"/>
        </w:rPr>
      </w:pPr>
    </w:p>
    <w:p w14:paraId="33836219" w14:textId="01923F07" w:rsidR="00C66D3C" w:rsidRPr="007872FC" w:rsidRDefault="00C66D3C" w:rsidP="007B011E">
      <w:pPr>
        <w:jc w:val="both"/>
        <w:rPr>
          <w:rFonts w:ascii="Times New Roman" w:hAnsi="Times New Roman"/>
          <w:sz w:val="22"/>
          <w:szCs w:val="22"/>
        </w:rPr>
      </w:pPr>
      <w:r w:rsidRPr="007872FC">
        <w:rPr>
          <w:rFonts w:ascii="Times New Roman" w:hAnsi="Times New Roman"/>
          <w:sz w:val="22"/>
          <w:szCs w:val="22"/>
        </w:rPr>
        <w:t>SERS has provided an Employer Services Fact Sheet for membership.  The Fact Sheet includes additional details and guidance related to required membership, and descriptions of what is considered a service common to the normal daily operation of a school.  A copy of the Pension SERS Membership Fact Sheet as well as the SERS-STRS Joint Communication on Membership Determination are included</w:t>
      </w:r>
      <w:r>
        <w:rPr>
          <w:rFonts w:ascii="Times New Roman" w:hAnsi="Times New Roman"/>
          <w:sz w:val="22"/>
          <w:szCs w:val="22"/>
          <w:u w:val="wave"/>
        </w:rPr>
        <w:t xml:space="preserve"> </w:t>
      </w:r>
      <w:r w:rsidR="0032005E">
        <w:rPr>
          <w:rFonts w:ascii="Times New Roman" w:hAnsi="Times New Roman"/>
          <w:sz w:val="22"/>
          <w:szCs w:val="22"/>
          <w:u w:val="wave"/>
        </w:rPr>
        <w:t xml:space="preserve">on the </w:t>
      </w:r>
      <w:hyperlink r:id="rId65" w:history="1">
        <w:r w:rsidR="0032005E" w:rsidRPr="00FD5865">
          <w:rPr>
            <w:rStyle w:val="Hyperlink"/>
            <w:rFonts w:ascii="Times New Roman" w:hAnsi="Times New Roman"/>
            <w:sz w:val="22"/>
            <w:szCs w:val="22"/>
            <w:u w:val="wave"/>
          </w:rPr>
          <w:t>SERS Employers Forms and Publications</w:t>
        </w:r>
      </w:hyperlink>
      <w:r w:rsidR="0032005E">
        <w:rPr>
          <w:rFonts w:ascii="Times New Roman" w:hAnsi="Times New Roman"/>
          <w:sz w:val="22"/>
          <w:szCs w:val="22"/>
          <w:u w:val="wave"/>
        </w:rPr>
        <w:t xml:space="preserve"> </w:t>
      </w:r>
      <w:r w:rsidR="001974CE">
        <w:rPr>
          <w:rFonts w:ascii="Times New Roman" w:hAnsi="Times New Roman"/>
          <w:sz w:val="22"/>
          <w:szCs w:val="22"/>
          <w:u w:val="wave"/>
        </w:rPr>
        <w:t>website</w:t>
      </w:r>
      <w:r w:rsidR="00DB2326">
        <w:rPr>
          <w:rFonts w:ascii="Times New Roman" w:hAnsi="Times New Roman"/>
          <w:sz w:val="22"/>
          <w:szCs w:val="22"/>
          <w:u w:val="wave"/>
        </w:rPr>
        <w:t xml:space="preserve"> and also</w:t>
      </w:r>
      <w:r w:rsidRPr="007872FC">
        <w:rPr>
          <w:rFonts w:ascii="Times New Roman" w:hAnsi="Times New Roman"/>
          <w:sz w:val="22"/>
          <w:szCs w:val="22"/>
        </w:rPr>
        <w:t xml:space="preserve"> </w:t>
      </w:r>
      <w:r w:rsidR="00DB2326" w:rsidRPr="003561E7">
        <w:rPr>
          <w:rFonts w:ascii="Times New Roman" w:hAnsi="Times New Roman"/>
          <w:sz w:val="22"/>
          <w:szCs w:val="22"/>
        </w:rPr>
        <w:t>o</w:t>
      </w:r>
      <w:r w:rsidRPr="007872FC">
        <w:rPr>
          <w:rFonts w:ascii="Times New Roman" w:hAnsi="Times New Roman"/>
          <w:sz w:val="22"/>
          <w:szCs w:val="22"/>
        </w:rPr>
        <w:t xml:space="preserve">n the Intranet under </w:t>
      </w:r>
      <w:hyperlink r:id="rId66" w:history="1">
        <w:r w:rsidRPr="007872FC">
          <w:rPr>
            <w:rStyle w:val="Hyperlink"/>
            <w:rFonts w:ascii="Times New Roman" w:hAnsi="Times New Roman"/>
            <w:sz w:val="22"/>
            <w:szCs w:val="22"/>
          </w:rPr>
          <w:t>Audit Resources &gt; Reporting and Practice Aids &gt; Pension Examinations</w:t>
        </w:r>
      </w:hyperlink>
      <w:r w:rsidRPr="007872FC">
        <w:rPr>
          <w:rFonts w:ascii="Times New Roman" w:hAnsi="Times New Roman"/>
          <w:sz w:val="22"/>
          <w:szCs w:val="22"/>
        </w:rPr>
        <w:t xml:space="preserve">.  </w:t>
      </w:r>
    </w:p>
    <w:p w14:paraId="697367E8" w14:textId="77777777" w:rsidR="00BE3B93" w:rsidRDefault="00BE3B93" w:rsidP="001F4876">
      <w:pPr>
        <w:pStyle w:val="ListParagraph"/>
        <w:widowControl w:val="0"/>
        <w:tabs>
          <w:tab w:val="left" w:pos="270"/>
        </w:tabs>
        <w:ind w:left="0"/>
        <w:jc w:val="both"/>
        <w:rPr>
          <w:rFonts w:ascii="Times New Roman" w:hAnsi="Times New Roman"/>
          <w:sz w:val="22"/>
          <w:szCs w:val="22"/>
        </w:rPr>
      </w:pPr>
    </w:p>
    <w:p w14:paraId="287B57EB" w14:textId="1278E602" w:rsidR="00896298" w:rsidRDefault="00896298">
      <w:pPr>
        <w:rPr>
          <w:rFonts w:ascii="Times New Roman" w:hAnsi="Times New Roman"/>
          <w:sz w:val="22"/>
          <w:szCs w:val="22"/>
        </w:rPr>
      </w:pPr>
      <w:r>
        <w:rPr>
          <w:rFonts w:ascii="Times New Roman" w:hAnsi="Times New Roman"/>
          <w:sz w:val="22"/>
          <w:szCs w:val="22"/>
        </w:rPr>
        <w:br w:type="page"/>
      </w:r>
    </w:p>
    <w:p w14:paraId="431C9159" w14:textId="77777777" w:rsidR="001F4876" w:rsidRDefault="001F4876" w:rsidP="001F4876">
      <w:pPr>
        <w:pStyle w:val="ListParagraph"/>
        <w:widowControl w:val="0"/>
        <w:tabs>
          <w:tab w:val="left" w:pos="270"/>
        </w:tabs>
        <w:ind w:left="0"/>
        <w:jc w:val="both"/>
        <w:rPr>
          <w:rFonts w:ascii="Times New Roman" w:hAnsi="Times New Roman"/>
          <w:sz w:val="22"/>
          <w:szCs w:val="22"/>
        </w:rPr>
      </w:pPr>
    </w:p>
    <w:p w14:paraId="1EE897D5"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5C158877"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211F03"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14:paraId="2EAF9181"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06DCC6B"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00347480">
        <w:rPr>
          <w:rFonts w:ascii="Times New Roman" w:hAnsi="Times New Roman"/>
          <w:b/>
          <w:sz w:val="22"/>
          <w:szCs w:val="22"/>
        </w:rPr>
        <w:t>.</w:t>
      </w:r>
      <w:r w:rsidRPr="008A47EB">
        <w:rPr>
          <w:rFonts w:ascii="Times New Roman" w:hAnsi="Times New Roman"/>
          <w:b/>
          <w:sz w:val="22"/>
          <w:szCs w:val="22"/>
        </w:rPr>
        <w:t xml:space="preserve"> </w:t>
      </w:r>
    </w:p>
    <w:p w14:paraId="76798F81"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30"/>
        <w:gridCol w:w="1140"/>
      </w:tblGrid>
      <w:tr w:rsidR="001811E7" w:rsidRPr="008A47EB" w14:paraId="4741F2DC" w14:textId="77777777" w:rsidTr="00686545">
        <w:trPr>
          <w:cantSplit/>
        </w:trPr>
        <w:tc>
          <w:tcPr>
            <w:tcW w:w="4428" w:type="dxa"/>
          </w:tcPr>
          <w:p w14:paraId="30833CC1" w14:textId="77777777" w:rsidR="001811E7" w:rsidRPr="008A47EB" w:rsidRDefault="001811E7" w:rsidP="007401A3">
            <w:pPr>
              <w:ind w:left="360"/>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5BE7960" w14:textId="77777777" w:rsidR="001811E7" w:rsidRPr="008A47EB" w:rsidRDefault="001811E7" w:rsidP="007401A3">
            <w:pPr>
              <w:ind w:left="36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674339BB"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W/P</w:t>
            </w:r>
          </w:p>
          <w:p w14:paraId="190A9D51" w14:textId="77777777" w:rsidR="001811E7" w:rsidRPr="008A47EB" w:rsidRDefault="001811E7" w:rsidP="00686545">
            <w:pPr>
              <w:ind w:left="54"/>
              <w:jc w:val="center"/>
              <w:rPr>
                <w:rFonts w:ascii="Times New Roman" w:hAnsi="Times New Roman"/>
                <w:b/>
                <w:sz w:val="22"/>
                <w:szCs w:val="22"/>
              </w:rPr>
            </w:pPr>
            <w:r w:rsidRPr="008A47EB">
              <w:rPr>
                <w:rFonts w:ascii="Times New Roman" w:hAnsi="Times New Roman"/>
                <w:b/>
                <w:sz w:val="22"/>
                <w:szCs w:val="22"/>
              </w:rPr>
              <w:t>Ref.</w:t>
            </w:r>
          </w:p>
        </w:tc>
      </w:tr>
      <w:tr w:rsidR="001811E7" w:rsidRPr="008A47EB" w14:paraId="4A0627A7" w14:textId="77777777" w:rsidTr="00686545">
        <w:trPr>
          <w:cantSplit/>
        </w:trPr>
        <w:tc>
          <w:tcPr>
            <w:tcW w:w="4428" w:type="dxa"/>
          </w:tcPr>
          <w:p w14:paraId="1BA27EA3" w14:textId="77777777" w:rsidR="00BC2579" w:rsidRDefault="00BC2579" w:rsidP="00BC2579">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480EB1DF" w14:textId="77777777"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Policies and Procedures Manuals, </w:t>
            </w:r>
          </w:p>
          <w:p w14:paraId="76CA8A9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335669"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Time summaries / timecards</w:t>
            </w:r>
          </w:p>
          <w:p w14:paraId="7386E3B7"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 xml:space="preserve">Legislative and Management Monitoring </w:t>
            </w:r>
          </w:p>
          <w:p w14:paraId="18DAE11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FF8E6C6"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ABA0A1B" w14:textId="77777777" w:rsidR="001811E7" w:rsidRPr="008A47EB" w:rsidRDefault="001811E7" w:rsidP="007401A3">
            <w:pPr>
              <w:ind w:firstLine="540"/>
              <w:rPr>
                <w:rFonts w:ascii="Times New Roman" w:hAnsi="Times New Roman"/>
                <w:sz w:val="22"/>
                <w:szCs w:val="22"/>
              </w:rPr>
            </w:pPr>
          </w:p>
        </w:tc>
        <w:tc>
          <w:tcPr>
            <w:tcW w:w="1152" w:type="dxa"/>
          </w:tcPr>
          <w:p w14:paraId="3E226EEC" w14:textId="77777777" w:rsidR="001811E7" w:rsidRPr="008A47EB" w:rsidRDefault="001811E7" w:rsidP="00686545">
            <w:pPr>
              <w:ind w:left="54"/>
              <w:rPr>
                <w:rFonts w:ascii="Times New Roman" w:hAnsi="Times New Roman"/>
                <w:sz w:val="22"/>
                <w:szCs w:val="22"/>
              </w:rPr>
            </w:pPr>
          </w:p>
        </w:tc>
      </w:tr>
    </w:tbl>
    <w:p w14:paraId="73845F51" w14:textId="77777777" w:rsidR="00AD02C4" w:rsidRDefault="00AD02C4" w:rsidP="007401A3">
      <w:pPr>
        <w:ind w:left="360"/>
        <w:jc w:val="both"/>
        <w:rPr>
          <w:rFonts w:ascii="Times New Roman" w:hAnsi="Times New Roman"/>
          <w:sz w:val="22"/>
          <w:szCs w:val="22"/>
        </w:rPr>
      </w:pPr>
    </w:p>
    <w:p w14:paraId="7ACCB434" w14:textId="77777777" w:rsidR="00AD02C4" w:rsidRDefault="00AD02C4">
      <w:pPr>
        <w:rPr>
          <w:rFonts w:ascii="Times New Roman" w:hAnsi="Times New Roman"/>
          <w:sz w:val="22"/>
          <w:szCs w:val="22"/>
        </w:rPr>
      </w:pPr>
      <w:r>
        <w:rPr>
          <w:rFonts w:ascii="Times New Roman" w:hAnsi="Times New Roman"/>
          <w:sz w:val="22"/>
          <w:szCs w:val="22"/>
        </w:rPr>
        <w:br w:type="page"/>
      </w:r>
    </w:p>
    <w:p w14:paraId="0B833775" w14:textId="4248087A" w:rsidR="001811E7" w:rsidRPr="008A47EB" w:rsidRDefault="001811E7" w:rsidP="00C04D7D">
      <w:pPr>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43F3328F" w14:textId="77777777" w:rsidR="001811E7" w:rsidRPr="008A47EB" w:rsidRDefault="001811E7" w:rsidP="007401A3">
      <w:pPr>
        <w:widowControl w:val="0"/>
        <w:ind w:left="360"/>
        <w:jc w:val="both"/>
        <w:rPr>
          <w:rFonts w:ascii="Times New Roman" w:hAnsi="Times New Roman"/>
          <w:b/>
          <w:sz w:val="22"/>
          <w:szCs w:val="22"/>
        </w:rPr>
      </w:pPr>
    </w:p>
    <w:p w14:paraId="416C9F66" w14:textId="5095F71C" w:rsidR="00285E59" w:rsidRPr="00BC2579" w:rsidRDefault="001811E7" w:rsidP="00803FD3">
      <w:pPr>
        <w:pStyle w:val="ListParagraph"/>
        <w:widowControl w:val="0"/>
        <w:numPr>
          <w:ilvl w:val="0"/>
          <w:numId w:val="35"/>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w:t>
      </w:r>
      <w:r w:rsidR="00896298">
        <w:rPr>
          <w:rFonts w:ascii="Times New Roman" w:hAnsi="Times New Roman"/>
          <w:sz w:val="22"/>
          <w:szCs w:val="22"/>
        </w:rPr>
        <w:t xml:space="preserve"> </w:t>
      </w:r>
      <w:r w:rsidRPr="00B74298">
        <w:rPr>
          <w:rFonts w:ascii="Times New Roman" w:hAnsi="Times New Roman"/>
          <w:sz w:val="22"/>
          <w:szCs w:val="22"/>
        </w:rPr>
        <w:t>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82"/>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83"/>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6E2C76BF">
        <w:rPr>
          <w:rFonts w:ascii="Times New Roman" w:hAnsi="Times New Roman"/>
          <w:b/>
          <w:bCs/>
          <w:i/>
          <w:iCs/>
          <w:sz w:val="22"/>
          <w:szCs w:val="22"/>
        </w:rPr>
        <w:t>Note</w:t>
      </w:r>
      <w:r w:rsidR="003F243F" w:rsidRPr="00477F63">
        <w:rPr>
          <w:rFonts w:ascii="Times New Roman" w:hAnsi="Times New Roman"/>
          <w:sz w:val="22"/>
          <w:szCs w:val="22"/>
        </w:rPr>
        <w:t xml:space="preserve">:  </w:t>
      </w:r>
      <w:r w:rsidR="00F62CEC" w:rsidRPr="00477F63">
        <w:rPr>
          <w:rFonts w:ascii="Times New Roman" w:hAnsi="Times New Roman"/>
          <w:sz w:val="22"/>
          <w:szCs w:val="22"/>
        </w:rPr>
        <w:t xml:space="preserve">PERS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STRS or SERS, even if the operator is already contributing to Social Security for these employees.</w:t>
      </w:r>
      <w:r w:rsidR="003F243F" w:rsidRPr="00686545">
        <w:rPr>
          <w:rFonts w:ascii="Times New Roman" w:hAnsi="Times New Roman"/>
          <w:sz w:val="22"/>
          <w:szCs w:val="22"/>
        </w:rPr>
        <w:t>)</w:t>
      </w:r>
    </w:p>
    <w:p w14:paraId="7F2BEA89" w14:textId="77777777" w:rsidR="001811E7" w:rsidRDefault="001811E7" w:rsidP="00241D07">
      <w:pPr>
        <w:widowControl w:val="0"/>
        <w:ind w:left="360" w:hanging="720"/>
        <w:jc w:val="both"/>
        <w:rPr>
          <w:rFonts w:ascii="Times New Roman" w:hAnsi="Times New Roman"/>
          <w:sz w:val="22"/>
          <w:szCs w:val="22"/>
        </w:rPr>
      </w:pPr>
    </w:p>
    <w:p w14:paraId="52D18BD8" w14:textId="77777777" w:rsidR="001811E7" w:rsidRDefault="001811E7" w:rsidP="00803FD3">
      <w:pPr>
        <w:pStyle w:val="ListParagraph"/>
        <w:widowControl w:val="0"/>
        <w:numPr>
          <w:ilvl w:val="0"/>
          <w:numId w:val="35"/>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14:paraId="4BEEC3E5" w14:textId="77777777" w:rsidR="00241D07" w:rsidRDefault="00241D07" w:rsidP="00241D07">
      <w:pPr>
        <w:pStyle w:val="ListParagraph"/>
        <w:widowControl w:val="0"/>
        <w:ind w:left="360"/>
        <w:jc w:val="both"/>
        <w:rPr>
          <w:rFonts w:ascii="Times New Roman" w:hAnsi="Times New Roman"/>
          <w:sz w:val="22"/>
          <w:szCs w:val="22"/>
        </w:rPr>
      </w:pPr>
    </w:p>
    <w:p w14:paraId="21DE0DA5" w14:textId="77777777" w:rsidR="00B74298" w:rsidRPr="00683DFA" w:rsidRDefault="00B74298" w:rsidP="00241D07">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  Third party contractors who provide pupil services (i.e. therapists and therapy assistants, pathologists, audiologists, social workers, nurses) are required members of STRS per STRS.</w:t>
      </w:r>
    </w:p>
    <w:p w14:paraId="5EBE4A88" w14:textId="77777777" w:rsidR="009C5952" w:rsidRPr="009C5952" w:rsidRDefault="009C5952" w:rsidP="007401A3">
      <w:pPr>
        <w:pStyle w:val="ListParagraph"/>
        <w:widowControl w:val="0"/>
        <w:ind w:left="1080"/>
        <w:jc w:val="both"/>
        <w:rPr>
          <w:rFonts w:ascii="Times New Roman" w:hAnsi="Times New Roman"/>
          <w:sz w:val="22"/>
          <w:szCs w:val="22"/>
        </w:rPr>
      </w:pPr>
    </w:p>
    <w:p w14:paraId="098F4E45" w14:textId="77777777" w:rsidR="002E4DC8" w:rsidRDefault="001811E7" w:rsidP="002E4DC8">
      <w:pPr>
        <w:pStyle w:val="ListParagraph"/>
        <w:widowControl w:val="0"/>
        <w:numPr>
          <w:ilvl w:val="0"/>
          <w:numId w:val="35"/>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F62CEC">
        <w:rPr>
          <w:rFonts w:ascii="Times New Roman" w:hAnsi="Times New Roman"/>
          <w:b/>
          <w:sz w:val="22"/>
          <w:szCs w:val="22"/>
        </w:rPr>
        <w:t xml:space="preserve">would usually be 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14:paraId="759BD13E" w14:textId="77777777" w:rsidR="00AC12D1" w:rsidRDefault="00AC12D1" w:rsidP="00AC12D1">
      <w:pPr>
        <w:pStyle w:val="ListParagraph"/>
        <w:widowControl w:val="0"/>
        <w:ind w:left="360"/>
        <w:contextualSpacing/>
        <w:jc w:val="both"/>
        <w:rPr>
          <w:rFonts w:ascii="Times New Roman" w:hAnsi="Times New Roman"/>
          <w:sz w:val="22"/>
          <w:szCs w:val="22"/>
        </w:rPr>
      </w:pPr>
    </w:p>
    <w:p w14:paraId="32BF66D0" w14:textId="2A5DE791" w:rsidR="00AC12D1" w:rsidRPr="007872FC" w:rsidRDefault="008D4217" w:rsidP="00AC12D1">
      <w:pPr>
        <w:pStyle w:val="ListParagraph"/>
        <w:widowControl w:val="0"/>
        <w:numPr>
          <w:ilvl w:val="0"/>
          <w:numId w:val="35"/>
        </w:numPr>
        <w:ind w:left="360"/>
        <w:contextualSpacing/>
        <w:jc w:val="both"/>
        <w:rPr>
          <w:rFonts w:ascii="Times New Roman" w:hAnsi="Times New Roman"/>
          <w:sz w:val="22"/>
          <w:szCs w:val="22"/>
        </w:rPr>
      </w:pPr>
      <w:r w:rsidRPr="007872FC">
        <w:rPr>
          <w:rFonts w:ascii="Times New Roman" w:hAnsi="Times New Roman"/>
          <w:sz w:val="22"/>
          <w:szCs w:val="22"/>
        </w:rPr>
        <w:t>Obtain</w:t>
      </w:r>
      <w:r w:rsidR="00AC12D1" w:rsidRPr="007872FC">
        <w:rPr>
          <w:rFonts w:ascii="Times New Roman" w:hAnsi="Times New Roman"/>
          <w:sz w:val="22"/>
          <w:szCs w:val="22"/>
        </w:rPr>
        <w:t xml:space="preserve"> and haphazardly choose 3 of the most recent 1099 NECs.  Evaluate services provided to determine if the contractors are used for the daily operations of the school.  If so, determine if STRS or SERS contributions are made (for required amounts) or if an exemption exists. </w:t>
      </w:r>
    </w:p>
    <w:p w14:paraId="5E10C66D" w14:textId="77777777" w:rsidR="002E4DC8" w:rsidRDefault="002E4DC8" w:rsidP="002E4DC8">
      <w:pPr>
        <w:pStyle w:val="ListParagraph"/>
        <w:widowControl w:val="0"/>
        <w:ind w:left="360"/>
        <w:contextualSpacing/>
        <w:jc w:val="both"/>
        <w:rPr>
          <w:rFonts w:ascii="Times New Roman" w:hAnsi="Times New Roman"/>
          <w:sz w:val="22"/>
          <w:szCs w:val="22"/>
        </w:rPr>
      </w:pPr>
    </w:p>
    <w:p w14:paraId="21C7956D" w14:textId="77777777" w:rsidR="007909DD" w:rsidRPr="008A47EB" w:rsidRDefault="007909DD" w:rsidP="00241D07">
      <w:pPr>
        <w:pStyle w:val="ListParagraph"/>
        <w:widowControl w:val="0"/>
        <w:ind w:left="0"/>
        <w:jc w:val="both"/>
        <w:rPr>
          <w:rFonts w:ascii="Times New Roman" w:hAnsi="Times New Roman"/>
          <w:sz w:val="22"/>
          <w:szCs w:val="22"/>
        </w:rPr>
      </w:pPr>
    </w:p>
    <w:p w14:paraId="00BC3910"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E5D2B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ED156ED"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00099FE"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2205B39" w14:textId="77777777" w:rsidR="007B24E4" w:rsidRPr="00080505" w:rsidRDefault="007B24E4" w:rsidP="00241D07">
      <w:pPr>
        <w:rPr>
          <w:rFonts w:ascii="Times New Roman" w:hAnsi="Times New Roman"/>
          <w:sz w:val="22"/>
          <w:szCs w:val="32"/>
        </w:rPr>
      </w:pPr>
    </w:p>
    <w:p w14:paraId="1E586B28" w14:textId="77777777" w:rsidR="007B24E4" w:rsidRPr="00080505" w:rsidRDefault="007B24E4">
      <w:pPr>
        <w:rPr>
          <w:rFonts w:ascii="Times New Roman" w:hAnsi="Times New Roman"/>
          <w:sz w:val="22"/>
          <w:szCs w:val="32"/>
        </w:rPr>
        <w:sectPr w:rsidR="007B24E4" w:rsidRPr="00080505" w:rsidSect="005269E7">
          <w:headerReference w:type="default" r:id="rId67"/>
          <w:type w:val="continuous"/>
          <w:pgSz w:w="12240" w:h="15840"/>
          <w:pgMar w:top="1440" w:right="1440" w:bottom="720" w:left="1440" w:header="720" w:footer="720" w:gutter="0"/>
          <w:cols w:space="720"/>
          <w:docGrid w:linePitch="360"/>
        </w:sectPr>
      </w:pPr>
      <w:r w:rsidRPr="00080505">
        <w:rPr>
          <w:rFonts w:ascii="Times New Roman" w:hAnsi="Times New Roman"/>
          <w:sz w:val="22"/>
          <w:szCs w:val="32"/>
        </w:rPr>
        <w:br w:type="page"/>
      </w:r>
    </w:p>
    <w:p w14:paraId="2B4C363F" w14:textId="6545780D" w:rsidR="007B24E4" w:rsidRPr="001F4876" w:rsidRDefault="00382D0D" w:rsidP="007B24E4">
      <w:pPr>
        <w:pStyle w:val="Heading3"/>
        <w:rPr>
          <w:sz w:val="22"/>
          <w:szCs w:val="22"/>
        </w:rPr>
      </w:pPr>
      <w:bookmarkStart w:id="65" w:name="_Toc115869715"/>
      <w:bookmarkStart w:id="66" w:name="_Toc182808785"/>
      <w:r>
        <w:rPr>
          <w:b/>
          <w:sz w:val="22"/>
          <w:szCs w:val="22"/>
        </w:rPr>
        <w:t>1</w:t>
      </w:r>
      <w:r w:rsidR="00724F2F">
        <w:rPr>
          <w:b/>
          <w:sz w:val="22"/>
          <w:szCs w:val="22"/>
        </w:rPr>
        <w:t>-21</w:t>
      </w:r>
      <w:r w:rsidR="007B24E4" w:rsidRPr="008A47EB">
        <w:rPr>
          <w:b/>
          <w:sz w:val="22"/>
          <w:szCs w:val="22"/>
        </w:rPr>
        <w:t xml:space="preserve"> Compliance Requirement:</w:t>
      </w:r>
      <w:r w:rsidR="007B24E4" w:rsidRPr="008A47EB">
        <w:rPr>
          <w:sz w:val="22"/>
          <w:szCs w:val="22"/>
        </w:rPr>
        <w:t xml:space="preserve">  Ohio Rev. </w:t>
      </w:r>
      <w:r w:rsidR="007B24E4" w:rsidRPr="001F4876">
        <w:rPr>
          <w:sz w:val="22"/>
          <w:szCs w:val="22"/>
        </w:rPr>
        <w:t xml:space="preserve">Code </w:t>
      </w:r>
      <w:r w:rsidR="00091E03" w:rsidRPr="001F4876">
        <w:rPr>
          <w:sz w:val="22"/>
          <w:szCs w:val="22"/>
        </w:rPr>
        <w:t>§</w:t>
      </w:r>
      <w:r w:rsidR="00316CB4" w:rsidRPr="001F4876">
        <w:rPr>
          <w:sz w:val="22"/>
          <w:szCs w:val="22"/>
        </w:rPr>
        <w:t>§ 17</w:t>
      </w:r>
      <w:r w:rsidR="007B24E4" w:rsidRPr="001F4876">
        <w:rPr>
          <w:sz w:val="22"/>
          <w:szCs w:val="22"/>
        </w:rPr>
        <w:t>1</w:t>
      </w:r>
      <w:r w:rsidR="00316CB4" w:rsidRPr="001F4876">
        <w:rPr>
          <w:sz w:val="22"/>
          <w:szCs w:val="22"/>
        </w:rPr>
        <w:t>5</w:t>
      </w:r>
      <w:r w:rsidR="00FA120E" w:rsidRPr="001F4876">
        <w:rPr>
          <w:sz w:val="22"/>
          <w:szCs w:val="22"/>
        </w:rPr>
        <w:t>.51-</w:t>
      </w:r>
      <w:r w:rsidR="007B24E4" w:rsidRPr="001F4876">
        <w:rPr>
          <w:sz w:val="22"/>
          <w:szCs w:val="22"/>
        </w:rPr>
        <w:t>59</w:t>
      </w:r>
      <w:r w:rsidR="00896689">
        <w:rPr>
          <w:sz w:val="22"/>
          <w:szCs w:val="22"/>
        </w:rPr>
        <w:t>, 517.15 and</w:t>
      </w:r>
      <w:r w:rsidR="007B24E4" w:rsidRPr="001F4876">
        <w:rPr>
          <w:sz w:val="22"/>
          <w:szCs w:val="22"/>
        </w:rPr>
        <w:t xml:space="preserve"> 759.36 – Permanent endowment funds.</w:t>
      </w:r>
      <w:bookmarkEnd w:id="65"/>
      <w:bookmarkEnd w:id="66"/>
    </w:p>
    <w:p w14:paraId="25C9E282" w14:textId="77777777" w:rsidR="007B24E4" w:rsidRPr="001F4876" w:rsidRDefault="007B24E4" w:rsidP="007B24E4">
      <w:pPr>
        <w:widowControl w:val="0"/>
        <w:jc w:val="both"/>
        <w:rPr>
          <w:rFonts w:ascii="Times New Roman" w:hAnsi="Times New Roman"/>
          <w:b/>
          <w:sz w:val="22"/>
          <w:szCs w:val="22"/>
        </w:rPr>
      </w:pPr>
    </w:p>
    <w:p w14:paraId="4D0363FA"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b/>
          <w:sz w:val="22"/>
          <w:szCs w:val="22"/>
        </w:rPr>
        <w:t>Summary of Requirements:</w:t>
      </w:r>
      <w:r w:rsidRPr="001F4876">
        <w:rPr>
          <w:rFonts w:ascii="Times New Roman" w:hAnsi="Times New Roman"/>
          <w:sz w:val="22"/>
          <w:szCs w:val="22"/>
        </w:rPr>
        <w:t xml:space="preserve">  Accounting for gifts, endowments, and/or bequests with donor-restrictions.</w:t>
      </w:r>
    </w:p>
    <w:p w14:paraId="161F43FE" w14:textId="77777777" w:rsidR="007B24E4" w:rsidRPr="001F4876" w:rsidRDefault="007B24E4" w:rsidP="007B24E4">
      <w:pPr>
        <w:widowControl w:val="0"/>
        <w:jc w:val="both"/>
        <w:rPr>
          <w:rFonts w:ascii="Times New Roman" w:hAnsi="Times New Roman"/>
          <w:sz w:val="22"/>
          <w:szCs w:val="22"/>
        </w:rPr>
      </w:pPr>
    </w:p>
    <w:p w14:paraId="48801667" w14:textId="57CBEB78" w:rsidR="007B24E4" w:rsidRPr="001F4876" w:rsidRDefault="007959C1" w:rsidP="007B24E4">
      <w:pPr>
        <w:widowControl w:val="0"/>
        <w:jc w:val="both"/>
        <w:rPr>
          <w:rFonts w:ascii="Times New Roman" w:hAnsi="Times New Roman"/>
          <w:b/>
          <w:sz w:val="22"/>
          <w:szCs w:val="22"/>
        </w:rPr>
      </w:pPr>
      <w:r w:rsidRPr="6E2C76BF">
        <w:rPr>
          <w:rFonts w:ascii="Times New Roman" w:hAnsi="Times New Roman"/>
          <w:b/>
          <w:bCs/>
          <w:sz w:val="22"/>
          <w:szCs w:val="22"/>
        </w:rPr>
        <w:t>Uniform Prudent Management of Institutional Funds (UPMIFA)</w:t>
      </w:r>
      <w:r w:rsidR="00252988" w:rsidRPr="6E2C76BF">
        <w:rPr>
          <w:rStyle w:val="FootnoteReference"/>
          <w:rFonts w:ascii="Times New Roman" w:hAnsi="Times New Roman"/>
          <w:b/>
          <w:bCs/>
          <w:sz w:val="22"/>
          <w:szCs w:val="22"/>
        </w:rPr>
        <w:footnoteReference w:id="84"/>
      </w:r>
    </w:p>
    <w:p w14:paraId="74E850EB" w14:textId="77777777" w:rsidR="007B24E4" w:rsidRPr="001F4876" w:rsidRDefault="00316CB4" w:rsidP="007B24E4">
      <w:pPr>
        <w:widowControl w:val="0"/>
        <w:jc w:val="both"/>
        <w:rPr>
          <w:rFonts w:ascii="Times New Roman" w:hAnsi="Times New Roman"/>
          <w:b/>
          <w:sz w:val="22"/>
          <w:szCs w:val="22"/>
        </w:rPr>
      </w:pPr>
      <w:r w:rsidRPr="001F4876">
        <w:rPr>
          <w:rFonts w:ascii="Times New Roman" w:hAnsi="Times New Roman"/>
          <w:b/>
          <w:sz w:val="22"/>
          <w:szCs w:val="22"/>
        </w:rPr>
        <w:t>Ohio Rev. Code §§ 17</w:t>
      </w:r>
      <w:r w:rsidR="007B24E4" w:rsidRPr="001F4876">
        <w:rPr>
          <w:rFonts w:ascii="Times New Roman" w:hAnsi="Times New Roman"/>
          <w:b/>
          <w:sz w:val="22"/>
          <w:szCs w:val="22"/>
        </w:rPr>
        <w:t>1</w:t>
      </w:r>
      <w:r w:rsidRPr="001F4876">
        <w:rPr>
          <w:rFonts w:ascii="Times New Roman" w:hAnsi="Times New Roman"/>
          <w:b/>
          <w:sz w:val="22"/>
          <w:szCs w:val="22"/>
        </w:rPr>
        <w:t>5</w:t>
      </w:r>
      <w:r w:rsidR="007B24E4" w:rsidRPr="001F4876">
        <w:rPr>
          <w:rFonts w:ascii="Times New Roman" w:hAnsi="Times New Roman"/>
          <w:b/>
          <w:sz w:val="22"/>
          <w:szCs w:val="22"/>
        </w:rPr>
        <w:t>.51--.59</w:t>
      </w:r>
    </w:p>
    <w:p w14:paraId="0F754FF8" w14:textId="77777777" w:rsidR="007B24E4" w:rsidRPr="001F4876" w:rsidRDefault="007B24E4" w:rsidP="007B24E4">
      <w:pPr>
        <w:widowControl w:val="0"/>
        <w:jc w:val="both"/>
        <w:rPr>
          <w:rFonts w:ascii="Times New Roman" w:hAnsi="Times New Roman"/>
          <w:sz w:val="22"/>
          <w:szCs w:val="22"/>
        </w:rPr>
      </w:pPr>
    </w:p>
    <w:p w14:paraId="228995AB"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 xml:space="preserve">.53(C) Terms in a gift instrument designating a gift as an endowment, or a direction or authorization in the gift instrument to use only "income," "interest," "dividends," or "rents, issues, or profits" or "to preserve the principal intact," or words of similar import, </w:t>
      </w:r>
      <w:r w:rsidRPr="001F4876">
        <w:rPr>
          <w:rFonts w:ascii="Times New Roman" w:hAnsi="Times New Roman"/>
          <w:b/>
          <w:i/>
          <w:sz w:val="22"/>
          <w:szCs w:val="22"/>
        </w:rPr>
        <w:t>create an endowment fund of permanent duration, unless other language in the gift instrument limits the duration or purpose of the fund,</w:t>
      </w:r>
      <w:r w:rsidRPr="001F4876">
        <w:rPr>
          <w:rFonts w:ascii="Times New Roman" w:hAnsi="Times New Roman"/>
          <w:sz w:val="22"/>
          <w:szCs w:val="22"/>
        </w:rPr>
        <w:t xml:space="preserve"> and do not otherwise limit the authority under division (A) of this section to appropriate for expenditure or accumulate.</w:t>
      </w:r>
    </w:p>
    <w:p w14:paraId="133F79EB" w14:textId="77777777" w:rsidR="007B24E4" w:rsidRPr="001F4876" w:rsidRDefault="007B24E4" w:rsidP="007B24E4">
      <w:pPr>
        <w:widowControl w:val="0"/>
        <w:ind w:left="720"/>
        <w:jc w:val="both"/>
        <w:rPr>
          <w:rFonts w:ascii="Times New Roman" w:hAnsi="Times New Roman"/>
          <w:sz w:val="22"/>
          <w:szCs w:val="22"/>
        </w:rPr>
      </w:pPr>
    </w:p>
    <w:p w14:paraId="0534FA13"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.55 indicates the restrictions on the permanent/non-spendable portion of the endowment may be released or modified if:</w:t>
      </w:r>
    </w:p>
    <w:p w14:paraId="38CD31D5" w14:textId="77777777" w:rsidR="002807F7" w:rsidRDefault="007B24E4" w:rsidP="00803FD3">
      <w:pPr>
        <w:pStyle w:val="ListParagraph"/>
        <w:widowControl w:val="0"/>
        <w:numPr>
          <w:ilvl w:val="0"/>
          <w:numId w:val="105"/>
        </w:numPr>
        <w:ind w:left="1800"/>
        <w:jc w:val="both"/>
        <w:rPr>
          <w:rFonts w:ascii="Times New Roman" w:hAnsi="Times New Roman"/>
          <w:sz w:val="22"/>
          <w:szCs w:val="22"/>
        </w:rPr>
      </w:pPr>
      <w:r w:rsidRPr="002807F7">
        <w:rPr>
          <w:rFonts w:ascii="Times New Roman" w:hAnsi="Times New Roman"/>
          <w:sz w:val="22"/>
          <w:szCs w:val="22"/>
        </w:rPr>
        <w:t xml:space="preserve">The donor consents in </w:t>
      </w:r>
      <w:r w:rsidR="00DE5A69" w:rsidRPr="002807F7">
        <w:rPr>
          <w:rFonts w:ascii="Times New Roman" w:hAnsi="Times New Roman"/>
          <w:sz w:val="22"/>
          <w:szCs w:val="22"/>
        </w:rPr>
        <w:t>a record</w:t>
      </w:r>
      <w:r w:rsidR="00316CB4" w:rsidRPr="001F4876">
        <w:rPr>
          <w:rStyle w:val="FootnoteReference"/>
          <w:rFonts w:ascii="Times New Roman" w:hAnsi="Times New Roman"/>
          <w:sz w:val="22"/>
          <w:szCs w:val="22"/>
        </w:rPr>
        <w:footnoteReference w:id="85"/>
      </w:r>
      <w:r w:rsidR="00DE5A69" w:rsidRPr="002807F7">
        <w:rPr>
          <w:rFonts w:ascii="Times New Roman" w:hAnsi="Times New Roman"/>
          <w:sz w:val="22"/>
          <w:szCs w:val="22"/>
        </w:rPr>
        <w:t xml:space="preserve">, </w:t>
      </w:r>
    </w:p>
    <w:p w14:paraId="79C748FB" w14:textId="47D10582" w:rsidR="007B24E4" w:rsidRPr="002807F7" w:rsidRDefault="007B24E4" w:rsidP="00803FD3">
      <w:pPr>
        <w:pStyle w:val="ListParagraph"/>
        <w:widowControl w:val="0"/>
        <w:numPr>
          <w:ilvl w:val="0"/>
          <w:numId w:val="105"/>
        </w:numPr>
        <w:ind w:left="1800"/>
        <w:jc w:val="both"/>
        <w:rPr>
          <w:rFonts w:ascii="Times New Roman" w:hAnsi="Times New Roman"/>
          <w:sz w:val="22"/>
          <w:szCs w:val="22"/>
        </w:rPr>
      </w:pPr>
      <w:r w:rsidRPr="002807F7">
        <w:rPr>
          <w:rFonts w:ascii="Times New Roman" w:hAnsi="Times New Roman"/>
          <w:sz w:val="22"/>
          <w:szCs w:val="22"/>
        </w:rPr>
        <w:t>Application of an institution, to an appropriate court, indicating the restriction has:</w:t>
      </w:r>
    </w:p>
    <w:p w14:paraId="6D47C9CE" w14:textId="77777777" w:rsidR="007B24E4" w:rsidRPr="001F4876" w:rsidRDefault="007B24E4" w:rsidP="00803FD3">
      <w:pPr>
        <w:pStyle w:val="ListParagraph"/>
        <w:widowControl w:val="0"/>
        <w:numPr>
          <w:ilvl w:val="1"/>
          <w:numId w:val="105"/>
        </w:numPr>
        <w:jc w:val="both"/>
        <w:rPr>
          <w:rFonts w:ascii="Times New Roman" w:hAnsi="Times New Roman"/>
          <w:sz w:val="22"/>
          <w:szCs w:val="22"/>
        </w:rPr>
      </w:pPr>
      <w:r w:rsidRPr="001F4876">
        <w:rPr>
          <w:rFonts w:ascii="Times New Roman" w:hAnsi="Times New Roman"/>
          <w:sz w:val="22"/>
          <w:szCs w:val="22"/>
        </w:rPr>
        <w:t xml:space="preserve">become impracticable or wasteful, </w:t>
      </w:r>
    </w:p>
    <w:p w14:paraId="7615D127" w14:textId="77777777" w:rsidR="007B24E4" w:rsidRPr="001F4876" w:rsidRDefault="007B24E4" w:rsidP="00803FD3">
      <w:pPr>
        <w:pStyle w:val="ListParagraph"/>
        <w:widowControl w:val="0"/>
        <w:numPr>
          <w:ilvl w:val="1"/>
          <w:numId w:val="105"/>
        </w:numPr>
        <w:jc w:val="both"/>
        <w:rPr>
          <w:rFonts w:ascii="Times New Roman" w:hAnsi="Times New Roman"/>
          <w:sz w:val="22"/>
          <w:szCs w:val="22"/>
        </w:rPr>
      </w:pPr>
      <w:r w:rsidRPr="001F4876">
        <w:rPr>
          <w:rFonts w:ascii="Times New Roman" w:hAnsi="Times New Roman"/>
          <w:sz w:val="22"/>
          <w:szCs w:val="22"/>
        </w:rPr>
        <w:t xml:space="preserve">impairs the management or investment of the fund, or </w:t>
      </w:r>
    </w:p>
    <w:p w14:paraId="3E05C5F8" w14:textId="77777777" w:rsidR="007B24E4" w:rsidRPr="001F4876" w:rsidRDefault="007B24E4" w:rsidP="00803FD3">
      <w:pPr>
        <w:pStyle w:val="ListParagraph"/>
        <w:widowControl w:val="0"/>
        <w:numPr>
          <w:ilvl w:val="1"/>
          <w:numId w:val="105"/>
        </w:numPr>
        <w:jc w:val="both"/>
        <w:rPr>
          <w:rFonts w:ascii="Times New Roman" w:hAnsi="Times New Roman"/>
          <w:sz w:val="22"/>
          <w:szCs w:val="22"/>
        </w:rPr>
      </w:pPr>
      <w:r w:rsidRPr="001F4876">
        <w:rPr>
          <w:rFonts w:ascii="Times New Roman" w:hAnsi="Times New Roman"/>
          <w:sz w:val="22"/>
          <w:szCs w:val="22"/>
        </w:rPr>
        <w:t xml:space="preserve">a restriction, that if modified, will further the purposes of the fund. </w:t>
      </w:r>
    </w:p>
    <w:p w14:paraId="7E889E38" w14:textId="77777777" w:rsidR="007B24E4" w:rsidRPr="001F4876" w:rsidRDefault="007B24E4" w:rsidP="007B24E4">
      <w:pPr>
        <w:widowControl w:val="0"/>
        <w:ind w:left="1440"/>
        <w:jc w:val="both"/>
        <w:rPr>
          <w:rFonts w:ascii="Times New Roman" w:hAnsi="Times New Roman"/>
          <w:b/>
          <w:sz w:val="22"/>
          <w:szCs w:val="22"/>
        </w:rPr>
      </w:pPr>
      <w:r w:rsidRPr="001F4876">
        <w:rPr>
          <w:rFonts w:ascii="Times New Roman" w:hAnsi="Times New Roman"/>
          <w:b/>
          <w:sz w:val="22"/>
          <w:szCs w:val="22"/>
        </w:rPr>
        <w:t>AND</w:t>
      </w:r>
    </w:p>
    <w:p w14:paraId="5A2AD675" w14:textId="77777777" w:rsidR="007B24E4" w:rsidRPr="001F4876" w:rsidRDefault="007B24E4" w:rsidP="00803FD3">
      <w:pPr>
        <w:pStyle w:val="ListParagraph"/>
        <w:widowControl w:val="0"/>
        <w:numPr>
          <w:ilvl w:val="0"/>
          <w:numId w:val="106"/>
        </w:numPr>
        <w:ind w:left="1800"/>
        <w:jc w:val="both"/>
        <w:rPr>
          <w:rFonts w:ascii="Times New Roman" w:hAnsi="Times New Roman"/>
          <w:sz w:val="22"/>
          <w:szCs w:val="22"/>
        </w:rPr>
      </w:pPr>
      <w:r w:rsidRPr="001F4876">
        <w:rPr>
          <w:rFonts w:ascii="Times New Roman" w:hAnsi="Times New Roman"/>
          <w:sz w:val="22"/>
          <w:szCs w:val="22"/>
        </w:rPr>
        <w:t xml:space="preserve">The institutional fund subject to the restriction has a total value of less than two hundred fifty thousand </w:t>
      </w:r>
      <w:proofErr w:type="gramStart"/>
      <w:r w:rsidRPr="001F4876">
        <w:rPr>
          <w:rFonts w:ascii="Times New Roman" w:hAnsi="Times New Roman"/>
          <w:sz w:val="22"/>
          <w:szCs w:val="22"/>
        </w:rPr>
        <w:t>dollars;</w:t>
      </w:r>
      <w:proofErr w:type="gramEnd"/>
    </w:p>
    <w:p w14:paraId="38723A1E" w14:textId="77777777" w:rsidR="007B24E4" w:rsidRPr="001F4876" w:rsidRDefault="007B24E4" w:rsidP="00803FD3">
      <w:pPr>
        <w:pStyle w:val="ListParagraph"/>
        <w:widowControl w:val="0"/>
        <w:numPr>
          <w:ilvl w:val="0"/>
          <w:numId w:val="106"/>
        </w:numPr>
        <w:ind w:left="1800"/>
        <w:jc w:val="both"/>
        <w:rPr>
          <w:rFonts w:ascii="Times New Roman" w:hAnsi="Times New Roman"/>
          <w:sz w:val="22"/>
          <w:szCs w:val="22"/>
        </w:rPr>
      </w:pPr>
      <w:r w:rsidRPr="001F4876">
        <w:rPr>
          <w:rFonts w:ascii="Times New Roman" w:hAnsi="Times New Roman"/>
          <w:sz w:val="22"/>
          <w:szCs w:val="22"/>
        </w:rPr>
        <w:t xml:space="preserve">More than ten years have elapsed since the fund was </w:t>
      </w:r>
      <w:proofErr w:type="gramStart"/>
      <w:r w:rsidRPr="001F4876">
        <w:rPr>
          <w:rFonts w:ascii="Times New Roman" w:hAnsi="Times New Roman"/>
          <w:sz w:val="22"/>
          <w:szCs w:val="22"/>
        </w:rPr>
        <w:t>established;</w:t>
      </w:r>
      <w:proofErr w:type="gramEnd"/>
    </w:p>
    <w:p w14:paraId="112C7528" w14:textId="77777777" w:rsidR="007B24E4" w:rsidRPr="001F4876" w:rsidRDefault="007B24E4" w:rsidP="00803FD3">
      <w:pPr>
        <w:pStyle w:val="ListParagraph"/>
        <w:widowControl w:val="0"/>
        <w:numPr>
          <w:ilvl w:val="0"/>
          <w:numId w:val="106"/>
        </w:numPr>
        <w:ind w:left="1800"/>
        <w:jc w:val="both"/>
        <w:rPr>
          <w:rFonts w:ascii="Times New Roman" w:hAnsi="Times New Roman"/>
          <w:sz w:val="22"/>
          <w:szCs w:val="22"/>
        </w:rPr>
      </w:pPr>
      <w:r w:rsidRPr="001F4876">
        <w:rPr>
          <w:rFonts w:ascii="Times New Roman" w:hAnsi="Times New Roman"/>
          <w:sz w:val="22"/>
          <w:szCs w:val="22"/>
        </w:rPr>
        <w:t>The institution uses the property in a manner consistent with the charitable purposes expressed in the gift instrument.</w:t>
      </w:r>
    </w:p>
    <w:p w14:paraId="7197345A" w14:textId="77777777" w:rsidR="007B24E4" w:rsidRPr="001F4876" w:rsidRDefault="007B24E4" w:rsidP="007B24E4">
      <w:pPr>
        <w:widowControl w:val="0"/>
        <w:ind w:left="720"/>
        <w:jc w:val="both"/>
        <w:rPr>
          <w:rFonts w:ascii="Times New Roman" w:hAnsi="Times New Roman"/>
          <w:sz w:val="22"/>
          <w:szCs w:val="22"/>
        </w:rPr>
      </w:pPr>
    </w:p>
    <w:p w14:paraId="50C06312" w14:textId="77777777" w:rsidR="007B24E4" w:rsidRPr="001F4876" w:rsidRDefault="007B24E4" w:rsidP="007B24E4">
      <w:pPr>
        <w:widowControl w:val="0"/>
        <w:jc w:val="both"/>
        <w:rPr>
          <w:rFonts w:ascii="Times New Roman" w:hAnsi="Times New Roman"/>
          <w:b/>
          <w:i/>
          <w:sz w:val="22"/>
          <w:szCs w:val="22"/>
        </w:rPr>
      </w:pPr>
      <w:r w:rsidRPr="001F4876">
        <w:rPr>
          <w:rFonts w:ascii="Times New Roman" w:hAnsi="Times New Roman"/>
          <w:b/>
          <w:i/>
          <w:sz w:val="22"/>
          <w:szCs w:val="22"/>
        </w:rPr>
        <w:t>Exceptions to requiring donor or court approval:</w:t>
      </w:r>
    </w:p>
    <w:p w14:paraId="7FA58579"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sz w:val="22"/>
          <w:szCs w:val="22"/>
        </w:rPr>
        <w:t>Ohio Rev. Code § 1715.53(D) The government may appropriate and spend not greater than 5% of the fair market value of an endowment fund (considered an “irrebuttable presumption of prudence”). Assuming:</w:t>
      </w:r>
    </w:p>
    <w:p w14:paraId="0BFE6E4B" w14:textId="77777777" w:rsidR="007B24E4" w:rsidRPr="001F4876" w:rsidRDefault="007B24E4" w:rsidP="00803FD3">
      <w:pPr>
        <w:pStyle w:val="ListParagraph"/>
        <w:widowControl w:val="0"/>
        <w:numPr>
          <w:ilvl w:val="0"/>
          <w:numId w:val="107"/>
        </w:numPr>
        <w:jc w:val="both"/>
        <w:rPr>
          <w:rFonts w:ascii="Times New Roman" w:hAnsi="Times New Roman"/>
          <w:sz w:val="22"/>
          <w:szCs w:val="22"/>
        </w:rPr>
      </w:pPr>
      <w:r w:rsidRPr="001F4876">
        <w:rPr>
          <w:rFonts w:ascii="Times New Roman" w:hAnsi="Times New Roman"/>
          <w:sz w:val="22"/>
          <w:szCs w:val="22"/>
        </w:rPr>
        <w:t xml:space="preserve">Fair market value is determined at least quarterly and averaged over a period of not less than 3 years (or period the fund has been in existence if less than 3 years) immediately preceding the year in which the appropriation for expenditure was made, </w:t>
      </w:r>
    </w:p>
    <w:p w14:paraId="3AD9E620" w14:textId="77777777" w:rsidR="007B24E4" w:rsidRPr="001F4876" w:rsidRDefault="007B24E4" w:rsidP="00803FD3">
      <w:pPr>
        <w:pStyle w:val="ListParagraph"/>
        <w:widowControl w:val="0"/>
        <w:numPr>
          <w:ilvl w:val="0"/>
          <w:numId w:val="107"/>
        </w:numPr>
        <w:jc w:val="both"/>
        <w:rPr>
          <w:rFonts w:ascii="Times New Roman" w:hAnsi="Times New Roman"/>
          <w:b/>
          <w:i/>
          <w:sz w:val="22"/>
          <w:szCs w:val="22"/>
        </w:rPr>
      </w:pPr>
      <w:r w:rsidRPr="001F4876">
        <w:rPr>
          <w:rFonts w:ascii="Times New Roman" w:hAnsi="Times New Roman"/>
          <w:sz w:val="22"/>
          <w:szCs w:val="22"/>
        </w:rPr>
        <w:t>An appropriation of greater than 5% is only unallowable for the portions that exceed 5%.</w:t>
      </w:r>
    </w:p>
    <w:p w14:paraId="545E19EA" w14:textId="5B3D5D10" w:rsidR="00252988" w:rsidRPr="00861F49" w:rsidRDefault="00252988">
      <w:pPr>
        <w:rPr>
          <w:rFonts w:ascii="Times New Roman" w:hAnsi="Times New Roman"/>
          <w:sz w:val="22"/>
          <w:szCs w:val="22"/>
        </w:rPr>
      </w:pPr>
    </w:p>
    <w:p w14:paraId="24FA264E" w14:textId="77777777" w:rsidR="00BD17B7" w:rsidRDefault="00BD17B7">
      <w:pPr>
        <w:rPr>
          <w:rFonts w:ascii="Times New Roman" w:hAnsi="Times New Roman"/>
          <w:b/>
          <w:sz w:val="22"/>
          <w:szCs w:val="22"/>
        </w:rPr>
      </w:pPr>
      <w:r>
        <w:rPr>
          <w:rFonts w:ascii="Times New Roman" w:hAnsi="Times New Roman"/>
          <w:b/>
          <w:sz w:val="22"/>
          <w:szCs w:val="22"/>
        </w:rPr>
        <w:br w:type="page"/>
      </w:r>
    </w:p>
    <w:p w14:paraId="3914FA01" w14:textId="4223DD47" w:rsidR="0075442D" w:rsidRPr="006E5B2F" w:rsidRDefault="007959C1" w:rsidP="0075442D">
      <w:pPr>
        <w:rPr>
          <w:rFonts w:ascii="Times New Roman" w:eastAsiaTheme="minorHAnsi" w:hAnsi="Times New Roman"/>
          <w:sz w:val="22"/>
          <w:szCs w:val="22"/>
        </w:rPr>
      </w:pPr>
      <w:r w:rsidRPr="6E2C76BF">
        <w:rPr>
          <w:rFonts w:ascii="Times New Roman" w:hAnsi="Times New Roman"/>
          <w:b/>
          <w:bCs/>
          <w:sz w:val="22"/>
          <w:szCs w:val="22"/>
        </w:rPr>
        <w:t>Townships</w:t>
      </w:r>
      <w:r w:rsidR="00AB121B" w:rsidRPr="6E2C76BF">
        <w:rPr>
          <w:rFonts w:ascii="Times New Roman" w:hAnsi="Times New Roman"/>
          <w:b/>
          <w:bCs/>
          <w:sz w:val="22"/>
          <w:szCs w:val="22"/>
        </w:rPr>
        <w:t xml:space="preserve"> </w:t>
      </w:r>
      <w:r w:rsidR="00255D69" w:rsidRPr="6E2C76BF">
        <w:rPr>
          <w:rFonts w:ascii="Times New Roman" w:hAnsi="Times New Roman"/>
          <w:b/>
          <w:bCs/>
          <w:sz w:val="22"/>
          <w:szCs w:val="22"/>
        </w:rPr>
        <w:t xml:space="preserve">with a </w:t>
      </w:r>
      <w:r w:rsidR="00AB121B" w:rsidRPr="6E2C76BF">
        <w:rPr>
          <w:rFonts w:ascii="Times New Roman" w:hAnsi="Times New Roman"/>
          <w:b/>
          <w:bCs/>
          <w:sz w:val="22"/>
          <w:szCs w:val="22"/>
        </w:rPr>
        <w:t>cemetery endowment fund</w:t>
      </w:r>
      <w:r w:rsidRPr="6E2C76BF">
        <w:rPr>
          <w:rFonts w:ascii="Times New Roman" w:hAnsi="Times New Roman"/>
          <w:b/>
          <w:bCs/>
          <w:sz w:val="22"/>
          <w:szCs w:val="22"/>
        </w:rPr>
        <w:t xml:space="preserve"> </w:t>
      </w:r>
      <w:r w:rsidR="007B24E4" w:rsidRPr="6E2C76BF">
        <w:rPr>
          <w:rFonts w:ascii="Times New Roman" w:hAnsi="Times New Roman"/>
          <w:b/>
          <w:bCs/>
          <w:sz w:val="22"/>
          <w:szCs w:val="22"/>
        </w:rPr>
        <w:t>– Ohio Rev. Code § 517.15</w:t>
      </w:r>
      <w:r w:rsidR="0075442D" w:rsidRPr="6E2C76BF">
        <w:rPr>
          <w:rFonts w:ascii="Times New Roman" w:eastAsiaTheme="minorEastAsia" w:hAnsi="Times New Roman"/>
          <w:sz w:val="22"/>
          <w:szCs w:val="22"/>
        </w:rPr>
        <w:t xml:space="preserve"> </w:t>
      </w:r>
      <w:r w:rsidR="004801D0" w:rsidRPr="6E2C76BF">
        <w:rPr>
          <w:rStyle w:val="FootnoteReference"/>
          <w:rFonts w:ascii="Times New Roman" w:eastAsiaTheme="minorEastAsia" w:hAnsi="Times New Roman"/>
          <w:sz w:val="22"/>
          <w:szCs w:val="22"/>
        </w:rPr>
        <w:footnoteReference w:id="86"/>
      </w:r>
    </w:p>
    <w:p w14:paraId="74C7C397" w14:textId="77777777" w:rsidR="003056DD" w:rsidRPr="003056DD" w:rsidRDefault="003056DD" w:rsidP="003056DD">
      <w:pPr>
        <w:widowControl w:val="0"/>
        <w:jc w:val="both"/>
        <w:rPr>
          <w:rFonts w:ascii="Times New Roman" w:hAnsi="Times New Roman"/>
          <w:sz w:val="22"/>
          <w:szCs w:val="22"/>
        </w:rPr>
      </w:pPr>
      <w:r w:rsidRPr="003056DD">
        <w:rPr>
          <w:rFonts w:ascii="Times New Roman" w:hAnsi="Times New Roman"/>
          <w:sz w:val="22"/>
          <w:szCs w:val="22"/>
        </w:rPr>
        <w:t xml:space="preserve">Dollars receipted into a Cemetery Fund under </w:t>
      </w:r>
      <w:r w:rsidR="009442D8">
        <w:rPr>
          <w:rFonts w:ascii="Times New Roman" w:hAnsi="Times New Roman"/>
          <w:sz w:val="22"/>
          <w:szCs w:val="22"/>
        </w:rPr>
        <w:t>this s</w:t>
      </w:r>
      <w:r w:rsidRPr="003056DD">
        <w:rPr>
          <w:rFonts w:ascii="Times New Roman" w:hAnsi="Times New Roman"/>
          <w:sz w:val="22"/>
          <w:szCs w:val="22"/>
        </w:rPr>
        <w:t>ection can be for a variety of purposes, as follows:</w:t>
      </w:r>
    </w:p>
    <w:p w14:paraId="2EA75FC8" w14:textId="1294D99A"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(A) “Gifts, devises, or bequests received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DC5FA1">
        <w:rPr>
          <w:rFonts w:ascii="Times New Roman" w:hAnsi="Times New Roman"/>
          <w:sz w:val="22"/>
          <w:szCs w:val="22"/>
          <w:u w:val="single"/>
        </w:rPr>
        <w:t>s</w:t>
      </w:r>
      <w:r w:rsidR="0068556D">
        <w:rPr>
          <w:rFonts w:ascii="Times New Roman" w:hAnsi="Times New Roman"/>
          <w:sz w:val="22"/>
          <w:szCs w:val="22"/>
          <w:u w:val="single"/>
        </w:rPr>
        <w:t>pecial revenue fund</w:t>
      </w:r>
      <w:r w:rsidRPr="003056DD">
        <w:rPr>
          <w:rFonts w:ascii="Times New Roman" w:hAnsi="Times New Roman"/>
          <w:sz w:val="22"/>
          <w:szCs w:val="22"/>
        </w:rPr>
        <w:t>.</w:t>
      </w:r>
      <w:r w:rsidR="009442D8">
        <w:rPr>
          <w:rFonts w:ascii="Times New Roman" w:hAnsi="Times New Roman"/>
          <w:sz w:val="22"/>
          <w:szCs w:val="22"/>
        </w:rPr>
        <w:t>)</w:t>
      </w:r>
    </w:p>
    <w:p w14:paraId="66125318" w14:textId="53B19E0F"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(B) “Charges added to the price regularly charged for burial lots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may be presented in a </w:t>
      </w:r>
      <w:r w:rsidRPr="009442D8">
        <w:rPr>
          <w:rFonts w:ascii="Times New Roman" w:hAnsi="Times New Roman"/>
          <w:sz w:val="22"/>
          <w:szCs w:val="22"/>
          <w:u w:val="single"/>
        </w:rPr>
        <w:t>permanent fund</w:t>
      </w:r>
      <w:r w:rsidRPr="003056DD">
        <w:rPr>
          <w:rFonts w:ascii="Times New Roman" w:hAnsi="Times New Roman"/>
          <w:sz w:val="22"/>
          <w:szCs w:val="22"/>
        </w:rPr>
        <w:t>.</w:t>
      </w:r>
      <w:r w:rsidR="009442D8">
        <w:rPr>
          <w:rFonts w:ascii="Times New Roman" w:hAnsi="Times New Roman"/>
          <w:sz w:val="22"/>
          <w:szCs w:val="22"/>
        </w:rPr>
        <w:t>)</w:t>
      </w:r>
    </w:p>
    <w:p w14:paraId="680ABEF2" w14:textId="60701A7B"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(C) “Contributions of money from the township general fund;” These dollars would most likely not be the foundation revenue of the fund.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special revenue fund</w:t>
      </w:r>
      <w:r w:rsidRPr="003056DD">
        <w:rPr>
          <w:rFonts w:ascii="Times New Roman" w:hAnsi="Times New Roman"/>
          <w:sz w:val="22"/>
          <w:szCs w:val="22"/>
        </w:rPr>
        <w:t>.</w:t>
      </w:r>
      <w:r w:rsidR="009442D8">
        <w:rPr>
          <w:rFonts w:ascii="Times New Roman" w:hAnsi="Times New Roman"/>
          <w:sz w:val="22"/>
          <w:szCs w:val="22"/>
        </w:rPr>
        <w:t>)</w:t>
      </w:r>
    </w:p>
    <w:p w14:paraId="7F4C3415" w14:textId="7B23675C"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(D) “An individual agreement with the purchaser of a burial lot providing that a part of the purchase price is to be applied to the purpose of maintaining, improving, or beautifying any burial lot designated and named by the purchaser;</w:t>
      </w:r>
      <w:r w:rsidR="00861F49" w:rsidRPr="003056DD">
        <w:rPr>
          <w:rFonts w:ascii="Times New Roman" w:hAnsi="Times New Roman"/>
          <w:sz w:val="22"/>
          <w:szCs w:val="22"/>
        </w:rPr>
        <w:t>” (</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29771898" w14:textId="47C27AD2"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(E) “Individual gift, devises, or bequests made for the maintenance, improvement, and beautification of any burial lot designated and named by the person making the gift, devise, or bequest.”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58F74893" w14:textId="77777777" w:rsidR="003056DD" w:rsidRPr="003056DD" w:rsidRDefault="003056DD" w:rsidP="003056DD">
      <w:pPr>
        <w:widowControl w:val="0"/>
        <w:jc w:val="both"/>
        <w:rPr>
          <w:rFonts w:ascii="Times New Roman" w:hAnsi="Times New Roman"/>
          <w:sz w:val="22"/>
          <w:szCs w:val="22"/>
        </w:rPr>
      </w:pPr>
    </w:p>
    <w:p w14:paraId="21A80293" w14:textId="77777777" w:rsidR="007B24E4" w:rsidRPr="00686545" w:rsidRDefault="003056DD" w:rsidP="003056DD">
      <w:pPr>
        <w:widowControl w:val="0"/>
        <w:jc w:val="both"/>
        <w:rPr>
          <w:rFonts w:ascii="Times New Roman" w:hAnsi="Times New Roman"/>
          <w:sz w:val="22"/>
          <w:szCs w:val="22"/>
        </w:rPr>
      </w:pPr>
      <w:r w:rsidRPr="003056DD">
        <w:rPr>
          <w:rFonts w:ascii="Times New Roman" w:hAnsi="Times New Roman"/>
          <w:sz w:val="22"/>
          <w:szCs w:val="22"/>
        </w:rPr>
        <w:t>State statute allows this activity to be in one fund; however, maintaining separate funds may simplify financial reporting issues.</w:t>
      </w:r>
      <w:r w:rsidR="007B24E4" w:rsidRPr="00686545">
        <w:rPr>
          <w:rFonts w:ascii="Times New Roman" w:hAnsi="Times New Roman"/>
          <w:sz w:val="22"/>
          <w:szCs w:val="22"/>
        </w:rPr>
        <w:t xml:space="preserve"> </w:t>
      </w:r>
    </w:p>
    <w:p w14:paraId="45778CB5" w14:textId="77777777" w:rsidR="007B24E4" w:rsidRPr="00686545" w:rsidRDefault="007B24E4" w:rsidP="007B24E4">
      <w:pPr>
        <w:widowControl w:val="0"/>
        <w:jc w:val="both"/>
        <w:rPr>
          <w:rFonts w:ascii="Times New Roman" w:hAnsi="Times New Roman"/>
          <w:sz w:val="22"/>
          <w:szCs w:val="22"/>
        </w:rPr>
      </w:pPr>
    </w:p>
    <w:p w14:paraId="165DC44A" w14:textId="77777777" w:rsidR="007B24E4" w:rsidRPr="00686545" w:rsidRDefault="007B24E4" w:rsidP="007B24E4">
      <w:pPr>
        <w:widowControl w:val="0"/>
        <w:jc w:val="both"/>
        <w:rPr>
          <w:rFonts w:ascii="Times New Roman" w:hAnsi="Times New Roman"/>
          <w:sz w:val="22"/>
          <w:szCs w:val="22"/>
        </w:rPr>
      </w:pPr>
      <w:r>
        <w:rPr>
          <w:rFonts w:ascii="Times New Roman" w:hAnsi="Times New Roman"/>
          <w:sz w:val="22"/>
          <w:szCs w:val="22"/>
        </w:rPr>
        <w:t>U</w:t>
      </w:r>
      <w:r w:rsidRPr="00686545">
        <w:rPr>
          <w:rFonts w:ascii="Times New Roman" w:hAnsi="Times New Roman"/>
          <w:sz w:val="22"/>
          <w:szCs w:val="22"/>
        </w:rPr>
        <w:t>pon unanimous consent of the board of trustees, the board may use the principal of the fund if the board is unable to maintain, improve, and beautify township cemeteries using only the income from the fund.</w:t>
      </w:r>
      <w:r w:rsidR="003056DD" w:rsidRPr="00080505">
        <w:rPr>
          <w:rFonts w:ascii="Times New Roman" w:hAnsi="Times New Roman"/>
          <w:sz w:val="22"/>
          <w:szCs w:val="22"/>
          <w:vertAlign w:val="superscript"/>
        </w:rPr>
        <w:footnoteReference w:id="87"/>
      </w:r>
    </w:p>
    <w:p w14:paraId="263FF7C4" w14:textId="77777777" w:rsidR="007B24E4" w:rsidRDefault="007B24E4" w:rsidP="00FA120E">
      <w:pPr>
        <w:jc w:val="both"/>
        <w:rPr>
          <w:rFonts w:ascii="Times New Roman" w:hAnsi="Times New Roman"/>
          <w:sz w:val="22"/>
          <w:szCs w:val="22"/>
        </w:rPr>
      </w:pPr>
    </w:p>
    <w:p w14:paraId="7F10EC79" w14:textId="6A1CCFEC" w:rsidR="00DE5A69" w:rsidRPr="001F4876" w:rsidRDefault="00DE5A69" w:rsidP="00FA120E">
      <w:pPr>
        <w:jc w:val="both"/>
        <w:rPr>
          <w:rFonts w:ascii="Times New Roman" w:hAnsi="Times New Roman"/>
          <w:b/>
          <w:i/>
          <w:sz w:val="22"/>
          <w:szCs w:val="22"/>
        </w:rPr>
      </w:pPr>
      <w:r w:rsidRPr="001F4876">
        <w:rPr>
          <w:rFonts w:ascii="Times New Roman" w:hAnsi="Times New Roman"/>
          <w:b/>
          <w:i/>
          <w:sz w:val="22"/>
          <w:szCs w:val="22"/>
        </w:rPr>
        <w:t>Union Cemetery Districts</w:t>
      </w:r>
      <w:r w:rsidRPr="001F4876">
        <w:rPr>
          <w:rFonts w:ascii="Times New Roman" w:hAnsi="Times New Roman"/>
          <w:i/>
          <w:sz w:val="22"/>
          <w:szCs w:val="22"/>
        </w:rPr>
        <w:t xml:space="preserve"> </w:t>
      </w:r>
      <w:r w:rsidRPr="001F4876">
        <w:rPr>
          <w:rFonts w:ascii="Times New Roman" w:hAnsi="Times New Roman"/>
          <w:b/>
          <w:i/>
          <w:sz w:val="22"/>
          <w:szCs w:val="22"/>
        </w:rPr>
        <w:t>– Ohio Rev. Code § 759.36</w:t>
      </w:r>
    </w:p>
    <w:p w14:paraId="474CC8BB"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The board of cemetery trustees may create a permanent endowment fund for the express purpose of keeping the cemetery clean and in good order and may:</w:t>
      </w:r>
    </w:p>
    <w:p w14:paraId="67BD81A0" w14:textId="105BE79B" w:rsidR="00DE5A69" w:rsidRPr="002807F7" w:rsidRDefault="00DE5A69" w:rsidP="00803FD3">
      <w:pPr>
        <w:pStyle w:val="ListParagraph"/>
        <w:numPr>
          <w:ilvl w:val="0"/>
          <w:numId w:val="108"/>
        </w:numPr>
        <w:ind w:left="1080"/>
        <w:jc w:val="both"/>
        <w:rPr>
          <w:rFonts w:ascii="Times New Roman" w:hAnsi="Times New Roman"/>
          <w:sz w:val="22"/>
          <w:szCs w:val="22"/>
        </w:rPr>
      </w:pPr>
      <w:r w:rsidRPr="002807F7">
        <w:rPr>
          <w:rFonts w:ascii="Times New Roman" w:hAnsi="Times New Roman"/>
          <w:sz w:val="22"/>
          <w:szCs w:val="22"/>
        </w:rPr>
        <w:t xml:space="preserve">Add to the price regularly charged for lots a sum for that </w:t>
      </w:r>
      <w:proofErr w:type="gramStart"/>
      <w:r w:rsidRPr="002807F7">
        <w:rPr>
          <w:rFonts w:ascii="Times New Roman" w:hAnsi="Times New Roman"/>
          <w:sz w:val="22"/>
          <w:szCs w:val="22"/>
        </w:rPr>
        <w:t>purpose;</w:t>
      </w:r>
      <w:proofErr w:type="gramEnd"/>
    </w:p>
    <w:p w14:paraId="6C22D334" w14:textId="77777777" w:rsidR="00DE5A69" w:rsidRPr="001F4876" w:rsidRDefault="00DE5A69" w:rsidP="00803FD3">
      <w:pPr>
        <w:pStyle w:val="ListParagraph"/>
        <w:numPr>
          <w:ilvl w:val="0"/>
          <w:numId w:val="108"/>
        </w:numPr>
        <w:ind w:left="1080"/>
        <w:jc w:val="both"/>
        <w:rPr>
          <w:rFonts w:ascii="Times New Roman" w:hAnsi="Times New Roman"/>
          <w:sz w:val="22"/>
          <w:szCs w:val="22"/>
        </w:rPr>
      </w:pPr>
      <w:r w:rsidRPr="001F4876">
        <w:rPr>
          <w:rFonts w:ascii="Times New Roman" w:hAnsi="Times New Roman"/>
          <w:sz w:val="22"/>
          <w:szCs w:val="22"/>
        </w:rPr>
        <w:t xml:space="preserve">Receive gifts for that </w:t>
      </w:r>
      <w:proofErr w:type="gramStart"/>
      <w:r w:rsidRPr="001F4876">
        <w:rPr>
          <w:rFonts w:ascii="Times New Roman" w:hAnsi="Times New Roman"/>
          <w:sz w:val="22"/>
          <w:szCs w:val="22"/>
        </w:rPr>
        <w:t>purpose;</w:t>
      </w:r>
      <w:proofErr w:type="gramEnd"/>
    </w:p>
    <w:p w14:paraId="0F0D6A4E" w14:textId="77777777" w:rsidR="00DE5A69" w:rsidRPr="001F4876" w:rsidRDefault="00DE5A69" w:rsidP="00803FD3">
      <w:pPr>
        <w:pStyle w:val="ListParagraph"/>
        <w:numPr>
          <w:ilvl w:val="0"/>
          <w:numId w:val="108"/>
        </w:numPr>
        <w:ind w:left="1080"/>
        <w:jc w:val="both"/>
        <w:rPr>
          <w:rFonts w:ascii="Times New Roman" w:hAnsi="Times New Roman"/>
          <w:sz w:val="22"/>
          <w:szCs w:val="22"/>
        </w:rPr>
      </w:pPr>
      <w:r w:rsidRPr="001F4876">
        <w:rPr>
          <w:rFonts w:ascii="Times New Roman" w:hAnsi="Times New Roman"/>
          <w:sz w:val="22"/>
          <w:szCs w:val="22"/>
        </w:rPr>
        <w:t xml:space="preserve">Enter into separate agreements with the purchasers of lots by which an agreed part of the purchase price shall constitute a permanent </w:t>
      </w:r>
      <w:proofErr w:type="gramStart"/>
      <w:r w:rsidRPr="001F4876">
        <w:rPr>
          <w:rFonts w:ascii="Times New Roman" w:hAnsi="Times New Roman"/>
          <w:sz w:val="22"/>
          <w:szCs w:val="22"/>
        </w:rPr>
        <w:t>fund;</w:t>
      </w:r>
      <w:proofErr w:type="gramEnd"/>
    </w:p>
    <w:p w14:paraId="10B3E1EB" w14:textId="77777777" w:rsidR="00DE5A69" w:rsidRPr="001F4876" w:rsidRDefault="00DE5A69" w:rsidP="00803FD3">
      <w:pPr>
        <w:pStyle w:val="ListParagraph"/>
        <w:numPr>
          <w:ilvl w:val="0"/>
          <w:numId w:val="108"/>
        </w:numPr>
        <w:ind w:left="1080"/>
        <w:jc w:val="both"/>
        <w:rPr>
          <w:rFonts w:ascii="Times New Roman" w:hAnsi="Times New Roman"/>
          <w:sz w:val="22"/>
          <w:szCs w:val="22"/>
        </w:rPr>
      </w:pPr>
      <w:r w:rsidRPr="001F4876">
        <w:rPr>
          <w:rFonts w:ascii="Times New Roman" w:hAnsi="Times New Roman"/>
          <w:sz w:val="22"/>
          <w:szCs w:val="22"/>
        </w:rPr>
        <w:t>Receive individual gifts for the fund, the income thereof to be used for the upkeep and care of lots.</w:t>
      </w:r>
      <w:r w:rsidRPr="001F4876">
        <w:rPr>
          <w:rStyle w:val="FootnoteReference"/>
          <w:rFonts w:ascii="Times New Roman" w:hAnsi="Times New Roman"/>
          <w:sz w:val="22"/>
          <w:szCs w:val="22"/>
        </w:rPr>
        <w:footnoteReference w:id="88"/>
      </w:r>
    </w:p>
    <w:p w14:paraId="5FEEB4F5" w14:textId="77777777" w:rsidR="00DE5A69" w:rsidRPr="001F4876" w:rsidRDefault="00DE5A69" w:rsidP="00FA120E">
      <w:pPr>
        <w:jc w:val="both"/>
        <w:rPr>
          <w:rFonts w:ascii="Times New Roman" w:hAnsi="Times New Roman"/>
          <w:sz w:val="22"/>
          <w:szCs w:val="22"/>
        </w:rPr>
      </w:pPr>
    </w:p>
    <w:p w14:paraId="63A10ADF"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 xml:space="preserve">When any such funds are received or created, they shall be a permanent fund for such use and the income therefrom shall be used only for such purpose, and the principal sum shall be kept and invested … </w:t>
      </w:r>
      <w:r w:rsidRPr="001F4876">
        <w:rPr>
          <w:rFonts w:ascii="Times New Roman" w:hAnsi="Times New Roman"/>
          <w:b/>
          <w:sz w:val="22"/>
          <w:szCs w:val="22"/>
        </w:rPr>
        <w:t>except that upon unanimous consent of the board of cemetery trustees, the board may use the principal of the fund if the board is unable to keep the cemetery clean and in good order using only the income from the fund</w:t>
      </w:r>
      <w:r w:rsidRPr="001F4876">
        <w:rPr>
          <w:rFonts w:ascii="Times New Roman" w:hAnsi="Times New Roman"/>
          <w:sz w:val="22"/>
          <w:szCs w:val="22"/>
        </w:rPr>
        <w:t>.</w:t>
      </w:r>
      <w:r w:rsidR="00D45FD9" w:rsidRPr="001F4876">
        <w:rPr>
          <w:rFonts w:ascii="Times New Roman" w:hAnsi="Times New Roman"/>
          <w:sz w:val="22"/>
          <w:szCs w:val="22"/>
        </w:rPr>
        <w:t xml:space="preserve">  See also section 1-4 Establishing funds and Permission to establish special funds.</w:t>
      </w:r>
    </w:p>
    <w:p w14:paraId="6DFDDE52" w14:textId="77777777" w:rsidR="009442D8" w:rsidRDefault="009442D8" w:rsidP="007B24E4">
      <w:pPr>
        <w:rPr>
          <w:rFonts w:ascii="Times New Roman" w:hAnsi="Times New Roman"/>
          <w:sz w:val="22"/>
          <w:szCs w:val="22"/>
        </w:rPr>
      </w:pPr>
    </w:p>
    <w:p w14:paraId="1CF671AE" w14:textId="581B4B7F" w:rsidR="005D6DA0" w:rsidRDefault="005D6DA0">
      <w:pPr>
        <w:rPr>
          <w:rFonts w:ascii="Times New Roman" w:hAnsi="Times New Roman"/>
          <w:sz w:val="22"/>
          <w:szCs w:val="22"/>
        </w:rPr>
      </w:pPr>
      <w:r>
        <w:rPr>
          <w:rFonts w:ascii="Times New Roman" w:hAnsi="Times New Roman"/>
          <w:sz w:val="22"/>
          <w:szCs w:val="22"/>
        </w:rPr>
        <w:br w:type="page"/>
      </w:r>
    </w:p>
    <w:p w14:paraId="2A2C252C" w14:textId="77777777" w:rsidR="007B24E4" w:rsidRDefault="007B24E4" w:rsidP="007B24E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29"/>
        <w:gridCol w:w="1141"/>
      </w:tblGrid>
      <w:tr w:rsidR="007B24E4" w:rsidRPr="008A47EB" w14:paraId="63977BCD" w14:textId="77777777" w:rsidTr="004A3A42">
        <w:tc>
          <w:tcPr>
            <w:tcW w:w="4428" w:type="dxa"/>
          </w:tcPr>
          <w:p w14:paraId="3573D736" w14:textId="77777777" w:rsidR="007B24E4" w:rsidRPr="008A47EB" w:rsidRDefault="007B24E4" w:rsidP="004A3A42">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813F288" w14:textId="77777777" w:rsidR="007B24E4" w:rsidRPr="008A47EB" w:rsidRDefault="007B24E4" w:rsidP="004A3A42">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04C22EB" w14:textId="77777777" w:rsidR="007B24E4" w:rsidRPr="008A47EB" w:rsidRDefault="007B24E4" w:rsidP="004A3A42">
            <w:pPr>
              <w:jc w:val="center"/>
              <w:rPr>
                <w:rFonts w:ascii="Times New Roman" w:hAnsi="Times New Roman"/>
                <w:b/>
                <w:sz w:val="22"/>
                <w:szCs w:val="22"/>
              </w:rPr>
            </w:pPr>
            <w:r w:rsidRPr="008A47EB">
              <w:rPr>
                <w:rFonts w:ascii="Times New Roman" w:hAnsi="Times New Roman"/>
                <w:b/>
                <w:sz w:val="22"/>
                <w:szCs w:val="22"/>
              </w:rPr>
              <w:t>W/P</w:t>
            </w:r>
          </w:p>
          <w:p w14:paraId="33E49792" w14:textId="77777777" w:rsidR="007B24E4" w:rsidRPr="008A47EB" w:rsidRDefault="007B24E4" w:rsidP="004A3A42">
            <w:pPr>
              <w:ind w:left="54"/>
              <w:jc w:val="center"/>
              <w:rPr>
                <w:rFonts w:ascii="Times New Roman" w:hAnsi="Times New Roman"/>
                <w:b/>
                <w:sz w:val="22"/>
                <w:szCs w:val="22"/>
              </w:rPr>
            </w:pPr>
            <w:r w:rsidRPr="008A47EB">
              <w:rPr>
                <w:rFonts w:ascii="Times New Roman" w:hAnsi="Times New Roman"/>
                <w:b/>
                <w:sz w:val="22"/>
                <w:szCs w:val="22"/>
              </w:rPr>
              <w:t>Ref.</w:t>
            </w:r>
          </w:p>
        </w:tc>
      </w:tr>
      <w:tr w:rsidR="007B24E4" w:rsidRPr="008A47EB" w14:paraId="72078FFC" w14:textId="77777777" w:rsidTr="004A3A42">
        <w:tc>
          <w:tcPr>
            <w:tcW w:w="4428" w:type="dxa"/>
          </w:tcPr>
          <w:p w14:paraId="2E62705F" w14:textId="77777777" w:rsidR="00BC2579" w:rsidRDefault="00BC2579" w:rsidP="00BC2579">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575576A" w14:textId="77777777" w:rsidR="007B24E4" w:rsidRPr="008A47EB" w:rsidRDefault="007B24E4" w:rsidP="004A3A42">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1A76595"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4DF0EA6E"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E5E6DFB"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7ADFEDC"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9174577"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CD0D6B3" w14:textId="77777777" w:rsidR="007B24E4" w:rsidRPr="008A47EB" w:rsidRDefault="007B24E4" w:rsidP="004A3A42">
            <w:pPr>
              <w:ind w:left="-3974" w:firstLine="540"/>
              <w:rPr>
                <w:rFonts w:ascii="Times New Roman" w:hAnsi="Times New Roman"/>
                <w:sz w:val="22"/>
                <w:szCs w:val="22"/>
              </w:rPr>
            </w:pPr>
          </w:p>
        </w:tc>
        <w:tc>
          <w:tcPr>
            <w:tcW w:w="1152" w:type="dxa"/>
          </w:tcPr>
          <w:p w14:paraId="32C95D28" w14:textId="77777777" w:rsidR="007B24E4" w:rsidRPr="008A47EB" w:rsidRDefault="007B24E4" w:rsidP="004A3A42">
            <w:pPr>
              <w:rPr>
                <w:rFonts w:ascii="Times New Roman" w:hAnsi="Times New Roman"/>
                <w:sz w:val="22"/>
                <w:szCs w:val="22"/>
              </w:rPr>
            </w:pPr>
          </w:p>
        </w:tc>
      </w:tr>
    </w:tbl>
    <w:p w14:paraId="272BA930" w14:textId="77777777" w:rsidR="007B24E4" w:rsidRDefault="007B24E4" w:rsidP="007B24E4">
      <w:pPr>
        <w:widowControl w:val="0"/>
        <w:jc w:val="both"/>
        <w:rPr>
          <w:rFonts w:ascii="Times New Roman" w:hAnsi="Times New Roman"/>
          <w:sz w:val="22"/>
          <w:szCs w:val="22"/>
        </w:rPr>
      </w:pPr>
    </w:p>
    <w:p w14:paraId="51066CFB" w14:textId="77777777" w:rsidR="007B24E4" w:rsidRPr="008A47EB" w:rsidRDefault="007B24E4" w:rsidP="007B24E4">
      <w:pPr>
        <w:widowControl w:val="0"/>
        <w:jc w:val="both"/>
        <w:rPr>
          <w:rFonts w:ascii="Times New Roman" w:hAnsi="Times New Roman"/>
          <w:sz w:val="22"/>
          <w:szCs w:val="22"/>
        </w:rPr>
      </w:pPr>
    </w:p>
    <w:p w14:paraId="7E8FAB27" w14:textId="77777777" w:rsidR="007B24E4" w:rsidRPr="008A47EB" w:rsidRDefault="007B24E4" w:rsidP="007B24E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A5EC6E" w14:textId="77777777" w:rsidR="007B24E4" w:rsidRPr="008A47EB" w:rsidRDefault="007B24E4" w:rsidP="007B24E4">
      <w:pPr>
        <w:widowControl w:val="0"/>
        <w:jc w:val="both"/>
        <w:rPr>
          <w:rFonts w:ascii="Times New Roman" w:hAnsi="Times New Roman"/>
          <w:sz w:val="22"/>
          <w:szCs w:val="22"/>
        </w:rPr>
      </w:pPr>
    </w:p>
    <w:p w14:paraId="406C1C24" w14:textId="3FDF656F" w:rsidR="007167C3" w:rsidRPr="001F4876" w:rsidRDefault="007959C1" w:rsidP="00803FD3">
      <w:pPr>
        <w:pStyle w:val="ListParagraph"/>
        <w:widowControl w:val="0"/>
        <w:numPr>
          <w:ilvl w:val="0"/>
          <w:numId w:val="36"/>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 xml:space="preserve">Obtain </w:t>
      </w:r>
      <w:r w:rsidR="00DE5A69" w:rsidRPr="001F4876">
        <w:rPr>
          <w:rFonts w:ascii="Times New Roman" w:hAnsi="Times New Roman"/>
          <w:sz w:val="22"/>
          <w:szCs w:val="22"/>
        </w:rPr>
        <w:t xml:space="preserve">supporting documentation for any material endowments (may include bequests, legal agreements, resolutions/ordinances, </w:t>
      </w:r>
      <w:r w:rsidR="003056DD" w:rsidRPr="001F4876">
        <w:rPr>
          <w:rFonts w:ascii="Times New Roman" w:hAnsi="Times New Roman"/>
          <w:sz w:val="22"/>
          <w:szCs w:val="22"/>
        </w:rPr>
        <w:t xml:space="preserve">minutes, </w:t>
      </w:r>
      <w:r w:rsidR="00722668" w:rsidRPr="001F4876">
        <w:rPr>
          <w:rFonts w:ascii="Times New Roman" w:hAnsi="Times New Roman"/>
          <w:sz w:val="22"/>
          <w:szCs w:val="22"/>
        </w:rPr>
        <w:t>etc.</w:t>
      </w:r>
      <w:r w:rsidR="00DE5A69" w:rsidRPr="001F4876">
        <w:rPr>
          <w:rFonts w:ascii="Times New Roman" w:hAnsi="Times New Roman"/>
          <w:sz w:val="22"/>
          <w:szCs w:val="22"/>
        </w:rPr>
        <w:t>).</w:t>
      </w:r>
      <w:r w:rsidR="00597668" w:rsidRPr="001F4876">
        <w:rPr>
          <w:rFonts w:ascii="Times New Roman" w:hAnsi="Times New Roman"/>
          <w:sz w:val="22"/>
          <w:szCs w:val="22"/>
        </w:rPr>
        <w:t xml:space="preserve"> Dependent upon the supporting documentation availa</w:t>
      </w:r>
      <w:r w:rsidR="00F92D3A" w:rsidRPr="001F4876">
        <w:rPr>
          <w:rFonts w:ascii="Times New Roman" w:hAnsi="Times New Roman"/>
          <w:sz w:val="22"/>
          <w:szCs w:val="22"/>
        </w:rPr>
        <w:t>ble, the activity may</w:t>
      </w:r>
      <w:r w:rsidR="00597668" w:rsidRPr="001F4876">
        <w:rPr>
          <w:rFonts w:ascii="Times New Roman" w:hAnsi="Times New Roman"/>
          <w:sz w:val="22"/>
          <w:szCs w:val="22"/>
        </w:rPr>
        <w:t xml:space="preserve"> be </w:t>
      </w:r>
      <w:r w:rsidR="00F92D3A" w:rsidRPr="001F4876">
        <w:rPr>
          <w:rFonts w:ascii="Times New Roman" w:hAnsi="Times New Roman"/>
          <w:sz w:val="22"/>
          <w:szCs w:val="22"/>
        </w:rPr>
        <w:t>recorded</w:t>
      </w:r>
      <w:r w:rsidR="00597668" w:rsidRPr="001F4876">
        <w:rPr>
          <w:rFonts w:ascii="Times New Roman" w:hAnsi="Times New Roman"/>
          <w:sz w:val="22"/>
          <w:szCs w:val="22"/>
        </w:rPr>
        <w:t xml:space="preserve"> in:</w:t>
      </w:r>
    </w:p>
    <w:p w14:paraId="0E80654D" w14:textId="77777777" w:rsidR="00F92D3A" w:rsidRPr="001F4876" w:rsidRDefault="00F92D3A"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A Private Purpose Trust Fund: If documentation indicates all or some of the amount given is required to be used for the benefit of individuals, private organizations, or other governments (i.e. for the beautification of a particular burial lot</w:t>
      </w:r>
      <w:proofErr w:type="gramStart"/>
      <w:r w:rsidRPr="001F4876">
        <w:rPr>
          <w:rFonts w:ascii="Times New Roman" w:hAnsi="Times New Roman"/>
          <w:sz w:val="22"/>
          <w:szCs w:val="22"/>
        </w:rPr>
        <w:t>);</w:t>
      </w:r>
      <w:proofErr w:type="gramEnd"/>
    </w:p>
    <w:p w14:paraId="6EBAF4BD" w14:textId="77777777" w:rsidR="00F92D3A" w:rsidRPr="001F4876" w:rsidRDefault="00F92D3A"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A Permanent Fund: If documentation indicates there are legal restrictions to spend only the interest and not the principal</w:t>
      </w:r>
      <w:r w:rsidRPr="001F4876">
        <w:rPr>
          <w:rFonts w:ascii="Times New Roman" w:hAnsi="Times New Roman"/>
          <w:b/>
          <w:sz w:val="22"/>
          <w:szCs w:val="22"/>
        </w:rPr>
        <w:t xml:space="preserve"> AND </w:t>
      </w:r>
      <w:r w:rsidRPr="001F4876">
        <w:rPr>
          <w:rFonts w:ascii="Times New Roman" w:hAnsi="Times New Roman"/>
          <w:sz w:val="22"/>
          <w:szCs w:val="22"/>
        </w:rPr>
        <w:t xml:space="preserve">the restrictions are for the benefit of the government or its citizenry. </w:t>
      </w:r>
    </w:p>
    <w:p w14:paraId="154BF897" w14:textId="77777777" w:rsidR="0075442D" w:rsidRPr="001F4876" w:rsidRDefault="00F92D3A"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 xml:space="preserve">A Special Revenue Fund: If documentation supports </w:t>
      </w:r>
      <w:r w:rsidR="003056DD" w:rsidRPr="001F4876">
        <w:rPr>
          <w:rFonts w:ascii="Times New Roman" w:hAnsi="Times New Roman"/>
          <w:sz w:val="22"/>
          <w:szCs w:val="22"/>
        </w:rPr>
        <w:t>program</w:t>
      </w:r>
      <w:r w:rsidRPr="001F4876">
        <w:rPr>
          <w:rFonts w:ascii="Times New Roman" w:hAnsi="Times New Roman"/>
          <w:sz w:val="22"/>
          <w:szCs w:val="22"/>
        </w:rPr>
        <w:t xml:space="preserve"> </w:t>
      </w:r>
      <w:r w:rsidR="0075442D" w:rsidRPr="001F4876">
        <w:rPr>
          <w:rFonts w:ascii="Times New Roman" w:hAnsi="Times New Roman"/>
          <w:sz w:val="22"/>
          <w:szCs w:val="22"/>
        </w:rPr>
        <w:t xml:space="preserve">level </w:t>
      </w:r>
      <w:r w:rsidRPr="001F4876">
        <w:rPr>
          <w:rFonts w:ascii="Times New Roman" w:hAnsi="Times New Roman"/>
          <w:sz w:val="22"/>
          <w:szCs w:val="22"/>
        </w:rPr>
        <w:t>restrictions (i.e. ‘embellishment or care of the cemeteries grounds); or</w:t>
      </w:r>
    </w:p>
    <w:p w14:paraId="1E8C6B22" w14:textId="31B29B1A" w:rsidR="0075442D" w:rsidRPr="001F4876" w:rsidRDefault="00597668"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The General Fund: If no evidence is available to support the above classifications</w:t>
      </w:r>
      <w:r w:rsidR="009442D8" w:rsidRPr="001F4876">
        <w:rPr>
          <w:rFonts w:ascii="Times New Roman" w:hAnsi="Times New Roman"/>
          <w:sz w:val="22"/>
          <w:szCs w:val="22"/>
        </w:rPr>
        <w:t xml:space="preserve"> </w:t>
      </w:r>
      <w:r w:rsidR="009442D8" w:rsidRPr="6E2C76BF">
        <w:rPr>
          <w:rFonts w:ascii="Times New Roman" w:hAnsi="Times New Roman"/>
          <w:b/>
          <w:bCs/>
          <w:sz w:val="22"/>
          <w:szCs w:val="22"/>
        </w:rPr>
        <w:t>and</w:t>
      </w:r>
      <w:r w:rsidR="009442D8" w:rsidRPr="001F4876">
        <w:rPr>
          <w:rFonts w:ascii="Times New Roman" w:hAnsi="Times New Roman"/>
          <w:sz w:val="22"/>
          <w:szCs w:val="22"/>
        </w:rPr>
        <w:t xml:space="preserve"> the board/council pass a resolution authorizing the transfer</w:t>
      </w:r>
      <w:r w:rsidRPr="001F4876">
        <w:rPr>
          <w:rFonts w:ascii="Times New Roman" w:hAnsi="Times New Roman"/>
          <w:sz w:val="22"/>
          <w:szCs w:val="22"/>
        </w:rPr>
        <w:t>.</w:t>
      </w:r>
      <w:r w:rsidR="0075442D" w:rsidRPr="001F4876">
        <w:rPr>
          <w:rStyle w:val="FootnoteReference"/>
          <w:rFonts w:ascii="Times New Roman" w:hAnsi="Times New Roman"/>
          <w:sz w:val="22"/>
          <w:szCs w:val="22"/>
        </w:rPr>
        <w:footnoteReference w:id="89"/>
      </w:r>
      <w:r w:rsidR="0068556D">
        <w:rPr>
          <w:rFonts w:ascii="Times New Roman" w:hAnsi="Times New Roman"/>
          <w:sz w:val="22"/>
          <w:szCs w:val="22"/>
        </w:rPr>
        <w:t xml:space="preserve"> </w:t>
      </w:r>
      <w:r w:rsidR="0075442D" w:rsidRPr="001F4876">
        <w:rPr>
          <w:rStyle w:val="FootnoteReference"/>
          <w:rFonts w:ascii="Times New Roman" w:hAnsi="Times New Roman"/>
          <w:sz w:val="22"/>
          <w:szCs w:val="22"/>
        </w:rPr>
        <w:footnoteReference w:id="90"/>
      </w:r>
      <w:r w:rsidR="0075442D" w:rsidRPr="6E2C76BF">
        <w:rPr>
          <w:rFonts w:ascii="Times New Roman" w:eastAsiaTheme="minorEastAsia" w:hAnsi="Times New Roman"/>
          <w:sz w:val="22"/>
          <w:szCs w:val="22"/>
        </w:rPr>
        <w:t xml:space="preserve"> </w:t>
      </w:r>
    </w:p>
    <w:p w14:paraId="0BF6CCA0" w14:textId="77777777" w:rsidR="00BC2579" w:rsidRDefault="007B24E4" w:rsidP="0075442D">
      <w:pPr>
        <w:pStyle w:val="ListParagraph"/>
        <w:widowControl w:val="0"/>
        <w:ind w:left="1440"/>
        <w:jc w:val="both"/>
        <w:rPr>
          <w:rFonts w:ascii="Times New Roman" w:hAnsi="Times New Roman"/>
          <w:sz w:val="22"/>
          <w:szCs w:val="22"/>
        </w:rPr>
      </w:pPr>
      <w:r w:rsidRPr="001F4876">
        <w:rPr>
          <w:rFonts w:ascii="Times New Roman" w:hAnsi="Times New Roman"/>
          <w:sz w:val="22"/>
          <w:szCs w:val="22"/>
        </w:rPr>
        <w:t xml:space="preserve"> </w:t>
      </w:r>
    </w:p>
    <w:p w14:paraId="1614BE5D" w14:textId="77777777" w:rsidR="003056DD" w:rsidRPr="001F4876" w:rsidRDefault="003056DD" w:rsidP="003056DD">
      <w:pPr>
        <w:widowControl w:val="0"/>
        <w:jc w:val="both"/>
        <w:rPr>
          <w:rFonts w:ascii="Times New Roman" w:hAnsi="Times New Roman"/>
          <w:b/>
          <w:sz w:val="22"/>
          <w:szCs w:val="22"/>
        </w:rPr>
      </w:pPr>
      <w:r w:rsidRPr="001F4876">
        <w:rPr>
          <w:rFonts w:ascii="Times New Roman" w:hAnsi="Times New Roman"/>
          <w:b/>
          <w:sz w:val="22"/>
          <w:szCs w:val="22"/>
        </w:rPr>
        <w:t>If an endowment fund is appropriately recorded, and the government wants to release or modify a portion of it:</w:t>
      </w:r>
    </w:p>
    <w:p w14:paraId="34D7BE04" w14:textId="77777777" w:rsidR="007B24E4" w:rsidRPr="001F4876" w:rsidRDefault="007B24E4" w:rsidP="00803FD3">
      <w:pPr>
        <w:pStyle w:val="ListParagraph"/>
        <w:widowControl w:val="0"/>
        <w:numPr>
          <w:ilvl w:val="0"/>
          <w:numId w:val="36"/>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If more than 5% (as described in Ohio Rev. Code § 1715.53(D) above) of any of the “non-spendable” portions were released, spent, or otherwise modified during the period.</w:t>
      </w:r>
    </w:p>
    <w:p w14:paraId="53A17D30" w14:textId="77777777" w:rsidR="007B24E4" w:rsidRPr="00FA120E" w:rsidRDefault="007B24E4" w:rsidP="00803FD3">
      <w:pPr>
        <w:pStyle w:val="ListParagraph"/>
        <w:numPr>
          <w:ilvl w:val="1"/>
          <w:numId w:val="36"/>
        </w:numPr>
        <w:jc w:val="both"/>
        <w:rPr>
          <w:rFonts w:ascii="Times New Roman" w:hAnsi="Times New Roman"/>
          <w:sz w:val="22"/>
          <w:szCs w:val="22"/>
        </w:rPr>
      </w:pPr>
      <w:r w:rsidRPr="001F4876">
        <w:rPr>
          <w:rFonts w:ascii="Times New Roman" w:hAnsi="Times New Roman"/>
          <w:sz w:val="22"/>
          <w:szCs w:val="22"/>
        </w:rPr>
        <w:t>[Townships or Union Cemetery Districts] Determine if the Board of Trustees gave unanimous consent to</w:t>
      </w:r>
      <w:r w:rsidRPr="00FA120E">
        <w:rPr>
          <w:rFonts w:ascii="Times New Roman" w:hAnsi="Times New Roman"/>
          <w:sz w:val="22"/>
          <w:szCs w:val="22"/>
        </w:rPr>
        <w:t xml:space="preserve"> use the fund principal as described above, and evaluate the supporting documentation retained as evidence of their inability to maintain, improve and beautify cemeteries using only the income from the fund.</w:t>
      </w:r>
    </w:p>
    <w:p w14:paraId="754C7D31" w14:textId="77777777" w:rsidR="007B24E4" w:rsidRPr="001F4876" w:rsidRDefault="007B24E4" w:rsidP="00803FD3">
      <w:pPr>
        <w:pStyle w:val="ListParagraph"/>
        <w:widowControl w:val="0"/>
        <w:numPr>
          <w:ilvl w:val="1"/>
          <w:numId w:val="36"/>
        </w:numPr>
        <w:jc w:val="both"/>
        <w:rPr>
          <w:rFonts w:ascii="Times New Roman" w:hAnsi="Times New Roman"/>
          <w:sz w:val="22"/>
          <w:szCs w:val="22"/>
        </w:rPr>
      </w:pPr>
      <w:r w:rsidRPr="001F4876">
        <w:rPr>
          <w:rFonts w:ascii="Times New Roman" w:hAnsi="Times New Roman"/>
          <w:sz w:val="22"/>
          <w:szCs w:val="22"/>
        </w:rPr>
        <w:t>[for all other entities]:</w:t>
      </w:r>
    </w:p>
    <w:p w14:paraId="126BAA14" w14:textId="77777777" w:rsidR="007B24E4" w:rsidRPr="00643873" w:rsidRDefault="007B24E4" w:rsidP="00803FD3">
      <w:pPr>
        <w:pStyle w:val="ListParagraph"/>
        <w:widowControl w:val="0"/>
        <w:numPr>
          <w:ilvl w:val="2"/>
          <w:numId w:val="36"/>
        </w:numPr>
        <w:jc w:val="both"/>
        <w:rPr>
          <w:rFonts w:ascii="Times New Roman" w:hAnsi="Times New Roman"/>
          <w:sz w:val="22"/>
          <w:szCs w:val="22"/>
        </w:rPr>
      </w:pPr>
      <w:r w:rsidRPr="001F4876">
        <w:rPr>
          <w:rFonts w:ascii="Times New Roman" w:hAnsi="Times New Roman"/>
          <w:sz w:val="22"/>
          <w:szCs w:val="22"/>
        </w:rPr>
        <w:t xml:space="preserve">Review any applications/approvals from appropriate courts, </w:t>
      </w:r>
    </w:p>
    <w:p w14:paraId="47687CAF" w14:textId="77777777" w:rsidR="007B24E4" w:rsidRPr="001F4876" w:rsidRDefault="007B24E4" w:rsidP="00803FD3">
      <w:pPr>
        <w:pStyle w:val="ListParagraph"/>
        <w:widowControl w:val="0"/>
        <w:numPr>
          <w:ilvl w:val="2"/>
          <w:numId w:val="36"/>
        </w:numPr>
        <w:jc w:val="both"/>
        <w:rPr>
          <w:rFonts w:ascii="Times New Roman" w:hAnsi="Times New Roman"/>
          <w:sz w:val="22"/>
          <w:szCs w:val="22"/>
        </w:rPr>
      </w:pPr>
      <w:r w:rsidRPr="001F4876">
        <w:rPr>
          <w:rFonts w:ascii="Times New Roman" w:hAnsi="Times New Roman"/>
          <w:sz w:val="22"/>
          <w:szCs w:val="22"/>
        </w:rPr>
        <w:t>Determine if limitations on time and/or totals were adhered to, and</w:t>
      </w:r>
    </w:p>
    <w:p w14:paraId="0E8420FD" w14:textId="4B22BA37" w:rsidR="007B24E4" w:rsidRDefault="007B24E4" w:rsidP="00803FD3">
      <w:pPr>
        <w:pStyle w:val="ListParagraph"/>
        <w:widowControl w:val="0"/>
        <w:numPr>
          <w:ilvl w:val="2"/>
          <w:numId w:val="36"/>
        </w:numPr>
        <w:jc w:val="both"/>
        <w:rPr>
          <w:rFonts w:ascii="Times New Roman" w:hAnsi="Times New Roman"/>
          <w:sz w:val="22"/>
          <w:szCs w:val="22"/>
        </w:rPr>
      </w:pPr>
      <w:r w:rsidRPr="001F4876">
        <w:rPr>
          <w:rFonts w:ascii="Times New Roman" w:hAnsi="Times New Roman"/>
          <w:sz w:val="22"/>
          <w:szCs w:val="22"/>
        </w:rPr>
        <w:t>Determine if the uses are consistent with expressed purposes.</w:t>
      </w:r>
    </w:p>
    <w:p w14:paraId="0E4EA973" w14:textId="77777777" w:rsidR="00E92D77" w:rsidRPr="001F4876" w:rsidRDefault="00E92D77" w:rsidP="00E92D77">
      <w:pPr>
        <w:pStyle w:val="ListParagraph"/>
        <w:widowControl w:val="0"/>
        <w:ind w:left="2160"/>
        <w:jc w:val="both"/>
        <w:rPr>
          <w:rFonts w:ascii="Times New Roman" w:hAnsi="Times New Roman"/>
          <w:sz w:val="22"/>
          <w:szCs w:val="22"/>
        </w:rPr>
      </w:pPr>
    </w:p>
    <w:p w14:paraId="7DF25476" w14:textId="77777777" w:rsidR="007B24E4" w:rsidRPr="005971E2" w:rsidRDefault="007B24E4" w:rsidP="007167C3">
      <w:pPr>
        <w:widowControl w:val="0"/>
        <w:ind w:left="1440"/>
        <w:jc w:val="both"/>
        <w:rPr>
          <w:rFonts w:ascii="Times New Roman" w:hAnsi="Times New Roman"/>
          <w:sz w:val="22"/>
          <w:szCs w:val="22"/>
        </w:rPr>
      </w:pPr>
      <w:r w:rsidRPr="00E92D77">
        <w:rPr>
          <w:rFonts w:ascii="Times New Roman" w:hAnsi="Times New Roman"/>
          <w:i/>
          <w:sz w:val="22"/>
          <w:szCs w:val="22"/>
        </w:rPr>
        <w:t>Note</w:t>
      </w:r>
      <w:r w:rsidRPr="001F4876">
        <w:rPr>
          <w:rFonts w:ascii="Times New Roman" w:hAnsi="Times New Roman"/>
          <w:sz w:val="22"/>
          <w:szCs w:val="22"/>
        </w:rPr>
        <w:t>: Non-compliance with these UPMIFA may require audit reactions beyond non-compliance citations (i.e. opinion modifications, findings for recovery/adjustment, etc.) and AOS staff</w:t>
      </w:r>
      <w:r w:rsidRPr="005971E2">
        <w:rPr>
          <w:rFonts w:ascii="Times New Roman" w:hAnsi="Times New Roman"/>
          <w:sz w:val="22"/>
          <w:szCs w:val="22"/>
        </w:rPr>
        <w:t xml:space="preserve"> should consult with AOS Legal Division.</w:t>
      </w:r>
    </w:p>
    <w:p w14:paraId="549F28CE" w14:textId="77777777" w:rsidR="007B24E4" w:rsidRDefault="007B24E4" w:rsidP="007B24E4">
      <w:pPr>
        <w:pStyle w:val="ListParagraph"/>
        <w:widowControl w:val="0"/>
        <w:ind w:left="360"/>
        <w:jc w:val="both"/>
        <w:rPr>
          <w:rFonts w:ascii="Times New Roman" w:hAnsi="Times New Roman"/>
          <w:sz w:val="22"/>
          <w:szCs w:val="22"/>
        </w:rPr>
      </w:pPr>
    </w:p>
    <w:p w14:paraId="78ED3D13" w14:textId="77777777" w:rsidR="007B24E4" w:rsidRPr="008A47EB" w:rsidRDefault="007B24E4" w:rsidP="007B24E4">
      <w:pPr>
        <w:pStyle w:val="ListParagraph"/>
        <w:widowControl w:val="0"/>
        <w:ind w:left="0"/>
        <w:jc w:val="both"/>
        <w:rPr>
          <w:rFonts w:ascii="Times New Roman" w:hAnsi="Times New Roman"/>
          <w:sz w:val="22"/>
          <w:szCs w:val="22"/>
        </w:rPr>
      </w:pPr>
    </w:p>
    <w:p w14:paraId="404D04B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BB331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9A45CFD" w14:textId="15D96CC6" w:rsidR="007B24E4"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281F60F" w14:textId="3EF3DE8A" w:rsidR="009551C1" w:rsidRPr="00080505" w:rsidRDefault="009551C1" w:rsidP="00241D07">
      <w:pPr>
        <w:rPr>
          <w:rFonts w:ascii="Times New Roman" w:hAnsi="Times New Roman"/>
          <w:sz w:val="22"/>
          <w:szCs w:val="32"/>
        </w:rPr>
        <w:sectPr w:rsidR="009551C1" w:rsidRPr="00080505" w:rsidSect="005269E7">
          <w:headerReference w:type="default" r:id="rId68"/>
          <w:type w:val="continuous"/>
          <w:pgSz w:w="12240" w:h="15840"/>
          <w:pgMar w:top="1440" w:right="1440" w:bottom="720" w:left="1440" w:header="720" w:footer="720" w:gutter="0"/>
          <w:cols w:space="720"/>
          <w:docGrid w:linePitch="360"/>
        </w:sectPr>
      </w:pPr>
    </w:p>
    <w:p w14:paraId="2D635C47" w14:textId="672501E8" w:rsidR="00AE0098" w:rsidRDefault="00382D0D" w:rsidP="00AE0098">
      <w:pPr>
        <w:pStyle w:val="Heading3"/>
        <w:rPr>
          <w:sz w:val="22"/>
          <w:szCs w:val="22"/>
        </w:rPr>
      </w:pPr>
      <w:bookmarkStart w:id="67" w:name="_Toc115869716"/>
      <w:bookmarkStart w:id="68" w:name="_Toc182808786"/>
      <w:r>
        <w:rPr>
          <w:b/>
          <w:sz w:val="22"/>
          <w:szCs w:val="22"/>
        </w:rPr>
        <w:t>1</w:t>
      </w:r>
      <w:r w:rsidR="00724F2F">
        <w:rPr>
          <w:b/>
          <w:sz w:val="22"/>
          <w:szCs w:val="22"/>
        </w:rPr>
        <w:t>-22</w:t>
      </w:r>
      <w:r w:rsidR="002A3B87" w:rsidRPr="00686545">
        <w:rPr>
          <w:b/>
          <w:sz w:val="22"/>
          <w:szCs w:val="22"/>
        </w:rPr>
        <w:t xml:space="preserve"> Compliance</w:t>
      </w:r>
      <w:r w:rsidR="002A3B87">
        <w:rPr>
          <w:b/>
          <w:sz w:val="22"/>
          <w:szCs w:val="22"/>
        </w:rPr>
        <w:t xml:space="preserve"> Requirement:</w:t>
      </w:r>
      <w:r w:rsidR="00572795">
        <w:rPr>
          <w:sz w:val="22"/>
          <w:szCs w:val="22"/>
        </w:rPr>
        <w:t xml:space="preserve">  Ohio Rev. Code Chapter</w:t>
      </w:r>
      <w:r w:rsidR="002A3B87">
        <w:rPr>
          <w:sz w:val="22"/>
          <w:szCs w:val="22"/>
        </w:rPr>
        <w:t xml:space="preserve"> 5727</w:t>
      </w:r>
      <w:r w:rsidR="00704D06">
        <w:rPr>
          <w:sz w:val="22"/>
          <w:szCs w:val="22"/>
        </w:rPr>
        <w:t xml:space="preserve"> </w:t>
      </w:r>
      <w:r w:rsidR="00AE0098">
        <w:rPr>
          <w:sz w:val="22"/>
          <w:szCs w:val="22"/>
        </w:rPr>
        <w:t>– Electric kilowatt-hour tax.</w:t>
      </w:r>
      <w:bookmarkEnd w:id="67"/>
      <w:bookmarkEnd w:id="68"/>
    </w:p>
    <w:p w14:paraId="57D7DC25" w14:textId="77777777" w:rsidR="00AE0098" w:rsidRDefault="00AE0098" w:rsidP="00AE0098">
      <w:pPr>
        <w:widowControl w:val="0"/>
        <w:jc w:val="both"/>
        <w:rPr>
          <w:rFonts w:ascii="Times New Roman" w:hAnsi="Times New Roman"/>
          <w:sz w:val="22"/>
          <w:szCs w:val="22"/>
        </w:rPr>
      </w:pPr>
    </w:p>
    <w:p w14:paraId="0F2554CE" w14:textId="77777777" w:rsidR="002A3B87" w:rsidRPr="00091E03" w:rsidRDefault="002A3B87" w:rsidP="00091E03">
      <w:pPr>
        <w:rPr>
          <w:rFonts w:ascii="Times New Roman" w:hAnsi="Times New Roman"/>
          <w:b/>
          <w:sz w:val="22"/>
          <w:szCs w:val="22"/>
        </w:rPr>
      </w:pPr>
      <w:r w:rsidRPr="00091E03">
        <w:rPr>
          <w:rFonts w:ascii="Times New Roman" w:hAnsi="Times New Roman"/>
          <w:b/>
          <w:sz w:val="22"/>
          <w:szCs w:val="22"/>
        </w:rPr>
        <w:t>Summary of Requirement:</w:t>
      </w:r>
      <w:r w:rsidRPr="00091E03">
        <w:rPr>
          <w:rFonts w:ascii="Times New Roman" w:hAnsi="Times New Roman"/>
          <w:sz w:val="22"/>
          <w:szCs w:val="22"/>
        </w:rPr>
        <w:t xml:space="preserve"> </w:t>
      </w:r>
      <w:r w:rsidRPr="00091E03">
        <w:rPr>
          <w:rFonts w:ascii="Times New Roman" w:hAnsi="Times New Roman"/>
          <w:b/>
          <w:sz w:val="22"/>
          <w:szCs w:val="22"/>
        </w:rPr>
        <w:t xml:space="preserve">Kilowatt-hour tax (kWh tax) </w:t>
      </w:r>
    </w:p>
    <w:p w14:paraId="263322C0" w14:textId="77777777" w:rsidR="002A3B87" w:rsidRDefault="002A3B87" w:rsidP="002A3B87">
      <w:pPr>
        <w:widowControl w:val="0"/>
        <w:jc w:val="both"/>
        <w:rPr>
          <w:rFonts w:ascii="Times New Roman" w:hAnsi="Times New Roman"/>
          <w:sz w:val="22"/>
          <w:szCs w:val="22"/>
        </w:rPr>
      </w:pPr>
    </w:p>
    <w:p w14:paraId="12C8F745"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14:paraId="42C2CB89" w14:textId="77777777" w:rsidR="002A3B87" w:rsidRDefault="00091E03" w:rsidP="00091E03">
      <w:pPr>
        <w:widowControl w:val="0"/>
        <w:tabs>
          <w:tab w:val="left" w:pos="1690"/>
        </w:tabs>
        <w:jc w:val="both"/>
        <w:rPr>
          <w:rFonts w:ascii="Times New Roman" w:hAnsi="Times New Roman"/>
          <w:sz w:val="22"/>
          <w:szCs w:val="22"/>
        </w:rPr>
      </w:pPr>
      <w:r>
        <w:rPr>
          <w:rFonts w:ascii="Times New Roman" w:hAnsi="Times New Roman"/>
          <w:sz w:val="22"/>
          <w:szCs w:val="22"/>
        </w:rPr>
        <w:tab/>
      </w:r>
    </w:p>
    <w:p w14:paraId="46072CD2"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14:paraId="1C4F5D44" w14:textId="77777777"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sidRPr="007067B1">
        <w:rPr>
          <w:rFonts w:ascii="Times New Roman" w:hAnsi="Times New Roman"/>
          <w:b/>
          <w:i/>
          <w:color w:val="0070C0"/>
          <w:sz w:val="22"/>
          <w:szCs w:val="22"/>
        </w:rPr>
        <w:t>*</w:t>
      </w:r>
      <w:r>
        <w:rPr>
          <w:rFonts w:ascii="Times New Roman" w:hAnsi="Times New Roman"/>
          <w:i/>
          <w:sz w:val="22"/>
          <w:szCs w:val="22"/>
        </w:rPr>
        <w:t xml:space="preserve"> that municipal electric systems can sell no more than one-third of electricity outside city or village limits.  </w:t>
      </w:r>
    </w:p>
    <w:p w14:paraId="2BB9BF8A" w14:textId="77777777" w:rsidR="002A3B87" w:rsidRDefault="002A3B87" w:rsidP="002A3B87">
      <w:pPr>
        <w:widowControl w:val="0"/>
        <w:jc w:val="both"/>
        <w:rPr>
          <w:rFonts w:ascii="Times New Roman" w:hAnsi="Times New Roman"/>
          <w:sz w:val="22"/>
          <w:szCs w:val="22"/>
        </w:rPr>
      </w:pPr>
    </w:p>
    <w:p w14:paraId="0FF5CFB4"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91"/>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5727.82(A)(1) &amp; (A)(3)]</w:t>
      </w:r>
    </w:p>
    <w:p w14:paraId="642DD334" w14:textId="77777777" w:rsidR="002A3B87" w:rsidRDefault="002A3B87" w:rsidP="002A3B87">
      <w:pPr>
        <w:widowControl w:val="0"/>
        <w:jc w:val="both"/>
        <w:rPr>
          <w:rFonts w:ascii="Times New Roman" w:hAnsi="Times New Roman"/>
          <w:sz w:val="22"/>
          <w:szCs w:val="22"/>
        </w:rPr>
      </w:pPr>
    </w:p>
    <w:p w14:paraId="4D0C4F2D"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5727.81(C)(2)]</w:t>
      </w:r>
    </w:p>
    <w:p w14:paraId="6C4650A7" w14:textId="77777777" w:rsidR="002A3B87" w:rsidRDefault="002A3B87" w:rsidP="002A3B87">
      <w:pPr>
        <w:widowControl w:val="0"/>
        <w:jc w:val="both"/>
        <w:rPr>
          <w:rFonts w:ascii="Times New Roman" w:hAnsi="Times New Roman"/>
          <w:sz w:val="22"/>
          <w:szCs w:val="22"/>
        </w:rPr>
      </w:pPr>
    </w:p>
    <w:p w14:paraId="609118AB"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14:paraId="396C37A8" w14:textId="77777777" w:rsidR="002A3B87" w:rsidRDefault="002A3B87" w:rsidP="002A3B87">
      <w:pPr>
        <w:widowControl w:val="0"/>
        <w:jc w:val="both"/>
        <w:rPr>
          <w:rFonts w:ascii="Times New Roman" w:hAnsi="Times New Roman"/>
          <w:sz w:val="22"/>
          <w:szCs w:val="22"/>
        </w:rPr>
      </w:pPr>
    </w:p>
    <w:p w14:paraId="079FF237" w14:textId="77777777"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xml:space="preserve">: </w:t>
      </w:r>
      <w:r w:rsidRPr="00490A72">
        <w:rPr>
          <w:rFonts w:ascii="Times New Roman" w:hAnsi="Times New Roman"/>
          <w:sz w:val="22"/>
          <w:szCs w:val="22"/>
        </w:rPr>
        <w:tab/>
        <w:t>AOS Bulletin 2001-011 explains these requirements in more detail. Auditors should familiarize themselves with this Bulletin before testing this requirement.</w:t>
      </w:r>
    </w:p>
    <w:p w14:paraId="1E1BD4B7"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14:paraId="2CBC34D1"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 xml:space="preserve">recorded as “Other Local Taxes.”   </w:t>
      </w:r>
      <w:proofErr w:type="gramStart"/>
      <w:r w:rsidRPr="00490A72">
        <w:rPr>
          <w:rFonts w:ascii="Times New Roman" w:hAnsi="Times New Roman"/>
          <w:sz w:val="22"/>
          <w:szCs w:val="22"/>
        </w:rPr>
        <w:t>However;</w:t>
      </w:r>
      <w:proofErr w:type="gramEnd"/>
      <w:r w:rsidRPr="00490A72">
        <w:rPr>
          <w:rFonts w:ascii="Times New Roman" w:hAnsi="Times New Roman"/>
          <w:sz w:val="22"/>
          <w:szCs w:val="22"/>
        </w:rPr>
        <w:t xml:space="preserve">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14:paraId="4B430294" w14:textId="77777777" w:rsidR="002A3B87" w:rsidRPr="00490A72" w:rsidRDefault="002A3B87" w:rsidP="002A3B87">
      <w:pPr>
        <w:widowControl w:val="0"/>
        <w:jc w:val="both"/>
        <w:rPr>
          <w:rFonts w:ascii="Times New Roman" w:hAnsi="Times New Roman"/>
          <w:sz w:val="22"/>
          <w:szCs w:val="22"/>
        </w:rPr>
      </w:pPr>
    </w:p>
    <w:p w14:paraId="64C6BAA2" w14:textId="77777777" w:rsidR="002A3B87" w:rsidRDefault="002A3B87" w:rsidP="002A3B87">
      <w:pPr>
        <w:widowControl w:val="0"/>
        <w:jc w:val="both"/>
        <w:rPr>
          <w:rFonts w:ascii="Times New Roman" w:hAnsi="Times New Roman"/>
          <w:sz w:val="22"/>
          <w:szCs w:val="22"/>
        </w:rPr>
      </w:pPr>
      <w:r w:rsidRPr="007067B1">
        <w:rPr>
          <w:rFonts w:ascii="Times New Roman" w:hAnsi="Times New Roman"/>
          <w:b/>
          <w:color w:val="0070C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supplied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14:paraId="36F2D502" w14:textId="7D2BF43D" w:rsidR="00672CA2" w:rsidRDefault="00672CA2">
      <w:pPr>
        <w:rPr>
          <w:rFonts w:ascii="Times New Roman" w:hAnsi="Times New Roman"/>
          <w:sz w:val="22"/>
          <w:szCs w:val="22"/>
        </w:rPr>
      </w:pPr>
    </w:p>
    <w:p w14:paraId="59546386" w14:textId="444E320C" w:rsidR="00D73792" w:rsidRDefault="00104FC7">
      <w:pPr>
        <w:rPr>
          <w:rFonts w:ascii="Times New Roman" w:hAnsi="Times New Roman"/>
          <w:sz w:val="22"/>
          <w:szCs w:val="22"/>
        </w:rPr>
      </w:pPr>
      <w:r>
        <w:rPr>
          <w:rFonts w:ascii="Times New Roman" w:hAnsi="Times New Roman"/>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1"/>
        <w:gridCol w:w="3728"/>
        <w:gridCol w:w="1143"/>
      </w:tblGrid>
      <w:tr w:rsidR="00672CA2" w:rsidRPr="008A47EB" w14:paraId="63871217" w14:textId="77777777" w:rsidTr="00104FC7">
        <w:tc>
          <w:tcPr>
            <w:tcW w:w="4371" w:type="dxa"/>
          </w:tcPr>
          <w:p w14:paraId="1CE286BE" w14:textId="77777777"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28" w:type="dxa"/>
          </w:tcPr>
          <w:p w14:paraId="3957F8C5" w14:textId="77777777"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3" w:type="dxa"/>
          </w:tcPr>
          <w:p w14:paraId="7EEF7DEC"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14:paraId="44BEB734"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14:paraId="569653D4" w14:textId="77777777" w:rsidTr="00104FC7">
        <w:tc>
          <w:tcPr>
            <w:tcW w:w="4371" w:type="dxa"/>
          </w:tcPr>
          <w:p w14:paraId="47CF58A5"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4FCDF224" w14:textId="739C21F3"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2ACF3D9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6B7AED59" w14:textId="022E83A0"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Checklists</w:t>
            </w:r>
          </w:p>
          <w:p w14:paraId="65F0563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028183A"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D36554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8" w:type="dxa"/>
          </w:tcPr>
          <w:p w14:paraId="1871F6A2" w14:textId="77777777" w:rsidR="00672CA2" w:rsidRPr="008A47EB" w:rsidRDefault="00672CA2" w:rsidP="0037391C">
            <w:pPr>
              <w:ind w:left="-3974" w:firstLine="540"/>
              <w:rPr>
                <w:rFonts w:ascii="Times New Roman" w:hAnsi="Times New Roman"/>
                <w:sz w:val="22"/>
                <w:szCs w:val="22"/>
              </w:rPr>
            </w:pPr>
          </w:p>
        </w:tc>
        <w:tc>
          <w:tcPr>
            <w:tcW w:w="1143" w:type="dxa"/>
          </w:tcPr>
          <w:p w14:paraId="670F7207" w14:textId="77777777" w:rsidR="00672CA2" w:rsidRPr="008A47EB" w:rsidRDefault="00672CA2" w:rsidP="00686545">
            <w:pPr>
              <w:ind w:left="116"/>
              <w:rPr>
                <w:rFonts w:ascii="Times New Roman" w:hAnsi="Times New Roman"/>
                <w:sz w:val="22"/>
                <w:szCs w:val="22"/>
              </w:rPr>
            </w:pPr>
          </w:p>
        </w:tc>
      </w:tr>
    </w:tbl>
    <w:p w14:paraId="601ACB53" w14:textId="77777777" w:rsidR="002A3B87" w:rsidRDefault="002A3B87" w:rsidP="002A3B87">
      <w:pPr>
        <w:widowControl w:val="0"/>
        <w:jc w:val="both"/>
        <w:rPr>
          <w:rFonts w:ascii="Times New Roman" w:hAnsi="Times New Roman"/>
          <w:sz w:val="22"/>
          <w:szCs w:val="22"/>
        </w:rPr>
      </w:pPr>
    </w:p>
    <w:p w14:paraId="7EF70AC9" w14:textId="77777777" w:rsidR="00D17AAB" w:rsidRDefault="00D17AAB" w:rsidP="002A3B87">
      <w:pPr>
        <w:widowControl w:val="0"/>
        <w:jc w:val="both"/>
        <w:rPr>
          <w:rFonts w:ascii="Times New Roman" w:hAnsi="Times New Roman"/>
          <w:sz w:val="22"/>
          <w:szCs w:val="22"/>
        </w:rPr>
      </w:pPr>
    </w:p>
    <w:p w14:paraId="6665C6D7" w14:textId="77777777"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14:paraId="698A0FD4" w14:textId="77777777" w:rsidR="002A3B87" w:rsidRDefault="002A3B87" w:rsidP="002A3B87">
      <w:pPr>
        <w:widowControl w:val="0"/>
        <w:ind w:left="720" w:hanging="720"/>
        <w:jc w:val="both"/>
        <w:rPr>
          <w:rFonts w:ascii="Times New Roman" w:hAnsi="Times New Roman"/>
          <w:sz w:val="22"/>
          <w:szCs w:val="22"/>
        </w:rPr>
      </w:pPr>
    </w:p>
    <w:p w14:paraId="708E1D2B" w14:textId="77777777" w:rsidR="00672CA2" w:rsidRPr="006B354D" w:rsidRDefault="00672CA2" w:rsidP="002A3B87">
      <w:pPr>
        <w:widowControl w:val="0"/>
        <w:ind w:left="720" w:hanging="720"/>
        <w:jc w:val="both"/>
        <w:rPr>
          <w:rFonts w:ascii="Times New Roman" w:hAnsi="Times New Roman"/>
          <w:b/>
          <w:sz w:val="22"/>
          <w:szCs w:val="22"/>
        </w:rPr>
      </w:pPr>
      <w:r w:rsidRPr="006B354D">
        <w:rPr>
          <w:rFonts w:ascii="Times New Roman" w:hAnsi="Times New Roman"/>
          <w:b/>
          <w:sz w:val="22"/>
          <w:szCs w:val="22"/>
        </w:rPr>
        <w:t>If the kWh tax is</w:t>
      </w:r>
      <w:r w:rsidR="0032409A" w:rsidRPr="006B354D">
        <w:rPr>
          <w:rFonts w:ascii="Times New Roman" w:hAnsi="Times New Roman"/>
          <w:b/>
          <w:sz w:val="22"/>
          <w:szCs w:val="22"/>
        </w:rPr>
        <w:t xml:space="preserve"> not </w:t>
      </w:r>
      <w:r w:rsidRPr="006B354D">
        <w:rPr>
          <w:rFonts w:ascii="Times New Roman" w:hAnsi="Times New Roman"/>
          <w:b/>
          <w:sz w:val="22"/>
          <w:szCs w:val="22"/>
        </w:rPr>
        <w:t>material to the financial statements:</w:t>
      </w:r>
    </w:p>
    <w:p w14:paraId="1701DCB4" w14:textId="77777777" w:rsidR="002A3B87" w:rsidRPr="00672CA2" w:rsidRDefault="002A3B87" w:rsidP="00803FD3">
      <w:pPr>
        <w:pStyle w:val="ListParagraph"/>
        <w:widowControl w:val="0"/>
        <w:numPr>
          <w:ilvl w:val="0"/>
          <w:numId w:val="43"/>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14:paraId="3D7CB663" w14:textId="77777777" w:rsidR="002A3B87" w:rsidRPr="00672CA2" w:rsidRDefault="002A3B87" w:rsidP="0038790E">
      <w:pPr>
        <w:widowControl w:val="0"/>
        <w:ind w:left="360" w:hanging="360"/>
        <w:jc w:val="both"/>
        <w:rPr>
          <w:rFonts w:ascii="Times New Roman" w:hAnsi="Times New Roman"/>
          <w:sz w:val="22"/>
          <w:szCs w:val="22"/>
        </w:rPr>
      </w:pPr>
    </w:p>
    <w:p w14:paraId="746DDB5D" w14:textId="77777777" w:rsidR="002A3B87" w:rsidRPr="00E31619" w:rsidRDefault="002A3B87" w:rsidP="00803FD3">
      <w:pPr>
        <w:pStyle w:val="ListParagraph"/>
        <w:widowControl w:val="0"/>
        <w:numPr>
          <w:ilvl w:val="0"/>
          <w:numId w:val="43"/>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14:paraId="5B7717E6" w14:textId="77777777" w:rsidR="00672CA2" w:rsidRPr="00E31619" w:rsidRDefault="00672CA2" w:rsidP="00672CA2">
      <w:pPr>
        <w:widowControl w:val="0"/>
        <w:jc w:val="both"/>
        <w:rPr>
          <w:rFonts w:ascii="Times New Roman" w:hAnsi="Times New Roman"/>
          <w:sz w:val="22"/>
          <w:szCs w:val="22"/>
        </w:rPr>
      </w:pPr>
    </w:p>
    <w:p w14:paraId="02DCC533" w14:textId="77777777" w:rsidR="00672CA2" w:rsidRPr="006B354D" w:rsidRDefault="00672CA2" w:rsidP="00672CA2">
      <w:pPr>
        <w:widowControl w:val="0"/>
        <w:jc w:val="both"/>
        <w:rPr>
          <w:rFonts w:ascii="Times New Roman" w:hAnsi="Times New Roman"/>
          <w:b/>
          <w:sz w:val="22"/>
          <w:szCs w:val="22"/>
        </w:rPr>
      </w:pPr>
      <w:r w:rsidRPr="006B354D">
        <w:rPr>
          <w:rFonts w:ascii="Times New Roman" w:hAnsi="Times New Roman"/>
          <w:b/>
          <w:sz w:val="22"/>
          <w:szCs w:val="22"/>
        </w:rPr>
        <w:t>If the kWh tax is material to the financial statements:</w:t>
      </w:r>
    </w:p>
    <w:p w14:paraId="6A85E58E" w14:textId="77777777" w:rsidR="00672CA2" w:rsidRPr="001B4B8D"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14:paraId="2DC462FD" w14:textId="77777777" w:rsidR="00672CA2" w:rsidRPr="001B4B8D" w:rsidRDefault="00672CA2" w:rsidP="00672CA2">
      <w:pPr>
        <w:widowControl w:val="0"/>
        <w:ind w:left="720" w:hanging="720"/>
        <w:jc w:val="both"/>
        <w:rPr>
          <w:rFonts w:ascii="Times New Roman" w:hAnsi="Times New Roman"/>
          <w:sz w:val="22"/>
          <w:szCs w:val="22"/>
        </w:rPr>
      </w:pPr>
    </w:p>
    <w:p w14:paraId="62164BB1" w14:textId="77777777" w:rsidR="00672CA2" w:rsidRPr="001B4B8D"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14:paraId="0C629F98" w14:textId="77777777" w:rsidR="00672CA2" w:rsidRPr="001B4B8D" w:rsidRDefault="00672CA2" w:rsidP="00672CA2">
      <w:pPr>
        <w:widowControl w:val="0"/>
        <w:ind w:left="720" w:hanging="720"/>
        <w:jc w:val="both"/>
        <w:rPr>
          <w:rFonts w:ascii="Times New Roman" w:hAnsi="Times New Roman"/>
          <w:sz w:val="22"/>
          <w:szCs w:val="22"/>
        </w:rPr>
      </w:pPr>
    </w:p>
    <w:p w14:paraId="3E9138F9" w14:textId="77777777" w:rsidR="00672CA2" w:rsidRPr="00E31619"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r w:rsidR="000F2F3E" w:rsidRPr="00541758">
        <w:rPr>
          <w:rFonts w:ascii="Times New Roman" w:hAnsi="Times New Roman"/>
          <w:sz w:val="22"/>
          <w:szCs w:val="22"/>
        </w:rPr>
        <w:t>allocates</w:t>
      </w:r>
      <w:r w:rsidRPr="001B4B8D">
        <w:rPr>
          <w:rFonts w:ascii="Times New Roman" w:hAnsi="Times New Roman"/>
          <w:sz w:val="22"/>
          <w:szCs w:val="22"/>
        </w:rPr>
        <w:t xml:space="preserve"> the amount to its general fund.</w:t>
      </w:r>
    </w:p>
    <w:p w14:paraId="64438F7B" w14:textId="77777777" w:rsidR="00672CA2" w:rsidRPr="00E31619" w:rsidRDefault="00672CA2" w:rsidP="00672CA2">
      <w:pPr>
        <w:pStyle w:val="ListParagraph"/>
        <w:rPr>
          <w:rFonts w:ascii="Times New Roman" w:hAnsi="Times New Roman"/>
          <w:sz w:val="22"/>
          <w:szCs w:val="22"/>
        </w:rPr>
      </w:pPr>
    </w:p>
    <w:p w14:paraId="0EE45886" w14:textId="77777777" w:rsidR="00672CA2" w:rsidRPr="001B4B8D" w:rsidRDefault="00672CA2" w:rsidP="00803FD3">
      <w:pPr>
        <w:pStyle w:val="ListParagraph"/>
        <w:widowControl w:val="0"/>
        <w:numPr>
          <w:ilvl w:val="0"/>
          <w:numId w:val="45"/>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14:paraId="6924C34D" w14:textId="77777777" w:rsidR="002A3B87" w:rsidRDefault="002A3B87" w:rsidP="002A3B87">
      <w:pPr>
        <w:pStyle w:val="ListParagraph"/>
        <w:rPr>
          <w:rFonts w:ascii="Times New Roman" w:hAnsi="Times New Roman"/>
          <w:sz w:val="22"/>
          <w:szCs w:val="22"/>
          <w:u w:val="single"/>
        </w:rPr>
      </w:pPr>
    </w:p>
    <w:p w14:paraId="42654AC6" w14:textId="77777777" w:rsidR="002A3B87" w:rsidRDefault="002A3B87" w:rsidP="00DA6D40">
      <w:pPr>
        <w:pStyle w:val="ListParagraph"/>
        <w:widowControl w:val="0"/>
        <w:ind w:left="0"/>
        <w:jc w:val="both"/>
        <w:rPr>
          <w:rFonts w:ascii="Times New Roman" w:hAnsi="Times New Roman"/>
          <w:sz w:val="22"/>
          <w:szCs w:val="22"/>
          <w:u w:val="single"/>
        </w:rPr>
      </w:pPr>
    </w:p>
    <w:p w14:paraId="42F253B0"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58164E5"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89CDA" w14:textId="77777777"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76341B" w14:textId="6224E1E1"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A4F2D" w14:textId="77777777" w:rsidR="00FE7C7D" w:rsidRDefault="00FE7C7D"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2B9D2A4" w14:textId="77777777" w:rsidR="002A3B87" w:rsidRDefault="002A3B87" w:rsidP="002A3B87">
      <w:pPr>
        <w:widowControl w:val="0"/>
        <w:jc w:val="both"/>
        <w:rPr>
          <w:rFonts w:ascii="Times New Roman" w:hAnsi="Times New Roman"/>
          <w:sz w:val="22"/>
          <w:szCs w:val="22"/>
        </w:rPr>
      </w:pPr>
    </w:p>
    <w:p w14:paraId="1DD2A776" w14:textId="77777777" w:rsidR="004D6A70" w:rsidRDefault="002A3B87" w:rsidP="002A3B87">
      <w:pPr>
        <w:spacing w:after="200" w:line="276" w:lineRule="auto"/>
        <w:rPr>
          <w:rFonts w:ascii="Times New Roman" w:hAnsi="Times New Roman"/>
          <w:sz w:val="22"/>
          <w:szCs w:val="22"/>
        </w:rPr>
        <w:sectPr w:rsidR="004D6A70" w:rsidSect="005269E7">
          <w:headerReference w:type="default" r:id="rId69"/>
          <w:pgSz w:w="12240" w:h="15840"/>
          <w:pgMar w:top="1440" w:right="1440" w:bottom="720" w:left="1440" w:header="720" w:footer="720" w:gutter="0"/>
          <w:cols w:space="720"/>
          <w:docGrid w:linePitch="360"/>
        </w:sectPr>
      </w:pPr>
      <w:r>
        <w:rPr>
          <w:rFonts w:ascii="Times New Roman" w:hAnsi="Times New Roman"/>
          <w:sz w:val="22"/>
          <w:szCs w:val="22"/>
        </w:rPr>
        <w:br w:type="page"/>
      </w:r>
    </w:p>
    <w:p w14:paraId="356F1117" w14:textId="5A1BF80F" w:rsidR="00047A9E" w:rsidRPr="00686545" w:rsidRDefault="00382D0D" w:rsidP="00704D06">
      <w:pPr>
        <w:pStyle w:val="Heading3"/>
        <w:rPr>
          <w:sz w:val="22"/>
          <w:szCs w:val="22"/>
        </w:rPr>
      </w:pPr>
      <w:bookmarkStart w:id="69" w:name="_Toc115869717"/>
      <w:bookmarkStart w:id="70" w:name="_Toc182808787"/>
      <w:r>
        <w:rPr>
          <w:b/>
          <w:sz w:val="22"/>
          <w:szCs w:val="22"/>
        </w:rPr>
        <w:t>1</w:t>
      </w:r>
      <w:r w:rsidR="00724F2F">
        <w:rPr>
          <w:b/>
          <w:sz w:val="22"/>
          <w:szCs w:val="22"/>
        </w:rPr>
        <w:t>-23</w:t>
      </w:r>
      <w:r w:rsidR="00047A9E" w:rsidRPr="000603F9">
        <w:rPr>
          <w:b/>
          <w:sz w:val="22"/>
          <w:szCs w:val="22"/>
        </w:rPr>
        <w:t xml:space="preserve"> Compliance</w:t>
      </w:r>
      <w:r w:rsidR="00047A9E" w:rsidRPr="00047A9E">
        <w:rPr>
          <w:b/>
          <w:sz w:val="22"/>
          <w:szCs w:val="22"/>
        </w:rPr>
        <w:t xml:space="preserve"> Requirement</w:t>
      </w:r>
      <w:r w:rsidR="00047A9E" w:rsidRPr="00047A9E">
        <w:rPr>
          <w:sz w:val="22"/>
          <w:szCs w:val="22"/>
        </w:rPr>
        <w:t xml:space="preserve">:  Ohio Rev. Code </w:t>
      </w:r>
      <w:r w:rsidR="0002412E">
        <w:rPr>
          <w:sz w:val="22"/>
          <w:szCs w:val="22"/>
        </w:rPr>
        <w:t>§</w:t>
      </w:r>
      <w:r w:rsidR="00025F94">
        <w:rPr>
          <w:sz w:val="22"/>
          <w:szCs w:val="22"/>
        </w:rPr>
        <w:t>§</w:t>
      </w:r>
      <w:r w:rsidR="0002412E">
        <w:rPr>
          <w:sz w:val="22"/>
          <w:szCs w:val="22"/>
        </w:rPr>
        <w:t xml:space="preserve"> </w:t>
      </w:r>
      <w:r w:rsidR="00F56AD5">
        <w:rPr>
          <w:sz w:val="22"/>
          <w:szCs w:val="22"/>
        </w:rPr>
        <w:t>507.09 and 505.2</w:t>
      </w:r>
      <w:r w:rsidR="00091E03">
        <w:rPr>
          <w:sz w:val="22"/>
          <w:szCs w:val="22"/>
        </w:rPr>
        <w:t>4(</w:t>
      </w:r>
      <w:r w:rsidR="004A1027" w:rsidRPr="005C27D0">
        <w:rPr>
          <w:sz w:val="22"/>
          <w:szCs w:val="22"/>
        </w:rPr>
        <w:t>C</w:t>
      </w:r>
      <w:r w:rsidR="00091E03">
        <w:rPr>
          <w:sz w:val="22"/>
          <w:szCs w:val="22"/>
        </w:rPr>
        <w:t>)</w:t>
      </w:r>
      <w:r w:rsidR="004A1027">
        <w:rPr>
          <w:sz w:val="22"/>
          <w:szCs w:val="22"/>
        </w:rPr>
        <w:t xml:space="preserve"> </w:t>
      </w:r>
      <w:r w:rsidR="008355C8">
        <w:rPr>
          <w:sz w:val="22"/>
          <w:szCs w:val="22"/>
        </w:rPr>
        <w:t xml:space="preserve">- </w:t>
      </w:r>
      <w:r w:rsidR="00047A9E" w:rsidRPr="00686545">
        <w:rPr>
          <w:sz w:val="22"/>
          <w:szCs w:val="22"/>
        </w:rPr>
        <w:t>Allocating township trustee and fiscal officer compensation</w:t>
      </w:r>
      <w:r w:rsidR="00704D06" w:rsidRPr="00686545">
        <w:rPr>
          <w:sz w:val="22"/>
          <w:szCs w:val="22"/>
        </w:rPr>
        <w:t>.</w:t>
      </w:r>
      <w:bookmarkEnd w:id="69"/>
      <w:bookmarkEnd w:id="70"/>
    </w:p>
    <w:p w14:paraId="00EF742E" w14:textId="77777777" w:rsidR="00047A9E" w:rsidRPr="00686545" w:rsidRDefault="00047A9E" w:rsidP="00047A9E">
      <w:pPr>
        <w:jc w:val="both"/>
        <w:rPr>
          <w:rFonts w:ascii="Times New Roman" w:hAnsi="Times New Roman"/>
          <w:sz w:val="22"/>
          <w:szCs w:val="22"/>
        </w:rPr>
      </w:pPr>
    </w:p>
    <w:p w14:paraId="7D48AD7F" w14:textId="7C8C3E77"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w:t>
      </w:r>
      <w:r w:rsidRPr="00643873">
        <w:rPr>
          <w:rFonts w:ascii="Times New Roman" w:hAnsi="Times New Roman"/>
          <w:b/>
          <w:sz w:val="22"/>
          <w:szCs w:val="22"/>
        </w:rPr>
        <w:t>09</w:t>
      </w:r>
      <w:r w:rsidR="005A4C35" w:rsidRPr="00643873">
        <w:rPr>
          <w:rFonts w:ascii="Times New Roman" w:hAnsi="Times New Roman"/>
          <w:b/>
          <w:sz w:val="22"/>
          <w:szCs w:val="22"/>
        </w:rPr>
        <w:t>(</w:t>
      </w:r>
      <w:r w:rsidR="003F5365" w:rsidRPr="00861F49">
        <w:rPr>
          <w:rFonts w:ascii="Times New Roman" w:hAnsi="Times New Roman"/>
          <w:b/>
          <w:sz w:val="22"/>
          <w:szCs w:val="22"/>
        </w:rPr>
        <w:t>D</w:t>
      </w:r>
      <w:r w:rsidR="005A4C35" w:rsidRPr="00643873">
        <w:rPr>
          <w:rFonts w:ascii="Times New Roman" w:hAnsi="Times New Roman"/>
          <w:b/>
          <w:sz w:val="22"/>
          <w:szCs w:val="22"/>
        </w:rPr>
        <w:t>)</w:t>
      </w:r>
      <w:r w:rsidRPr="00643873">
        <w:rPr>
          <w:rFonts w:ascii="Times New Roman" w:hAnsi="Times New Roman"/>
          <w:b/>
          <w:sz w:val="22"/>
          <w:szCs w:val="22"/>
        </w:rPr>
        <w:t xml:space="preserve"> and</w:t>
      </w:r>
      <w:r w:rsidRPr="00686545">
        <w:rPr>
          <w:rFonts w:ascii="Times New Roman" w:hAnsi="Times New Roman"/>
          <w:b/>
          <w:sz w:val="22"/>
          <w:szCs w:val="22"/>
        </w:rPr>
        <w:t xml:space="preserve"> 505.24(</w:t>
      </w:r>
      <w:r w:rsidR="004A1027" w:rsidRPr="002D7792">
        <w:rPr>
          <w:rFonts w:ascii="Times New Roman" w:hAnsi="Times New Roman"/>
          <w:sz w:val="22"/>
          <w:szCs w:val="22"/>
        </w:rPr>
        <w:t>C</w:t>
      </w:r>
      <w:r w:rsidRPr="00686545">
        <w:rPr>
          <w:rFonts w:ascii="Times New Roman" w:hAnsi="Times New Roman"/>
          <w:b/>
          <w:sz w:val="22"/>
          <w:szCs w:val="22"/>
        </w:rPr>
        <w:t>):</w:t>
      </w:r>
    </w:p>
    <w:p w14:paraId="6834E875" w14:textId="77777777" w:rsidR="005016F5" w:rsidRPr="00E31619" w:rsidRDefault="005016F5" w:rsidP="005016F5">
      <w:pPr>
        <w:autoSpaceDE w:val="0"/>
        <w:autoSpaceDN w:val="0"/>
        <w:adjustRightInd w:val="0"/>
        <w:rPr>
          <w:rFonts w:ascii="Times New Roman" w:hAnsi="Times New Roman"/>
          <w:bCs/>
          <w:iCs/>
          <w:sz w:val="22"/>
          <w:szCs w:val="22"/>
        </w:rPr>
      </w:pPr>
    </w:p>
    <w:p w14:paraId="50C6B788" w14:textId="77777777" w:rsidR="005016F5" w:rsidRPr="009A5262" w:rsidRDefault="0038742A" w:rsidP="005016F5">
      <w:pPr>
        <w:autoSpaceDE w:val="0"/>
        <w:autoSpaceDN w:val="0"/>
        <w:adjustRightInd w:val="0"/>
        <w:rPr>
          <w:rFonts w:ascii="Times New Roman" w:hAnsi="Times New Roman"/>
          <w:bCs/>
          <w:iCs/>
          <w:sz w:val="22"/>
          <w:szCs w:val="22"/>
        </w:rPr>
      </w:pPr>
      <w:r w:rsidRPr="00541758">
        <w:rPr>
          <w:rFonts w:ascii="Times New Roman" w:hAnsi="Times New Roman"/>
          <w:bCs/>
          <w:iCs/>
          <w:sz w:val="22"/>
          <w:szCs w:val="22"/>
        </w:rPr>
        <w:t>A</w:t>
      </w:r>
      <w:r w:rsidR="005016F5" w:rsidRPr="00490A72">
        <w:rPr>
          <w:rFonts w:ascii="Times New Roman" w:hAnsi="Times New Roman"/>
          <w:bCs/>
          <w:iCs/>
          <w:sz w:val="22"/>
          <w:szCs w:val="22"/>
        </w:rPr>
        <w:t xml:space="preserve">ttendance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005016F5" w:rsidRPr="00490A72">
        <w:rPr>
          <w:rFonts w:ascii="Times New Roman" w:hAnsi="Times New Roman"/>
          <w:bCs/>
          <w:iCs/>
          <w:sz w:val="22"/>
          <w:szCs w:val="22"/>
        </w:rPr>
        <w:t xml:space="preserve"> 100 percent of an official’s compensation to</w:t>
      </w:r>
      <w:r w:rsidR="005016F5" w:rsidRPr="009A5262">
        <w:rPr>
          <w:rFonts w:ascii="Times New Roman" w:hAnsi="Times New Roman"/>
          <w:bCs/>
          <w:iCs/>
          <w:sz w:val="22"/>
          <w:szCs w:val="22"/>
        </w:rPr>
        <w:t xml:space="preserve"> funds other than the general fund is not permitted under Ohio law.</w:t>
      </w:r>
    </w:p>
    <w:p w14:paraId="727BACE0" w14:textId="77777777" w:rsidR="00047A9E" w:rsidRPr="000603F9" w:rsidRDefault="00047A9E" w:rsidP="00047A9E">
      <w:pPr>
        <w:jc w:val="both"/>
        <w:rPr>
          <w:rFonts w:ascii="Times New Roman" w:hAnsi="Times New Roman"/>
          <w:b/>
          <w:sz w:val="22"/>
          <w:szCs w:val="22"/>
        </w:rPr>
      </w:pPr>
    </w:p>
    <w:p w14:paraId="0DA410BA" w14:textId="77777777" w:rsidR="00047A9E" w:rsidRPr="00047A9E" w:rsidRDefault="00047A9E" w:rsidP="00803FD3">
      <w:pPr>
        <w:numPr>
          <w:ilvl w:val="0"/>
          <w:numId w:val="34"/>
        </w:numPr>
        <w:ind w:hanging="540"/>
        <w:jc w:val="both"/>
        <w:rPr>
          <w:rFonts w:ascii="Times New Roman" w:hAnsi="Times New Roman"/>
          <w:sz w:val="22"/>
          <w:szCs w:val="22"/>
        </w:rPr>
      </w:pPr>
      <w:r w:rsidRPr="6E2C76BF">
        <w:rPr>
          <w:rFonts w:ascii="Times New Roman" w:hAnsi="Times New Roman"/>
          <w:b/>
          <w:bCs/>
          <w:sz w:val="22"/>
          <w:szCs w:val="22"/>
        </w:rPr>
        <w:t>Trustees receiving per diem compensation</w:t>
      </w:r>
      <w:r w:rsidR="007825B9" w:rsidRPr="6E2C76BF">
        <w:rPr>
          <w:rFonts w:ascii="Times New Roman" w:hAnsi="Times New Roman"/>
          <w:b/>
          <w:bCs/>
          <w:sz w:val="22"/>
          <w:szCs w:val="22"/>
        </w:rPr>
        <w:t xml:space="preserve"> (MUST USE TIME AND EFFORT DOCUMENTATION)</w:t>
      </w:r>
      <w:r w:rsidRPr="000603F9">
        <w:rPr>
          <w:rFonts w:ascii="Times New Roman" w:hAnsi="Times New Roman"/>
          <w:sz w:val="22"/>
          <w:szCs w:val="22"/>
        </w:rPr>
        <w:t xml:space="preserve">:  When members of the board of township trustees are compensated per diem, a </w:t>
      </w:r>
      <w:r w:rsidRPr="6E2C76BF">
        <w:rPr>
          <w:rFonts w:ascii="Times New Roman" w:hAnsi="Times New Roman"/>
          <w:b/>
          <w:bCs/>
          <w:i/>
          <w:iCs/>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6E2C76BF">
        <w:rPr>
          <w:rFonts w:ascii="Times New Roman" w:hAnsi="Times New Roman"/>
          <w:b/>
          <w:bCs/>
          <w:i/>
          <w:iCs/>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92"/>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14:paraId="6A227314" w14:textId="77777777" w:rsidR="00047A9E" w:rsidRPr="00047A9E" w:rsidRDefault="00047A9E" w:rsidP="00047A9E">
      <w:pPr>
        <w:ind w:left="540"/>
        <w:jc w:val="both"/>
        <w:rPr>
          <w:rFonts w:ascii="Times New Roman" w:hAnsi="Times New Roman"/>
          <w:b/>
          <w:sz w:val="22"/>
          <w:szCs w:val="22"/>
        </w:rPr>
      </w:pPr>
    </w:p>
    <w:p w14:paraId="46A5B95B" w14:textId="6016AF30"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14:paraId="5EC4B1E5" w14:textId="77777777" w:rsidR="00047A9E" w:rsidRPr="00490A72" w:rsidRDefault="00047A9E" w:rsidP="00047A9E">
      <w:pPr>
        <w:ind w:left="540"/>
        <w:jc w:val="both"/>
        <w:rPr>
          <w:rFonts w:ascii="Times New Roman" w:hAnsi="Times New Roman"/>
          <w:sz w:val="22"/>
          <w:szCs w:val="22"/>
        </w:rPr>
      </w:pPr>
    </w:p>
    <w:p w14:paraId="3AE9963A" w14:textId="77777777"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w:t>
      </w:r>
      <w:proofErr w:type="gramStart"/>
      <w:r w:rsidRPr="00047A9E">
        <w:rPr>
          <w:rFonts w:ascii="Times New Roman" w:hAnsi="Times New Roman"/>
          <w:sz w:val="22"/>
          <w:szCs w:val="22"/>
        </w:rPr>
        <w:t>In order to</w:t>
      </w:r>
      <w:proofErr w:type="gramEnd"/>
      <w:r w:rsidRPr="00047A9E">
        <w:rPr>
          <w:rFonts w:ascii="Times New Roman" w:hAnsi="Times New Roman"/>
          <w:sz w:val="22"/>
          <w:szCs w:val="22"/>
        </w:rPr>
        <w:t xml:space="preserve">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w:t>
      </w:r>
      <w:proofErr w:type="gramStart"/>
      <w:r w:rsidRPr="00047A9E">
        <w:rPr>
          <w:rFonts w:ascii="Times New Roman" w:hAnsi="Times New Roman"/>
          <w:sz w:val="22"/>
          <w:szCs w:val="22"/>
        </w:rPr>
        <w:t>similar to</w:t>
      </w:r>
      <w:proofErr w:type="gramEnd"/>
      <w:r w:rsidRPr="00047A9E">
        <w:rPr>
          <w:rFonts w:ascii="Times New Roman" w:hAnsi="Times New Roman"/>
          <w:sz w:val="22"/>
          <w:szCs w:val="22"/>
        </w:rPr>
        <w:t xml:space="preserve"> trustees paid a per diem.  To the extent that the board </w:t>
      </w:r>
      <w:proofErr w:type="gramStart"/>
      <w:r w:rsidRPr="00047A9E">
        <w:rPr>
          <w:rFonts w:ascii="Times New Roman" w:hAnsi="Times New Roman"/>
          <w:sz w:val="22"/>
          <w:szCs w:val="22"/>
        </w:rPr>
        <w:t>is able to</w:t>
      </w:r>
      <w:proofErr w:type="gramEnd"/>
      <w:r w:rsidRPr="00047A9E">
        <w:rPr>
          <w:rFonts w:ascii="Times New Roman" w:hAnsi="Times New Roman"/>
          <w:sz w:val="22"/>
          <w:szCs w:val="22"/>
        </w:rPr>
        <w:t xml:space="preserve">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14:paraId="2E350876" w14:textId="77777777" w:rsidR="00047A9E" w:rsidRPr="00047A9E" w:rsidRDefault="00047A9E" w:rsidP="00047A9E">
      <w:pPr>
        <w:ind w:left="540"/>
        <w:jc w:val="both"/>
        <w:rPr>
          <w:rFonts w:ascii="Times New Roman" w:hAnsi="Times New Roman"/>
          <w:sz w:val="22"/>
          <w:szCs w:val="22"/>
        </w:rPr>
      </w:pPr>
    </w:p>
    <w:p w14:paraId="43926518" w14:textId="32B11317"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w:t>
      </w:r>
      <w:proofErr w:type="gramStart"/>
      <w:r w:rsidRPr="00047A9E">
        <w:rPr>
          <w:rFonts w:ascii="Times New Roman" w:hAnsi="Times New Roman"/>
          <w:sz w:val="22"/>
          <w:szCs w:val="22"/>
        </w:rPr>
        <w:t>as long as</w:t>
      </w:r>
      <w:proofErr w:type="gramEnd"/>
      <w:r w:rsidRPr="00047A9E">
        <w:rPr>
          <w:rFonts w:ascii="Times New Roman" w:hAnsi="Times New Roman"/>
          <w:sz w:val="22"/>
          <w:szCs w:val="22"/>
        </w:rPr>
        <w:t xml:space="preserve"> the trustees document all time spent on township business and the type of service performed.  If per diem trustees do not document their time, then no part of salaries may be paid from the restricted funds.</w:t>
      </w:r>
    </w:p>
    <w:p w14:paraId="623D1578" w14:textId="77777777" w:rsidR="00047A9E" w:rsidRPr="00047A9E" w:rsidRDefault="00047A9E" w:rsidP="00047A9E">
      <w:pPr>
        <w:ind w:left="1440"/>
        <w:jc w:val="both"/>
        <w:rPr>
          <w:rFonts w:ascii="Times New Roman" w:hAnsi="Times New Roman"/>
          <w:sz w:val="22"/>
          <w:szCs w:val="22"/>
        </w:rPr>
      </w:pPr>
    </w:p>
    <w:p w14:paraId="5C6D8EEF" w14:textId="77777777"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 xml:space="preserve">The important factor is the portion of time spent on other township funds, relative to the total time spent on township business (as opposed to the total days </w:t>
      </w:r>
      <w:proofErr w:type="gramStart"/>
      <w:r w:rsidRPr="00047A9E">
        <w:rPr>
          <w:rFonts w:ascii="Times New Roman" w:hAnsi="Times New Roman"/>
          <w:sz w:val="22"/>
          <w:szCs w:val="22"/>
        </w:rPr>
        <w:t>in a given</w:t>
      </w:r>
      <w:proofErr w:type="gramEnd"/>
      <w:r w:rsidRPr="00047A9E">
        <w:rPr>
          <w:rFonts w:ascii="Times New Roman" w:hAnsi="Times New Roman"/>
          <w:sz w:val="22"/>
          <w:szCs w:val="22"/>
        </w:rPr>
        <w:t xml:space="preserve"> month).  In other words, do not factor days in which no township work is done into the allocation.</w:t>
      </w:r>
    </w:p>
    <w:p w14:paraId="721147B4" w14:textId="77777777" w:rsidR="00047A9E" w:rsidRPr="00047A9E" w:rsidRDefault="00047A9E" w:rsidP="00047A9E">
      <w:pPr>
        <w:ind w:left="1440"/>
        <w:jc w:val="both"/>
        <w:rPr>
          <w:rFonts w:ascii="Times New Roman" w:hAnsi="Times New Roman"/>
          <w:sz w:val="22"/>
          <w:szCs w:val="22"/>
        </w:rPr>
      </w:pPr>
    </w:p>
    <w:p w14:paraId="1BF8BF47" w14:textId="58E97F7F" w:rsidR="00047A9E" w:rsidRPr="00490A72"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Pr>
          <w:rFonts w:ascii="Times New Roman" w:hAnsi="Times New Roman"/>
          <w:sz w:val="22"/>
          <w:szCs w:val="22"/>
        </w:rPr>
        <w:t xml:space="preserve">under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was the focus </w:t>
      </w:r>
      <w:r w:rsidRPr="00490A72">
        <w:rPr>
          <w:rFonts w:ascii="Times New Roman" w:hAnsi="Times New Roman"/>
          <w:sz w:val="22"/>
          <w:szCs w:val="22"/>
        </w:rPr>
        <w:t xml:space="preserve">of </w:t>
      </w:r>
      <w:r w:rsidR="005201CD" w:rsidRPr="00490A72">
        <w:rPr>
          <w:rFonts w:ascii="Times New Roman" w:hAnsi="Times New Roman"/>
          <w:sz w:val="22"/>
          <w:szCs w:val="22"/>
        </w:rPr>
        <w:t xml:space="preserve">2004 </w:t>
      </w:r>
      <w:r w:rsidRPr="00490A72">
        <w:rPr>
          <w:rFonts w:ascii="Times New Roman" w:hAnsi="Times New Roman"/>
          <w:sz w:val="22"/>
          <w:szCs w:val="22"/>
        </w:rPr>
        <w:t>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the ruling also applies to funds for the motor vehicle license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490A72">
        <w:rPr>
          <w:rFonts w:ascii="Times New Roman" w:hAnsi="Times New Roman"/>
          <w:sz w:val="22"/>
          <w:szCs w:val="22"/>
        </w:rPr>
        <w:t xml:space="preserve">4504.18 and 4504.19; motor vehicle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4503.02; gasoline tax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5735.27(A</w:t>
      </w:r>
      <w:r w:rsidR="008355C8">
        <w:rPr>
          <w:rFonts w:ascii="Times New Roman" w:hAnsi="Times New Roman"/>
          <w:sz w:val="22"/>
          <w:szCs w:val="22"/>
        </w:rPr>
        <w:t>)</w:t>
      </w:r>
      <w:r w:rsidRPr="00490A72">
        <w:rPr>
          <w:rFonts w:ascii="Times New Roman" w:hAnsi="Times New Roman"/>
          <w:sz w:val="22"/>
          <w:szCs w:val="22"/>
        </w:rPr>
        <w:t xml:space="preserve">(5)(d); the cemetery fund pursuant to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490A72">
        <w:rPr>
          <w:rFonts w:ascii="Times New Roman" w:hAnsi="Times New Roman"/>
          <w:b/>
          <w:sz w:val="22"/>
          <w:szCs w:val="22"/>
        </w:rPr>
        <w:t>Monthly summaries in lieu of daily records are not acceptable.</w:t>
      </w:r>
    </w:p>
    <w:p w14:paraId="30CEB613" w14:textId="77777777" w:rsidR="00047A9E" w:rsidRPr="00490A72" w:rsidRDefault="00047A9E" w:rsidP="00047A9E">
      <w:pPr>
        <w:jc w:val="both"/>
        <w:rPr>
          <w:rFonts w:ascii="Times New Roman" w:hAnsi="Times New Roman"/>
          <w:sz w:val="22"/>
          <w:szCs w:val="22"/>
        </w:rPr>
      </w:pPr>
    </w:p>
    <w:p w14:paraId="052BC1FC" w14:textId="451CCC26" w:rsidR="00047A9E" w:rsidRPr="00490A72" w:rsidRDefault="00047A9E" w:rsidP="00803FD3">
      <w:pPr>
        <w:pStyle w:val="ListParagraph"/>
        <w:numPr>
          <w:ilvl w:val="0"/>
          <w:numId w:val="34"/>
        </w:numPr>
        <w:autoSpaceDE w:val="0"/>
        <w:autoSpaceDN w:val="0"/>
        <w:adjustRightInd w:val="0"/>
        <w:ind w:hanging="540"/>
        <w:contextualSpacing/>
        <w:jc w:val="both"/>
        <w:rPr>
          <w:rFonts w:ascii="Times New Roman" w:hAnsi="Times New Roman"/>
          <w:sz w:val="22"/>
          <w:szCs w:val="22"/>
        </w:rPr>
      </w:pPr>
      <w:r w:rsidRPr="00490A72">
        <w:rPr>
          <w:rFonts w:ascii="Times New Roman" w:hAnsi="Times New Roman"/>
          <w:b/>
          <w:sz w:val="22"/>
          <w:szCs w:val="22"/>
        </w:rPr>
        <w:t>Trustees receiving compensation by annual salary</w:t>
      </w:r>
      <w:r w:rsidR="007825B9" w:rsidRPr="00490A72">
        <w:rPr>
          <w:rFonts w:ascii="Times New Roman" w:hAnsi="Times New Roman"/>
          <w:b/>
          <w:sz w:val="22"/>
          <w:szCs w:val="22"/>
        </w:rPr>
        <w:t xml:space="preserve"> (MUST USE CERTIFICATIONS</w:t>
      </w:r>
      <w:r w:rsidR="00A11DAC" w:rsidRPr="00490A72">
        <w:rPr>
          <w:rFonts w:ascii="Times New Roman" w:hAnsi="Times New Roman"/>
          <w:b/>
          <w:sz w:val="22"/>
          <w:szCs w:val="22"/>
        </w:rPr>
        <w:t xml:space="preserve"> IF PAID FROM FUNDS OTHER THAN THE GENERAL FUND</w:t>
      </w:r>
      <w:r w:rsidR="007825B9" w:rsidRPr="00490A72">
        <w:rPr>
          <w:rFonts w:ascii="Times New Roman" w:hAnsi="Times New Roman"/>
          <w:b/>
          <w:sz w:val="22"/>
          <w:szCs w:val="22"/>
        </w:rPr>
        <w:t>)</w:t>
      </w:r>
      <w:r w:rsidRPr="00490A72">
        <w:rPr>
          <w:rFonts w:ascii="Times New Roman" w:hAnsi="Times New Roman"/>
          <w:sz w:val="22"/>
          <w:szCs w:val="22"/>
        </w:rPr>
        <w:t xml:space="preserve">:  To be paid on a salary basis in equal monthly installments, the board of trustees must </w:t>
      </w:r>
      <w:r w:rsidRPr="00490A72">
        <w:rPr>
          <w:rFonts w:ascii="Times New Roman" w:hAnsi="Times New Roman"/>
          <w:b/>
          <w:i/>
          <w:sz w:val="22"/>
          <w:szCs w:val="22"/>
        </w:rPr>
        <w:t>unanimously</w:t>
      </w:r>
      <w:r w:rsidRPr="00490A72">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490A72">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490A72">
        <w:rPr>
          <w:rFonts w:ascii="Times New Roman" w:hAnsi="Times New Roman"/>
          <w:sz w:val="22"/>
          <w:szCs w:val="22"/>
        </w:rPr>
        <w:t>505</w:t>
      </w:r>
      <w:r w:rsidRPr="004A1027">
        <w:rPr>
          <w:rFonts w:ascii="Times New Roman" w:hAnsi="Times New Roman"/>
          <w:sz w:val="22"/>
          <w:szCs w:val="22"/>
        </w:rPr>
        <w:t>.24(</w:t>
      </w:r>
      <w:r w:rsidR="004A1027" w:rsidRPr="005C27D0">
        <w:rPr>
          <w:rFonts w:ascii="Times New Roman" w:hAnsi="Times New Roman"/>
          <w:sz w:val="22"/>
          <w:szCs w:val="22"/>
        </w:rPr>
        <w:t>C</w:t>
      </w:r>
      <w:r w:rsidRPr="004A1027">
        <w:rPr>
          <w:rFonts w:ascii="Times New Roman" w:hAnsi="Times New Roman"/>
          <w:sz w:val="22"/>
          <w:szCs w:val="22"/>
        </w:rPr>
        <w:t>)).</w:t>
      </w:r>
      <w:r w:rsidRPr="00490A72">
        <w:rPr>
          <w:rFonts w:ascii="Times New Roman" w:hAnsi="Times New Roman"/>
          <w:sz w:val="22"/>
          <w:szCs w:val="22"/>
        </w:rPr>
        <w:t xml:space="preserve"> </w:t>
      </w:r>
      <w:r w:rsidR="00347480" w:rsidRPr="00490A72">
        <w:rPr>
          <w:rFonts w:ascii="Times New Roman" w:hAnsi="Times New Roman"/>
          <w:sz w:val="22"/>
          <w:szCs w:val="22"/>
        </w:rPr>
        <w:t xml:space="preserve"> </w:t>
      </w:r>
      <w:r w:rsidRPr="00490A72">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must be done individually, but is not required to be notarized. </w:t>
      </w:r>
      <w:r w:rsidR="00860616">
        <w:rPr>
          <w:rFonts w:ascii="Times New Roman" w:hAnsi="Times New Roman"/>
          <w:sz w:val="22"/>
          <w:szCs w:val="22"/>
        </w:rPr>
        <w:t xml:space="preserve"> </w:t>
      </w:r>
      <w:r w:rsidRPr="00490A72">
        <w:rPr>
          <w:rFonts w:ascii="Times New Roman" w:hAnsi="Times New Roman"/>
          <w:sz w:val="22"/>
          <w:szCs w:val="22"/>
        </w:rPr>
        <w:t xml:space="preserve">The certification is not required to be a time log. </w:t>
      </w:r>
      <w:r w:rsidR="009C4F65">
        <w:rPr>
          <w:rFonts w:ascii="Times New Roman" w:hAnsi="Times New Roman"/>
          <w:sz w:val="22"/>
          <w:szCs w:val="22"/>
        </w:rPr>
        <w:t xml:space="preserve"> </w:t>
      </w:r>
      <w:r w:rsidRPr="00490A72">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Pr>
          <w:rFonts w:ascii="Times New Roman" w:hAnsi="Times New Roman"/>
          <w:sz w:val="22"/>
          <w:szCs w:val="22"/>
        </w:rPr>
        <w:t xml:space="preserve"> </w:t>
      </w:r>
      <w:r w:rsidRPr="00C65020">
        <w:rPr>
          <w:rFonts w:ascii="Times New Roman" w:hAnsi="Times New Roman"/>
          <w:sz w:val="22"/>
          <w:szCs w:val="22"/>
        </w:rPr>
        <w:t>A sample ce</w:t>
      </w:r>
      <w:r w:rsidR="00CD0F98" w:rsidRPr="00C65020">
        <w:rPr>
          <w:rFonts w:ascii="Times New Roman" w:hAnsi="Times New Roman"/>
          <w:sz w:val="22"/>
          <w:szCs w:val="22"/>
        </w:rPr>
        <w:t xml:space="preserve">rtification </w:t>
      </w:r>
      <w:r w:rsidR="00C65020" w:rsidRPr="00C65020">
        <w:rPr>
          <w:rFonts w:ascii="Times New Roman" w:hAnsi="Times New Roman"/>
          <w:sz w:val="22"/>
          <w:szCs w:val="22"/>
        </w:rPr>
        <w:t>can be found at</w:t>
      </w:r>
      <w:r w:rsidR="00C65020" w:rsidRPr="00A5264A">
        <w:rPr>
          <w:rFonts w:ascii="Times New Roman" w:hAnsi="Times New Roman"/>
          <w:sz w:val="22"/>
          <w:szCs w:val="22"/>
        </w:rPr>
        <w:t xml:space="preserve">: </w:t>
      </w:r>
      <w:hyperlink r:id="rId70"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 xml:space="preserve">. </w:t>
      </w:r>
      <w:r w:rsidR="004A1027">
        <w:rPr>
          <w:rFonts w:ascii="Times New Roman" w:hAnsi="Times New Roman"/>
          <w:sz w:val="22"/>
          <w:szCs w:val="22"/>
        </w:rPr>
        <w:t xml:space="preserve"> </w:t>
      </w:r>
      <w:r w:rsidRPr="00490A72">
        <w:rPr>
          <w:rFonts w:ascii="Times New Roman" w:hAnsi="Times New Roman"/>
          <w:sz w:val="22"/>
          <w:szCs w:val="22"/>
        </w:rPr>
        <w:t xml:space="preserve">If 100% of the compensation of the township trustee is to be paid </w:t>
      </w:r>
      <w:r w:rsidR="003C7660" w:rsidRPr="00490A72">
        <w:rPr>
          <w:rFonts w:ascii="Times New Roman" w:hAnsi="Times New Roman"/>
          <w:sz w:val="22"/>
          <w:szCs w:val="22"/>
        </w:rPr>
        <w:t xml:space="preserve">to </w:t>
      </w:r>
      <w:r w:rsidRPr="00490A72">
        <w:rPr>
          <w:rFonts w:ascii="Times New Roman" w:hAnsi="Times New Roman"/>
          <w:sz w:val="22"/>
          <w:szCs w:val="22"/>
        </w:rPr>
        <w:t>from the general fund, no certification is required.</w:t>
      </w:r>
    </w:p>
    <w:p w14:paraId="7ABD942B" w14:textId="77777777" w:rsidR="00047A9E" w:rsidRPr="00047A9E" w:rsidRDefault="00047A9E" w:rsidP="00EA0DDD">
      <w:pPr>
        <w:jc w:val="both"/>
        <w:rPr>
          <w:rFonts w:ascii="Times New Roman" w:hAnsi="Times New Roman"/>
          <w:sz w:val="22"/>
          <w:szCs w:val="22"/>
        </w:rPr>
      </w:pPr>
    </w:p>
    <w:p w14:paraId="55EA3B98" w14:textId="7CD0A072" w:rsidR="00047A9E" w:rsidRPr="00490A72" w:rsidRDefault="00047A9E" w:rsidP="00803FD3">
      <w:pPr>
        <w:pStyle w:val="ListParagraph"/>
        <w:numPr>
          <w:ilvl w:val="0"/>
          <w:numId w:val="34"/>
        </w:numPr>
        <w:autoSpaceDE w:val="0"/>
        <w:autoSpaceDN w:val="0"/>
        <w:adjustRightInd w:val="0"/>
        <w:ind w:hanging="540"/>
        <w:contextualSpacing/>
        <w:jc w:val="both"/>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Pr>
          <w:rFonts w:ascii="Times New Roman" w:hAnsi="Times New Roman"/>
          <w:sz w:val="22"/>
          <w:szCs w:val="22"/>
        </w:rPr>
        <w:t xml:space="preserve"> </w:t>
      </w:r>
      <w:r w:rsidRPr="00047A9E">
        <w:rPr>
          <w:rFonts w:ascii="Times New Roman" w:hAnsi="Times New Roman"/>
          <w:sz w:val="22"/>
          <w:szCs w:val="22"/>
        </w:rPr>
        <w:t xml:space="preserve">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w:t>
      </w:r>
      <w:r w:rsidR="00C65020" w:rsidRPr="00C65020">
        <w:rPr>
          <w:rFonts w:ascii="Times New Roman" w:hAnsi="Times New Roman"/>
          <w:sz w:val="22"/>
          <w:szCs w:val="22"/>
        </w:rPr>
        <w:t xml:space="preserve">A sample certification can be found </w:t>
      </w:r>
      <w:r w:rsidR="00C65020" w:rsidRPr="00A5264A">
        <w:rPr>
          <w:rFonts w:ascii="Times New Roman" w:hAnsi="Times New Roman"/>
          <w:sz w:val="22"/>
          <w:szCs w:val="22"/>
        </w:rPr>
        <w:t xml:space="preserve">at: </w:t>
      </w:r>
      <w:hyperlink r:id="rId71" w:history="1">
        <w:r w:rsidR="00A5264A" w:rsidRPr="00A5264A">
          <w:rPr>
            <w:rStyle w:val="Hyperlink"/>
            <w:rFonts w:ascii="Times New Roman" w:hAnsi="Times New Roman"/>
            <w:sz w:val="22"/>
            <w:szCs w:val="22"/>
          </w:rPr>
          <w:t>Example Payroll Certification.pdf</w:t>
        </w:r>
      </w:hyperlink>
      <w:r w:rsidR="00A5264A">
        <w:rPr>
          <w:rFonts w:ascii="Times New Roman" w:hAnsi="Times New Roman"/>
          <w:sz w:val="22"/>
          <w:szCs w:val="22"/>
        </w:rPr>
        <w:t>.</w:t>
      </w:r>
      <w:r w:rsidR="004A1027">
        <w:rPr>
          <w:rFonts w:ascii="Times New Roman" w:hAnsi="Times New Roman"/>
          <w:sz w:val="22"/>
          <w:szCs w:val="22"/>
        </w:rPr>
        <w:t xml:space="preserve">  </w:t>
      </w:r>
      <w:r w:rsidRPr="00490A72">
        <w:rPr>
          <w:rFonts w:ascii="Times New Roman" w:hAnsi="Times New Roman"/>
          <w:sz w:val="22"/>
          <w:szCs w:val="22"/>
        </w:rPr>
        <w:t>If 100% of the compensation of the township fiscal officer is to be paid from the general fund, no certification is required.</w:t>
      </w:r>
    </w:p>
    <w:p w14:paraId="2223724B" w14:textId="0C098292" w:rsidR="00E728DC" w:rsidRDefault="00E728DC" w:rsidP="00047A9E">
      <w:pPr>
        <w:jc w:val="both"/>
        <w:rPr>
          <w:rFonts w:ascii="Times New Roman" w:hAnsi="Times New Roman"/>
          <w:sz w:val="22"/>
          <w:szCs w:val="22"/>
        </w:rPr>
      </w:pPr>
    </w:p>
    <w:p w14:paraId="63E2C67F" w14:textId="0F163E0A" w:rsidR="006B354D" w:rsidRDefault="006B354D">
      <w:pPr>
        <w:rPr>
          <w:rFonts w:ascii="Times New Roman" w:hAnsi="Times New Roman"/>
          <w:sz w:val="22"/>
          <w:szCs w:val="22"/>
        </w:rPr>
      </w:pPr>
      <w:r>
        <w:rPr>
          <w:rFonts w:ascii="Times New Roman" w:hAnsi="Times New Roman"/>
          <w:sz w:val="22"/>
          <w:szCs w:val="22"/>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047A9E" w:rsidRPr="00047A9E" w14:paraId="3E33A15D" w14:textId="77777777" w:rsidTr="00545B26">
        <w:tc>
          <w:tcPr>
            <w:tcW w:w="9355" w:type="dxa"/>
            <w:shd w:val="clear" w:color="auto" w:fill="F2F2F2"/>
          </w:tcPr>
          <w:p w14:paraId="6A72EC5F" w14:textId="77777777" w:rsidR="0032409A" w:rsidRPr="001B4B8D" w:rsidRDefault="0032409A" w:rsidP="00BE286A">
            <w:pPr>
              <w:autoSpaceDE w:val="0"/>
              <w:autoSpaceDN w:val="0"/>
              <w:adjustRightInd w:val="0"/>
              <w:jc w:val="both"/>
              <w:rPr>
                <w:rFonts w:ascii="Times New Roman" w:hAnsi="Times New Roman"/>
                <w:sz w:val="22"/>
                <w:szCs w:val="22"/>
              </w:rPr>
            </w:pPr>
            <w:r w:rsidRPr="001B4B8D">
              <w:rPr>
                <w:rFonts w:ascii="Times New Roman" w:hAnsi="Times New Roman"/>
                <w:sz w:val="22"/>
                <w:szCs w:val="22"/>
              </w:rPr>
              <w:t>For salaried trustees only, AOS will forgo issuance of a finding for adjustment in any case where the Township has reasonable supporting documentation (such as detailed time and effort records, timesheets, etc.) in lieu of the certifications.</w:t>
            </w:r>
            <w:r w:rsidR="009C4F65">
              <w:rPr>
                <w:rFonts w:ascii="Times New Roman" w:hAnsi="Times New Roman"/>
                <w:sz w:val="22"/>
                <w:szCs w:val="22"/>
              </w:rPr>
              <w:t xml:space="preserve"> </w:t>
            </w:r>
            <w:r w:rsidRPr="001B4B8D">
              <w:rPr>
                <w:rFonts w:ascii="Times New Roman" w:hAnsi="Times New Roman"/>
                <w:sz w:val="22"/>
                <w:szCs w:val="22"/>
              </w:rPr>
              <w:t xml:space="preserve"> Absent this documentation, auditors should issue a finding for adjustment. </w:t>
            </w:r>
            <w:r w:rsidR="009C4F65">
              <w:rPr>
                <w:rFonts w:ascii="Times New Roman" w:hAnsi="Times New Roman"/>
                <w:sz w:val="22"/>
                <w:szCs w:val="22"/>
              </w:rPr>
              <w:t xml:space="preserve"> </w:t>
            </w:r>
            <w:r w:rsidRPr="001B4B8D">
              <w:rPr>
                <w:rFonts w:ascii="Times New Roman" w:hAnsi="Times New Roman"/>
                <w:sz w:val="22"/>
                <w:szCs w:val="22"/>
              </w:rPr>
              <w:t>Also, auditors should still issue a noncompliance citation for not preparing the certifications as required by statute in all cases.</w:t>
            </w:r>
          </w:p>
          <w:p w14:paraId="55E2DD24" w14:textId="77777777" w:rsidR="0032409A" w:rsidRPr="00E31619" w:rsidRDefault="0032409A" w:rsidP="00490A72">
            <w:pPr>
              <w:tabs>
                <w:tab w:val="left" w:pos="6609"/>
              </w:tabs>
              <w:autoSpaceDE w:val="0"/>
              <w:autoSpaceDN w:val="0"/>
              <w:adjustRightInd w:val="0"/>
              <w:rPr>
                <w:rFonts w:ascii="Times New Roman" w:hAnsi="Times New Roman"/>
                <w:sz w:val="22"/>
                <w:szCs w:val="22"/>
              </w:rPr>
            </w:pPr>
          </w:p>
          <w:p w14:paraId="7B4A85BE" w14:textId="77777777" w:rsidR="00047A9E" w:rsidRDefault="00047A9E" w:rsidP="00BE286A">
            <w:pPr>
              <w:autoSpaceDE w:val="0"/>
              <w:autoSpaceDN w:val="0"/>
              <w:adjustRightInd w:val="0"/>
              <w:jc w:val="both"/>
              <w:rPr>
                <w:rFonts w:ascii="Times New Roman" w:hAnsi="Times New Roman"/>
                <w:bCs/>
                <w:iCs/>
                <w:sz w:val="22"/>
                <w:szCs w:val="22"/>
              </w:rPr>
            </w:pPr>
            <w:r w:rsidRPr="00047A9E">
              <w:rPr>
                <w:rFonts w:ascii="Times New Roman" w:hAnsi="Times New Roman"/>
                <w:bCs/>
                <w:iCs/>
                <w:sz w:val="22"/>
                <w:szCs w:val="22"/>
              </w:rPr>
              <w:t xml:space="preserve">Undocumented per diem salaries for trustees, where the </w:t>
            </w:r>
            <w:proofErr w:type="gramStart"/>
            <w:r w:rsidRPr="00047A9E">
              <w:rPr>
                <w:rFonts w:ascii="Times New Roman" w:hAnsi="Times New Roman"/>
                <w:bCs/>
                <w:iCs/>
                <w:sz w:val="22"/>
                <w:szCs w:val="22"/>
              </w:rPr>
              <w:t>trustees</w:t>
            </w:r>
            <w:proofErr w:type="gramEnd"/>
            <w:r w:rsidRPr="00047A9E">
              <w:rPr>
                <w:rFonts w:ascii="Times New Roman" w:hAnsi="Times New Roman"/>
                <w:bCs/>
                <w:iCs/>
                <w:sz w:val="22"/>
                <w:szCs w:val="22"/>
              </w:rPr>
              <w:t xml:space="preserve"> officers have been paid from funds other than the General Fund, should result in findings for adjustment and the consideration of opinion qualifications including adverse opinions (if the auditee refuses to post the adjustment).</w:t>
            </w:r>
          </w:p>
          <w:p w14:paraId="74F9B7CA" w14:textId="77777777" w:rsidR="005016F5" w:rsidRDefault="005016F5" w:rsidP="00047A9E">
            <w:pPr>
              <w:autoSpaceDE w:val="0"/>
              <w:autoSpaceDN w:val="0"/>
              <w:adjustRightInd w:val="0"/>
              <w:rPr>
                <w:rFonts w:ascii="Times New Roman" w:hAnsi="Times New Roman"/>
                <w:bCs/>
                <w:iCs/>
                <w:sz w:val="22"/>
                <w:szCs w:val="22"/>
              </w:rPr>
            </w:pPr>
          </w:p>
          <w:p w14:paraId="2B0CC4A2" w14:textId="77777777" w:rsidR="005016F5" w:rsidRPr="009A5262" w:rsidRDefault="005016F5" w:rsidP="00BE286A">
            <w:pPr>
              <w:autoSpaceDE w:val="0"/>
              <w:autoSpaceDN w:val="0"/>
              <w:adjustRightInd w:val="0"/>
              <w:jc w:val="both"/>
              <w:rPr>
                <w:rFonts w:ascii="Times New Roman" w:hAnsi="Times New Roman"/>
                <w:bCs/>
                <w:iCs/>
                <w:sz w:val="22"/>
                <w:szCs w:val="22"/>
              </w:rPr>
            </w:pPr>
            <w:r w:rsidRPr="009A5262">
              <w:rPr>
                <w:rFonts w:ascii="Times New Roman" w:hAnsi="Times New Roman"/>
                <w:bCs/>
                <w:iCs/>
                <w:sz w:val="22"/>
                <w:szCs w:val="22"/>
              </w:rPr>
              <w:t xml:space="preserve">Townships allocating 100 percent of officials’ salaries to restricted funds will be subject to audit findings. </w:t>
            </w:r>
            <w:r w:rsidR="001B4B8D">
              <w:rPr>
                <w:rFonts w:ascii="Times New Roman" w:hAnsi="Times New Roman"/>
                <w:bCs/>
                <w:iCs/>
                <w:sz w:val="22"/>
                <w:szCs w:val="22"/>
              </w:rPr>
              <w:t xml:space="preserve"> </w:t>
            </w:r>
            <w:r w:rsidR="0032409A">
              <w:rPr>
                <w:rFonts w:ascii="Times New Roman" w:hAnsi="Times New Roman"/>
                <w:bCs/>
                <w:iCs/>
                <w:sz w:val="22"/>
                <w:szCs w:val="22"/>
              </w:rPr>
              <w:t>T</w:t>
            </w:r>
            <w:r w:rsidRPr="009A5262">
              <w:rPr>
                <w:rFonts w:ascii="Times New Roman" w:hAnsi="Times New Roman"/>
                <w:bCs/>
                <w:iCs/>
                <w:sz w:val="22"/>
                <w:szCs w:val="22"/>
              </w:rPr>
              <w:t xml:space="preserve">ownships </w:t>
            </w:r>
            <w:r w:rsidR="00A048CC" w:rsidRPr="009A5262">
              <w:rPr>
                <w:rFonts w:ascii="Times New Roman" w:hAnsi="Times New Roman"/>
                <w:bCs/>
                <w:iCs/>
                <w:sz w:val="22"/>
                <w:szCs w:val="22"/>
              </w:rPr>
              <w:t xml:space="preserve">must </w:t>
            </w:r>
            <w:r w:rsidRPr="009A5262">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w:t>
            </w:r>
            <w:r w:rsidRPr="009A5262">
              <w:rPr>
                <w:rFonts w:ascii="Cambria Math" w:hAnsi="Cambria Math" w:cs="Cambria Math"/>
                <w:bCs/>
                <w:iCs/>
                <w:sz w:val="22"/>
                <w:szCs w:val="22"/>
              </w:rPr>
              <w:t>‐</w:t>
            </w:r>
            <w:r w:rsidRPr="009A5262">
              <w:rPr>
                <w:rFonts w:ascii="Times New Roman" w:hAnsi="Times New Roman"/>
                <w:bCs/>
                <w:iCs/>
                <w:sz w:val="22"/>
                <w:szCs w:val="22"/>
              </w:rPr>
              <w:t>cost agreed upon procedure audits, result in qualified opinions, or otherwise increase audit costs.</w:t>
            </w:r>
          </w:p>
          <w:p w14:paraId="23E04542" w14:textId="77777777" w:rsidR="00416D26" w:rsidRPr="009A5262" w:rsidRDefault="00416D26" w:rsidP="00047A9E">
            <w:pPr>
              <w:autoSpaceDE w:val="0"/>
              <w:autoSpaceDN w:val="0"/>
              <w:adjustRightInd w:val="0"/>
              <w:rPr>
                <w:rFonts w:ascii="Times New Roman" w:hAnsi="Times New Roman"/>
                <w:bCs/>
                <w:iCs/>
                <w:sz w:val="22"/>
                <w:szCs w:val="22"/>
              </w:rPr>
            </w:pPr>
          </w:p>
          <w:p w14:paraId="07E38360" w14:textId="32C1BC21" w:rsidR="00047A9E" w:rsidRPr="00047A9E" w:rsidRDefault="004C6C16" w:rsidP="00BE286A">
            <w:pPr>
              <w:autoSpaceDE w:val="0"/>
              <w:autoSpaceDN w:val="0"/>
              <w:adjustRightInd w:val="0"/>
              <w:jc w:val="both"/>
              <w:rPr>
                <w:rFonts w:ascii="Times New Roman" w:hAnsi="Times New Roman"/>
                <w:sz w:val="22"/>
                <w:szCs w:val="22"/>
              </w:rPr>
            </w:pPr>
            <w:r w:rsidRPr="00342C8F">
              <w:rPr>
                <w:rFonts w:ascii="Times New Roman" w:hAnsi="Times New Roman"/>
                <w:b/>
                <w:bCs/>
                <w:i/>
                <w:iCs/>
                <w:sz w:val="22"/>
                <w:szCs w:val="22"/>
              </w:rPr>
              <w:t>N</w:t>
            </w:r>
            <w:r w:rsidR="00416D26" w:rsidRPr="00342C8F">
              <w:rPr>
                <w:rFonts w:ascii="Times New Roman" w:hAnsi="Times New Roman"/>
                <w:b/>
                <w:bCs/>
                <w:i/>
                <w:iCs/>
                <w:sz w:val="22"/>
                <w:szCs w:val="22"/>
              </w:rPr>
              <w:t>ote</w:t>
            </w:r>
            <w:r w:rsidR="00416D26" w:rsidRPr="009A5262">
              <w:rPr>
                <w:rFonts w:ascii="Times New Roman" w:hAnsi="Times New Roman"/>
                <w:bCs/>
                <w:iCs/>
                <w:sz w:val="22"/>
                <w:szCs w:val="22"/>
              </w:rPr>
              <w:t xml:space="preserve">:  If the township allocated salaries </w:t>
            </w:r>
            <w:r w:rsidR="00994665" w:rsidRPr="009A5262">
              <w:rPr>
                <w:rFonts w:ascii="Times New Roman" w:hAnsi="Times New Roman"/>
                <w:bCs/>
                <w:iCs/>
                <w:sz w:val="22"/>
                <w:szCs w:val="22"/>
              </w:rPr>
              <w:t>incorrectly,</w:t>
            </w:r>
            <w:r w:rsidR="00416D26" w:rsidRPr="009A5262">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tc>
      </w:tr>
    </w:tbl>
    <w:p w14:paraId="1BDE570E" w14:textId="77777777" w:rsidR="003F3740" w:rsidRDefault="003F3740" w:rsidP="00047A9E">
      <w:pPr>
        <w:jc w:val="both"/>
        <w:rPr>
          <w:rFonts w:ascii="Times New Roman" w:hAnsi="Times New Roman"/>
          <w:sz w:val="22"/>
          <w:szCs w:val="22"/>
        </w:rPr>
      </w:pPr>
    </w:p>
    <w:p w14:paraId="7B43B984" w14:textId="5D2BBC52" w:rsidR="003F3740" w:rsidRPr="007872FC" w:rsidRDefault="00D95751" w:rsidP="00047A9E">
      <w:pPr>
        <w:jc w:val="both"/>
        <w:rPr>
          <w:rFonts w:ascii="Times New Roman" w:hAnsi="Times New Roman"/>
          <w:sz w:val="22"/>
          <w:szCs w:val="22"/>
        </w:rPr>
      </w:pPr>
      <w:r w:rsidRPr="007872FC">
        <w:rPr>
          <w:rFonts w:ascii="Times New Roman" w:hAnsi="Times New Roman"/>
          <w:sz w:val="22"/>
          <w:szCs w:val="22"/>
        </w:rPr>
        <w:t xml:space="preserve">See </w:t>
      </w:r>
      <w:r w:rsidR="00BF1443" w:rsidRPr="007872FC">
        <w:rPr>
          <w:rFonts w:ascii="Times New Roman" w:hAnsi="Times New Roman"/>
          <w:sz w:val="22"/>
          <w:szCs w:val="22"/>
        </w:rPr>
        <w:t>E</w:t>
      </w:r>
      <w:r w:rsidRPr="007872FC">
        <w:rPr>
          <w:rFonts w:ascii="Times New Roman" w:hAnsi="Times New Roman"/>
          <w:sz w:val="22"/>
          <w:szCs w:val="22"/>
        </w:rPr>
        <w:t xml:space="preserve">xhibit 4 in the </w:t>
      </w:r>
      <w:hyperlink r:id="rId72" w:history="1">
        <w:r w:rsidRPr="007872FC">
          <w:rPr>
            <w:rStyle w:val="Hyperlink"/>
            <w:rFonts w:ascii="Times New Roman" w:hAnsi="Times New Roman"/>
            <w:sz w:val="22"/>
            <w:szCs w:val="22"/>
          </w:rPr>
          <w:t>OCS Implementation Guide</w:t>
        </w:r>
      </w:hyperlink>
      <w:r w:rsidRPr="007872FC">
        <w:rPr>
          <w:rFonts w:ascii="Times New Roman" w:hAnsi="Times New Roman"/>
          <w:sz w:val="22"/>
          <w:szCs w:val="22"/>
        </w:rPr>
        <w:t xml:space="preserve"> for Township officials’ compensation tables, and guidance regarding changes in compensation.</w:t>
      </w:r>
    </w:p>
    <w:p w14:paraId="120DD732" w14:textId="77777777" w:rsidR="003F3740" w:rsidRDefault="003F3740" w:rsidP="00047A9E">
      <w:pPr>
        <w:jc w:val="both"/>
        <w:rPr>
          <w:rFonts w:ascii="Times New Roman" w:hAnsi="Times New Roman"/>
          <w:sz w:val="22"/>
          <w:szCs w:val="22"/>
        </w:rPr>
      </w:pPr>
    </w:p>
    <w:p w14:paraId="7F86EC07"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047A9E">
        <w:rPr>
          <w:rFonts w:ascii="Times New Roman" w:hAnsi="Times New Roman"/>
          <w:b/>
          <w:sz w:val="22"/>
          <w:szCs w:val="22"/>
        </w:rPr>
        <w:t>POSSIBLE NONCOMPLIANCE RISK FACTORS:</w:t>
      </w:r>
    </w:p>
    <w:p w14:paraId="7619CDEA"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14:paraId="56FD7022" w14:textId="77777777" w:rsidR="00047A9E" w:rsidRPr="00047A9E"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342C8F">
        <w:rPr>
          <w:rFonts w:ascii="Times New Roman" w:hAnsi="Times New Roman"/>
          <w:b/>
          <w:i/>
          <w:sz w:val="22"/>
          <w:szCs w:val="22"/>
        </w:rPr>
        <w:t>Note</w:t>
      </w:r>
      <w:r w:rsidRPr="00047A9E">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14:paraId="53C3B85E" w14:textId="77777777" w:rsid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237"/>
      </w:tblGrid>
      <w:tr w:rsidR="00CF0BE3" w:rsidRPr="008A47EB" w14:paraId="79208BAD" w14:textId="77777777" w:rsidTr="00545B26">
        <w:tc>
          <w:tcPr>
            <w:tcW w:w="4428" w:type="dxa"/>
          </w:tcPr>
          <w:p w14:paraId="1684DD32" w14:textId="77777777"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022681FD" w14:textId="77777777" w:rsidR="00CF0BE3" w:rsidRPr="008A47EB" w:rsidRDefault="00CF0BE3" w:rsidP="00545B2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237" w:type="dxa"/>
          </w:tcPr>
          <w:p w14:paraId="1A556A94"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14:paraId="59E674ED" w14:textId="77777777"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14:paraId="4A26DCD2" w14:textId="77777777" w:rsidTr="00545B26">
        <w:tc>
          <w:tcPr>
            <w:tcW w:w="4428" w:type="dxa"/>
          </w:tcPr>
          <w:p w14:paraId="4B7AFBE3" w14:textId="77777777" w:rsidR="00453E9D" w:rsidRDefault="00453E9D" w:rsidP="00453E9D">
            <w:pPr>
              <w:widowControl w:val="0"/>
              <w:shd w:val="clear" w:color="auto" w:fill="FFFFFF"/>
              <w:tabs>
                <w:tab w:val="left" w:pos="360"/>
              </w:tabs>
              <w:autoSpaceDE w:val="0"/>
              <w:autoSpaceDN w:val="0"/>
              <w:adjustRightInd w:val="0"/>
              <w:spacing w:after="120"/>
              <w:ind w:left="360"/>
              <w:rPr>
                <w:rFonts w:ascii="Times New Roman" w:hAnsi="Times New Roman"/>
                <w:sz w:val="22"/>
                <w:szCs w:val="22"/>
              </w:rPr>
            </w:pPr>
          </w:p>
          <w:p w14:paraId="709B550B" w14:textId="524F68F9"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121A881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1EE3FFB9"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BD6317A"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334E3EB"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F189CF7" w14:textId="77777777"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E4A8D77" w14:textId="77777777" w:rsidR="00CF0BE3" w:rsidRPr="008A47EB" w:rsidRDefault="00CF0BE3" w:rsidP="00983DED">
            <w:pPr>
              <w:ind w:left="-3974" w:firstLine="540"/>
              <w:rPr>
                <w:rFonts w:ascii="Times New Roman" w:hAnsi="Times New Roman"/>
                <w:sz w:val="22"/>
                <w:szCs w:val="22"/>
              </w:rPr>
            </w:pPr>
          </w:p>
        </w:tc>
        <w:tc>
          <w:tcPr>
            <w:tcW w:w="1237" w:type="dxa"/>
          </w:tcPr>
          <w:p w14:paraId="6D21F0FC" w14:textId="77777777" w:rsidR="00CF0BE3" w:rsidRPr="008A47EB" w:rsidRDefault="00CF0BE3" w:rsidP="00983DED">
            <w:pPr>
              <w:rPr>
                <w:rFonts w:ascii="Times New Roman" w:hAnsi="Times New Roman"/>
                <w:sz w:val="22"/>
                <w:szCs w:val="22"/>
              </w:rPr>
            </w:pPr>
          </w:p>
        </w:tc>
      </w:tr>
    </w:tbl>
    <w:p w14:paraId="4FF24612" w14:textId="43854980" w:rsidR="00CF0BE3" w:rsidRDefault="00CF0BE3" w:rsidP="00CF0BE3">
      <w:pPr>
        <w:widowControl w:val="0"/>
        <w:jc w:val="both"/>
        <w:rPr>
          <w:rFonts w:ascii="Times New Roman" w:hAnsi="Times New Roman"/>
          <w:b/>
          <w:sz w:val="22"/>
          <w:szCs w:val="22"/>
        </w:rPr>
      </w:pPr>
    </w:p>
    <w:p w14:paraId="1C76FBF4" w14:textId="77777777" w:rsidR="00EA0DDD" w:rsidRDefault="00EA0DDD" w:rsidP="00CF0BE3">
      <w:pPr>
        <w:widowControl w:val="0"/>
        <w:jc w:val="both"/>
        <w:rPr>
          <w:rFonts w:ascii="Times New Roman" w:hAnsi="Times New Roman"/>
          <w:b/>
          <w:sz w:val="22"/>
          <w:szCs w:val="22"/>
        </w:rPr>
      </w:pPr>
    </w:p>
    <w:p w14:paraId="1BAC8A32" w14:textId="77777777" w:rsidR="00CF0BE3" w:rsidRPr="008A47EB" w:rsidRDefault="00CF0BE3" w:rsidP="00FA120E">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53E6FBD" w14:textId="77777777" w:rsidR="00047A9E" w:rsidRPr="00047A9E" w:rsidRDefault="00047A9E" w:rsidP="00FA120E">
      <w:pPr>
        <w:jc w:val="both"/>
        <w:rPr>
          <w:rFonts w:ascii="Times New Roman" w:hAnsi="Times New Roman"/>
          <w:sz w:val="22"/>
          <w:szCs w:val="22"/>
        </w:rPr>
      </w:pPr>
    </w:p>
    <w:p w14:paraId="07517BC2" w14:textId="77777777" w:rsidR="00047A9E" w:rsidRPr="00D170EA" w:rsidRDefault="00047A9E" w:rsidP="00803FD3">
      <w:pPr>
        <w:pStyle w:val="ListParagraph"/>
        <w:numPr>
          <w:ilvl w:val="0"/>
          <w:numId w:val="44"/>
        </w:numPr>
        <w:ind w:left="360"/>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14:paraId="5C0569A3" w14:textId="77777777" w:rsidR="00047A9E" w:rsidRPr="00047A9E" w:rsidRDefault="00047A9E" w:rsidP="00FA120E">
      <w:pPr>
        <w:jc w:val="both"/>
        <w:rPr>
          <w:rFonts w:ascii="Times New Roman" w:hAnsi="Times New Roman"/>
          <w:sz w:val="22"/>
          <w:szCs w:val="22"/>
        </w:rPr>
      </w:pPr>
    </w:p>
    <w:p w14:paraId="56B279D7" w14:textId="77777777" w:rsidR="00047A9E" w:rsidRDefault="00047A9E" w:rsidP="00803FD3">
      <w:pPr>
        <w:pStyle w:val="ListParagraph"/>
        <w:numPr>
          <w:ilvl w:val="0"/>
          <w:numId w:val="44"/>
        </w:numPr>
        <w:ind w:left="360"/>
        <w:jc w:val="both"/>
        <w:rPr>
          <w:rFonts w:ascii="Times New Roman" w:hAnsi="Times New Roman"/>
          <w:sz w:val="22"/>
          <w:szCs w:val="22"/>
        </w:rPr>
      </w:pPr>
      <w:r w:rsidRPr="00672CA2">
        <w:rPr>
          <w:rFonts w:ascii="Times New Roman" w:hAnsi="Times New Roman"/>
          <w:sz w:val="22"/>
          <w:szCs w:val="22"/>
        </w:rPr>
        <w:t>Recompute selected allocations of trustee/fiscal officer salaries or per diem amounts to each fund.</w:t>
      </w:r>
    </w:p>
    <w:p w14:paraId="17F90EF7" w14:textId="77777777" w:rsidR="0032409A" w:rsidRPr="0032409A" w:rsidRDefault="0032409A" w:rsidP="00FA120E">
      <w:pPr>
        <w:pStyle w:val="ListParagraph"/>
        <w:jc w:val="both"/>
        <w:rPr>
          <w:rFonts w:ascii="Times New Roman" w:hAnsi="Times New Roman"/>
          <w:sz w:val="22"/>
          <w:szCs w:val="22"/>
        </w:rPr>
      </w:pPr>
    </w:p>
    <w:p w14:paraId="48BFD5BF" w14:textId="2D86D3B8" w:rsidR="0032409A" w:rsidRPr="00E31619" w:rsidRDefault="0032409A" w:rsidP="00FA120E">
      <w:pPr>
        <w:ind w:left="360"/>
        <w:jc w:val="both"/>
        <w:rPr>
          <w:rFonts w:ascii="Times New Roman" w:hAnsi="Times New Roman"/>
          <w:sz w:val="22"/>
          <w:szCs w:val="22"/>
        </w:rPr>
      </w:pPr>
      <w:r w:rsidRPr="001B4B8D">
        <w:rPr>
          <w:rFonts w:ascii="Times New Roman" w:hAnsi="Times New Roman"/>
          <w:sz w:val="22"/>
          <w:szCs w:val="22"/>
        </w:rPr>
        <w:t xml:space="preserve">For UAN entities:  Use the wage base earning report – detail and summary.  </w:t>
      </w:r>
    </w:p>
    <w:p w14:paraId="0277ED30" w14:textId="77777777" w:rsidR="00047A9E" w:rsidRPr="00047A9E" w:rsidRDefault="00047A9E" w:rsidP="00FA120E">
      <w:pPr>
        <w:jc w:val="both"/>
        <w:rPr>
          <w:rFonts w:ascii="Times New Roman" w:hAnsi="Times New Roman"/>
          <w:sz w:val="22"/>
          <w:szCs w:val="22"/>
        </w:rPr>
      </w:pPr>
    </w:p>
    <w:p w14:paraId="4DD2F406" w14:textId="77777777" w:rsidR="00047A9E" w:rsidRPr="00D170EA" w:rsidRDefault="00047A9E" w:rsidP="00803FD3">
      <w:pPr>
        <w:pStyle w:val="ListParagraph"/>
        <w:numPr>
          <w:ilvl w:val="0"/>
          <w:numId w:val="44"/>
        </w:numPr>
        <w:ind w:left="360"/>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14:paraId="30E85CC1" w14:textId="77777777" w:rsidR="00047A9E" w:rsidRPr="00672CA2" w:rsidRDefault="00047A9E" w:rsidP="00FA120E">
      <w:pPr>
        <w:jc w:val="both"/>
        <w:rPr>
          <w:rFonts w:ascii="Times New Roman" w:hAnsi="Times New Roman"/>
          <w:sz w:val="22"/>
          <w:szCs w:val="22"/>
        </w:rPr>
      </w:pPr>
    </w:p>
    <w:p w14:paraId="5D3B2909" w14:textId="77777777" w:rsidR="00047A9E" w:rsidRPr="00D170EA" w:rsidRDefault="00047A9E" w:rsidP="00803FD3">
      <w:pPr>
        <w:pStyle w:val="ListParagraph"/>
        <w:numPr>
          <w:ilvl w:val="0"/>
          <w:numId w:val="44"/>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14:paraId="41A21EB4" w14:textId="77777777" w:rsidR="00047A9E" w:rsidRPr="00047A9E" w:rsidRDefault="00047A9E" w:rsidP="00FA120E">
      <w:pPr>
        <w:jc w:val="both"/>
        <w:rPr>
          <w:rFonts w:ascii="Times New Roman" w:hAnsi="Times New Roman"/>
          <w:sz w:val="22"/>
          <w:szCs w:val="22"/>
        </w:rPr>
      </w:pPr>
    </w:p>
    <w:p w14:paraId="0380B078" w14:textId="77777777" w:rsidR="00047A9E" w:rsidRPr="00D170EA" w:rsidRDefault="00047A9E" w:rsidP="00803FD3">
      <w:pPr>
        <w:pStyle w:val="ListParagraph"/>
        <w:numPr>
          <w:ilvl w:val="0"/>
          <w:numId w:val="44"/>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14:paraId="7AFE8D3C" w14:textId="77777777" w:rsidR="00047A9E" w:rsidRDefault="00047A9E" w:rsidP="00047A9E">
      <w:pPr>
        <w:jc w:val="both"/>
        <w:rPr>
          <w:rFonts w:ascii="Times New Roman" w:hAnsi="Times New Roman"/>
          <w:sz w:val="22"/>
          <w:szCs w:val="22"/>
        </w:rPr>
      </w:pPr>
    </w:p>
    <w:p w14:paraId="127D25FE" w14:textId="77777777" w:rsidR="00CF0BE3" w:rsidRPr="008A47EB" w:rsidRDefault="00CF0BE3" w:rsidP="00CF0BE3">
      <w:pPr>
        <w:pStyle w:val="ListParagraph"/>
        <w:widowControl w:val="0"/>
        <w:ind w:left="360"/>
        <w:jc w:val="both"/>
        <w:rPr>
          <w:rFonts w:ascii="Times New Roman" w:hAnsi="Times New Roman"/>
          <w:sz w:val="22"/>
          <w:szCs w:val="22"/>
        </w:rPr>
      </w:pPr>
    </w:p>
    <w:p w14:paraId="66274A07"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C4FD6B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DEC3092" w14:textId="3D87822C" w:rsidR="00CF0BE3"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2999E0A" w14:textId="77777777" w:rsidR="00FE7C7D" w:rsidRPr="008A47EB" w:rsidRDefault="00FE7C7D"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9103CF0"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FE8C3F" w14:textId="77777777" w:rsidR="00047A9E" w:rsidRPr="00080505" w:rsidRDefault="00047A9E" w:rsidP="00047A9E">
      <w:pPr>
        <w:jc w:val="both"/>
        <w:rPr>
          <w:rFonts w:ascii="Times New Roman" w:hAnsi="Times New Roman"/>
          <w:sz w:val="22"/>
          <w:szCs w:val="22"/>
        </w:rPr>
      </w:pPr>
    </w:p>
    <w:p w14:paraId="26570430" w14:textId="77777777" w:rsidR="003E6C44" w:rsidRDefault="00842543" w:rsidP="00047A9E">
      <w:pPr>
        <w:widowControl w:val="0"/>
        <w:rPr>
          <w:rFonts w:ascii="Times New Roman" w:hAnsi="Times New Roman"/>
          <w:sz w:val="22"/>
          <w:szCs w:val="22"/>
        </w:rPr>
        <w:sectPr w:rsidR="003E6C44" w:rsidSect="005269E7">
          <w:headerReference w:type="default" r:id="rId73"/>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5F03DFC2" w14:textId="0EF0B02E" w:rsidR="00842543" w:rsidRPr="008A47EB" w:rsidRDefault="00382D0D" w:rsidP="00704D06">
      <w:pPr>
        <w:pStyle w:val="Heading3"/>
        <w:rPr>
          <w:sz w:val="22"/>
          <w:szCs w:val="22"/>
        </w:rPr>
      </w:pPr>
      <w:bookmarkStart w:id="71" w:name="_Toc115869718"/>
      <w:bookmarkStart w:id="72" w:name="_Toc182808788"/>
      <w:r>
        <w:rPr>
          <w:b/>
          <w:bCs w:val="0"/>
          <w:sz w:val="22"/>
          <w:szCs w:val="22"/>
        </w:rPr>
        <w:t>1</w:t>
      </w:r>
      <w:r w:rsidR="00724F2F">
        <w:rPr>
          <w:b/>
          <w:bCs w:val="0"/>
          <w:sz w:val="22"/>
          <w:szCs w:val="22"/>
        </w:rPr>
        <w:t>-24</w:t>
      </w:r>
      <w:r w:rsidR="00842543" w:rsidRPr="008A47EB">
        <w:rPr>
          <w:b/>
          <w:bCs w:val="0"/>
          <w:sz w:val="22"/>
          <w:szCs w:val="22"/>
        </w:rPr>
        <w:t xml:space="preserve"> Compliance Requirements:</w:t>
      </w:r>
      <w:r w:rsidR="00FF2FF5">
        <w:rPr>
          <w:sz w:val="22"/>
          <w:szCs w:val="22"/>
        </w:rPr>
        <w:t xml:space="preserve"> </w:t>
      </w:r>
      <w:r w:rsidR="00842543" w:rsidRPr="008A47EB">
        <w:rPr>
          <w:sz w:val="22"/>
          <w:szCs w:val="22"/>
        </w:rPr>
        <w:t xml:space="preserve"> 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71"/>
      <w:bookmarkEnd w:id="72"/>
    </w:p>
    <w:p w14:paraId="32ABED72" w14:textId="77777777" w:rsidR="007A5DA6" w:rsidRPr="008A47EB" w:rsidRDefault="007A5DA6" w:rsidP="00842543">
      <w:pPr>
        <w:jc w:val="both"/>
        <w:rPr>
          <w:rFonts w:ascii="Times New Roman" w:hAnsi="Times New Roman"/>
          <w:sz w:val="22"/>
          <w:szCs w:val="22"/>
        </w:rPr>
      </w:pPr>
    </w:p>
    <w:p w14:paraId="08C0EB56" w14:textId="77777777"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00FF2FF5">
        <w:rPr>
          <w:rFonts w:ascii="Times New Roman" w:hAnsi="Times New Roman"/>
          <w:sz w:val="22"/>
          <w:szCs w:val="22"/>
        </w:rPr>
        <w:t xml:space="preserve">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343.01 and 3734.52 require all counties in Ohio to be a part of a solid waste management district, either individually or jointly as part of a multi-county (joint) s</w:t>
      </w:r>
      <w:r w:rsidR="005201CD">
        <w:rPr>
          <w:rFonts w:ascii="Times New Roman" w:hAnsi="Times New Roman"/>
          <w:sz w:val="22"/>
          <w:szCs w:val="22"/>
        </w:rPr>
        <w:t xml:space="preserve">olid waste management district. </w:t>
      </w:r>
      <w:r w:rsidRPr="008A47EB">
        <w:rPr>
          <w:rFonts w:ascii="Times New Roman" w:hAnsi="Times New Roman"/>
          <w:sz w:val="22"/>
          <w:szCs w:val="22"/>
        </w:rPr>
        <w:t xml:space="preserve"> Ohio Rev.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3734.55 and 3734.56 require all solid waste management districts to develop and submit solid waste management </w:t>
      </w:r>
      <w:r w:rsidR="005201CD">
        <w:rPr>
          <w:rFonts w:ascii="Times New Roman" w:hAnsi="Times New Roman"/>
          <w:sz w:val="22"/>
          <w:szCs w:val="22"/>
        </w:rPr>
        <w:t xml:space="preserve">plans to Ohio EPA for approval. </w:t>
      </w:r>
      <w:r w:rsidRPr="008A47EB">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Pr>
          <w:rFonts w:ascii="Times New Roman" w:hAnsi="Times New Roman"/>
          <w:sz w:val="22"/>
          <w:szCs w:val="22"/>
        </w:rPr>
        <w:t xml:space="preserve">tablishment of recycling goals. </w:t>
      </w:r>
      <w:r w:rsidRPr="008A47EB">
        <w:rPr>
          <w:rFonts w:ascii="Times New Roman" w:hAnsi="Times New Roman"/>
          <w:sz w:val="22"/>
          <w:szCs w:val="22"/>
        </w:rPr>
        <w:t xml:space="preserve"> Once approved by the Ohio EPA, solid waste management districts are requ</w:t>
      </w:r>
      <w:r w:rsidR="009A5262">
        <w:rPr>
          <w:rFonts w:ascii="Times New Roman" w:hAnsi="Times New Roman"/>
          <w:sz w:val="22"/>
          <w:szCs w:val="22"/>
        </w:rPr>
        <w:t>ired to implement their plans.</w:t>
      </w:r>
    </w:p>
    <w:p w14:paraId="6C10E934" w14:textId="77777777" w:rsidR="00842543" w:rsidRPr="008A47EB" w:rsidRDefault="00842543" w:rsidP="00842543">
      <w:pPr>
        <w:jc w:val="both"/>
        <w:rPr>
          <w:rFonts w:ascii="Times New Roman" w:hAnsi="Times New Roman"/>
          <w:sz w:val="22"/>
          <w:szCs w:val="22"/>
        </w:rPr>
      </w:pPr>
    </w:p>
    <w:p w14:paraId="5FCF5B1D" w14:textId="77777777"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w:t>
      </w:r>
      <w:r w:rsidR="005201CD">
        <w:rPr>
          <w:rFonts w:ascii="Times New Roman" w:hAnsi="Times New Roman"/>
          <w:sz w:val="22"/>
          <w:szCs w:val="22"/>
        </w:rPr>
        <w:t xml:space="preserve">grams specified in their plans.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Pr>
          <w:rFonts w:ascii="Times New Roman" w:hAnsi="Times New Roman"/>
          <w:sz w:val="22"/>
          <w:szCs w:val="22"/>
        </w:rPr>
        <w:t xml:space="preserve">§ </w:t>
      </w:r>
      <w:r w:rsidRPr="008A47EB">
        <w:rPr>
          <w:rFonts w:ascii="Times New Roman" w:hAnsi="Times New Roman"/>
          <w:sz w:val="22"/>
          <w:szCs w:val="22"/>
        </w:rPr>
        <w:t>3734.573 specifies that solid waste management districts can levy fees on waste that is generated with</w:t>
      </w:r>
      <w:r w:rsidR="00B83EDB">
        <w:rPr>
          <w:rFonts w:ascii="Times New Roman" w:hAnsi="Times New Roman"/>
          <w:sz w:val="22"/>
          <w:szCs w:val="22"/>
        </w:rPr>
        <w:t>in</w:t>
      </w:r>
      <w:r w:rsidRPr="008A47EB">
        <w:rPr>
          <w:rFonts w:ascii="Times New Roman" w:hAnsi="Times New Roman"/>
          <w:sz w:val="22"/>
          <w:szCs w:val="22"/>
        </w:rPr>
        <w:t xml:space="preserve"> their boundaries regardless of where the waste is disposed.</w:t>
      </w:r>
      <w:r w:rsidRPr="00CD3209">
        <w:rPr>
          <w:rStyle w:val="FootnoteReference"/>
          <w:rFonts w:ascii="Times New Roman" w:hAnsi="Times New Roman"/>
          <w:sz w:val="22"/>
          <w:szCs w:val="22"/>
        </w:rPr>
        <w:footnoteReference w:id="93"/>
      </w:r>
      <w:r w:rsidR="009A5262">
        <w:rPr>
          <w:rFonts w:ascii="Times New Roman" w:hAnsi="Times New Roman"/>
          <w:sz w:val="22"/>
          <w:szCs w:val="22"/>
        </w:rPr>
        <w:t xml:space="preserve"> </w:t>
      </w:r>
      <w:r w:rsidRPr="008A47EB">
        <w:rPr>
          <w:rFonts w:ascii="Times New Roman" w:hAnsi="Times New Roman"/>
          <w:sz w:val="22"/>
          <w:szCs w:val="22"/>
        </w:rPr>
        <w:t xml:space="preserve"> Both of these sections require the fee revenue shall be “kept in a separate and distinct fund </w:t>
      </w:r>
      <w:r w:rsidR="005201CD">
        <w:rPr>
          <w:rFonts w:ascii="Times New Roman" w:hAnsi="Times New Roman"/>
          <w:sz w:val="22"/>
          <w:szCs w:val="22"/>
        </w:rPr>
        <w:t xml:space="preserve">to the credit of the district.”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Pr>
          <w:rFonts w:ascii="Times New Roman" w:hAnsi="Times New Roman"/>
          <w:sz w:val="22"/>
          <w:szCs w:val="22"/>
        </w:rPr>
        <w:t xml:space="preserve"> the following purposes: . . .” </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3734.57(G) then provides ten “allowable uses” for the fee revenue.</w:t>
      </w:r>
      <w:r w:rsidRPr="00CD3209">
        <w:rPr>
          <w:rStyle w:val="FootnoteReference"/>
          <w:rFonts w:ascii="Times New Roman" w:hAnsi="Times New Roman"/>
          <w:sz w:val="22"/>
          <w:szCs w:val="22"/>
        </w:rPr>
        <w:footnoteReference w:id="94"/>
      </w:r>
      <w:r w:rsidRPr="008A47EB">
        <w:rPr>
          <w:rFonts w:ascii="Times New Roman" w:hAnsi="Times New Roman"/>
          <w:sz w:val="22"/>
          <w:szCs w:val="22"/>
        </w:rPr>
        <w:t xml:space="preserve"> </w:t>
      </w:r>
    </w:p>
    <w:p w14:paraId="30E73EAE" w14:textId="77777777" w:rsidR="00842543" w:rsidRPr="008A47EB" w:rsidRDefault="00842543" w:rsidP="0084254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724D2C" w:rsidRPr="008A47EB" w14:paraId="7F7B650E" w14:textId="77777777" w:rsidTr="00DD2DCD">
        <w:tc>
          <w:tcPr>
            <w:tcW w:w="4373" w:type="dxa"/>
          </w:tcPr>
          <w:p w14:paraId="1B63DD30" w14:textId="77777777"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29" w:type="dxa"/>
          </w:tcPr>
          <w:p w14:paraId="61293B2D" w14:textId="77777777"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0" w:type="dxa"/>
          </w:tcPr>
          <w:p w14:paraId="05D004CB"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W/P</w:t>
            </w:r>
          </w:p>
          <w:p w14:paraId="18549240" w14:textId="77777777" w:rsidR="00724D2C" w:rsidRPr="008A47EB" w:rsidRDefault="00724D2C" w:rsidP="00686545">
            <w:pPr>
              <w:jc w:val="center"/>
              <w:rPr>
                <w:rFonts w:ascii="Times New Roman" w:hAnsi="Times New Roman"/>
                <w:b/>
                <w:sz w:val="22"/>
                <w:szCs w:val="22"/>
              </w:rPr>
            </w:pPr>
            <w:r w:rsidRPr="008A47EB">
              <w:rPr>
                <w:rFonts w:ascii="Times New Roman" w:hAnsi="Times New Roman"/>
                <w:b/>
                <w:sz w:val="22"/>
                <w:szCs w:val="22"/>
              </w:rPr>
              <w:t>Ref.</w:t>
            </w:r>
          </w:p>
        </w:tc>
      </w:tr>
      <w:tr w:rsidR="00724D2C" w:rsidRPr="008A47EB" w14:paraId="3895AD2D" w14:textId="77777777" w:rsidTr="00DD2DCD">
        <w:tc>
          <w:tcPr>
            <w:tcW w:w="4373" w:type="dxa"/>
          </w:tcPr>
          <w:p w14:paraId="0CCC51DB" w14:textId="77777777" w:rsidR="00453E9D" w:rsidRDefault="00453E9D" w:rsidP="00453E9D">
            <w:pPr>
              <w:widowControl w:val="0"/>
              <w:shd w:val="clear" w:color="auto" w:fill="FFFFFF"/>
              <w:tabs>
                <w:tab w:val="left" w:pos="360"/>
              </w:tabs>
              <w:autoSpaceDE w:val="0"/>
              <w:autoSpaceDN w:val="0"/>
              <w:adjustRightInd w:val="0"/>
              <w:spacing w:after="120"/>
              <w:rPr>
                <w:rFonts w:ascii="Times New Roman" w:hAnsi="Times New Roman"/>
                <w:sz w:val="22"/>
                <w:szCs w:val="22"/>
              </w:rPr>
            </w:pPr>
          </w:p>
          <w:p w14:paraId="3BE0D90D" w14:textId="34C88CBF"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3BF391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0A117F71"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5C52B6F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6C42F6CD"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0031014" w14:textId="77777777"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9" w:type="dxa"/>
          </w:tcPr>
          <w:p w14:paraId="708CC7F9" w14:textId="77777777" w:rsidR="00724D2C" w:rsidRPr="008A47EB" w:rsidRDefault="00724D2C" w:rsidP="006C677C">
            <w:pPr>
              <w:ind w:left="-3974" w:firstLine="540"/>
              <w:rPr>
                <w:rFonts w:ascii="Times New Roman" w:hAnsi="Times New Roman"/>
                <w:sz w:val="22"/>
                <w:szCs w:val="22"/>
              </w:rPr>
            </w:pPr>
          </w:p>
        </w:tc>
        <w:tc>
          <w:tcPr>
            <w:tcW w:w="1140" w:type="dxa"/>
          </w:tcPr>
          <w:p w14:paraId="63E08D32" w14:textId="77777777" w:rsidR="00724D2C" w:rsidRPr="008A47EB" w:rsidRDefault="00724D2C" w:rsidP="006C677C">
            <w:pPr>
              <w:rPr>
                <w:rFonts w:ascii="Times New Roman" w:hAnsi="Times New Roman"/>
                <w:sz w:val="22"/>
                <w:szCs w:val="22"/>
              </w:rPr>
            </w:pPr>
          </w:p>
        </w:tc>
      </w:tr>
    </w:tbl>
    <w:p w14:paraId="61217468" w14:textId="77777777" w:rsidR="00724D2C" w:rsidRDefault="00724D2C" w:rsidP="00724D2C">
      <w:pPr>
        <w:widowControl w:val="0"/>
        <w:jc w:val="both"/>
        <w:rPr>
          <w:rFonts w:ascii="Times New Roman" w:hAnsi="Times New Roman"/>
          <w:sz w:val="22"/>
          <w:szCs w:val="22"/>
        </w:rPr>
      </w:pPr>
    </w:p>
    <w:p w14:paraId="3C3033C1" w14:textId="77777777" w:rsidR="00724D2C"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03E3B92" w14:textId="77777777" w:rsidR="007E39F7" w:rsidRPr="008A47EB" w:rsidRDefault="007E39F7" w:rsidP="00724D2C">
      <w:pPr>
        <w:widowControl w:val="0"/>
        <w:jc w:val="both"/>
        <w:rPr>
          <w:rFonts w:ascii="Times New Roman" w:hAnsi="Times New Roman"/>
          <w:b/>
          <w:sz w:val="22"/>
          <w:szCs w:val="22"/>
        </w:rPr>
      </w:pPr>
    </w:p>
    <w:p w14:paraId="0E801C52" w14:textId="77777777" w:rsidR="00842543" w:rsidRPr="00541758" w:rsidRDefault="006222A4" w:rsidP="00803FD3">
      <w:pPr>
        <w:pStyle w:val="ListParagraph"/>
        <w:numPr>
          <w:ilvl w:val="0"/>
          <w:numId w:val="101"/>
        </w:numPr>
        <w:ind w:left="360"/>
        <w:jc w:val="both"/>
        <w:rPr>
          <w:rFonts w:ascii="Times New Roman" w:hAnsi="Times New Roman"/>
          <w:sz w:val="22"/>
          <w:szCs w:val="22"/>
        </w:rPr>
      </w:pPr>
      <w:r w:rsidRPr="000B1BD5">
        <w:rPr>
          <w:rFonts w:ascii="Times New Roman" w:hAnsi="Times New Roman"/>
          <w:sz w:val="22"/>
          <w:szCs w:val="22"/>
        </w:rPr>
        <w:t>Test</w:t>
      </w:r>
      <w:r w:rsidR="00842543" w:rsidRPr="000B1BD5">
        <w:rPr>
          <w:rFonts w:ascii="Times New Roman" w:hAnsi="Times New Roman"/>
          <w:sz w:val="22"/>
          <w:szCs w:val="22"/>
        </w:rPr>
        <w:t xml:space="preserve"> </w:t>
      </w:r>
      <w:r w:rsidRPr="000B1BD5">
        <w:rPr>
          <w:rFonts w:ascii="Times New Roman" w:hAnsi="Times New Roman"/>
          <w:sz w:val="22"/>
          <w:szCs w:val="22"/>
        </w:rPr>
        <w:t>that disbursements were</w:t>
      </w:r>
      <w:r w:rsidR="00842543" w:rsidRPr="000B1BD5">
        <w:rPr>
          <w:rFonts w:ascii="Times New Roman" w:hAnsi="Times New Roman"/>
          <w:sz w:val="22"/>
          <w:szCs w:val="22"/>
        </w:rPr>
        <w:t>:</w:t>
      </w:r>
    </w:p>
    <w:p w14:paraId="63CB25D1" w14:textId="77777777" w:rsidR="00842543" w:rsidRPr="008A47EB" w:rsidRDefault="00842543" w:rsidP="00803FD3">
      <w:pPr>
        <w:pStyle w:val="ListParagraph"/>
        <w:numPr>
          <w:ilvl w:val="1"/>
          <w:numId w:val="30"/>
        </w:numPr>
        <w:tabs>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w:t>
      </w:r>
      <w:r w:rsidR="0002412E">
        <w:rPr>
          <w:rFonts w:ascii="Times New Roman" w:hAnsi="Times New Roman"/>
          <w:sz w:val="22"/>
          <w:szCs w:val="22"/>
        </w:rPr>
        <w:t xml:space="preserve">§ </w:t>
      </w:r>
      <w:r w:rsidRPr="008A47EB">
        <w:rPr>
          <w:rFonts w:ascii="Times New Roman" w:hAnsi="Times New Roman"/>
          <w:sz w:val="22"/>
          <w:szCs w:val="22"/>
        </w:rPr>
        <w:t xml:space="preserve">3734.57(G); and </w:t>
      </w:r>
    </w:p>
    <w:p w14:paraId="0376AD54" w14:textId="77777777" w:rsidR="000B1BD5" w:rsidRDefault="00842543" w:rsidP="00803FD3">
      <w:pPr>
        <w:pStyle w:val="ListParagraph"/>
        <w:numPr>
          <w:ilvl w:val="1"/>
          <w:numId w:val="30"/>
        </w:numPr>
        <w:tabs>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in accordance with </w:t>
      </w:r>
      <w:r w:rsidR="006222A4">
        <w:rPr>
          <w:rFonts w:ascii="Times New Roman" w:hAnsi="Times New Roman"/>
          <w:sz w:val="22"/>
          <w:szCs w:val="22"/>
        </w:rPr>
        <w:t>the</w:t>
      </w:r>
      <w:r w:rsidRPr="008A47EB">
        <w:rPr>
          <w:rFonts w:ascii="Times New Roman" w:hAnsi="Times New Roman"/>
          <w:sz w:val="22"/>
          <w:szCs w:val="22"/>
        </w:rPr>
        <w:t xml:space="preserve"> policies and procedures.</w:t>
      </w:r>
    </w:p>
    <w:p w14:paraId="7AE4204A" w14:textId="77777777" w:rsidR="000B1BD5" w:rsidRDefault="000B1BD5" w:rsidP="000B1BD5">
      <w:pPr>
        <w:pStyle w:val="ListParagraph"/>
        <w:jc w:val="both"/>
        <w:rPr>
          <w:rFonts w:ascii="Times New Roman" w:hAnsi="Times New Roman"/>
          <w:sz w:val="22"/>
          <w:szCs w:val="22"/>
        </w:rPr>
      </w:pPr>
    </w:p>
    <w:p w14:paraId="1CB7C09A" w14:textId="6AA84307" w:rsidR="000B1BD5" w:rsidRDefault="00842543" w:rsidP="00803FD3">
      <w:pPr>
        <w:pStyle w:val="ListParagraph"/>
        <w:numPr>
          <w:ilvl w:val="0"/>
          <w:numId w:val="101"/>
        </w:numPr>
        <w:ind w:left="360"/>
        <w:jc w:val="both"/>
        <w:rPr>
          <w:rFonts w:ascii="Times New Roman" w:hAnsi="Times New Roman"/>
          <w:sz w:val="22"/>
          <w:szCs w:val="22"/>
        </w:rPr>
      </w:pPr>
      <w:r w:rsidRPr="000B1BD5">
        <w:rPr>
          <w:rFonts w:ascii="Times New Roman" w:hAnsi="Times New Roman"/>
          <w:sz w:val="22"/>
          <w:szCs w:val="22"/>
        </w:rPr>
        <w:t>If significant unusual items are noted, auditors should make a referral to Ohio EPA, Division of Solid and Infectious Waste Management</w:t>
      </w:r>
      <w:r w:rsidR="006222A4" w:rsidRPr="000B1BD5">
        <w:rPr>
          <w:rFonts w:ascii="Times New Roman" w:hAnsi="Times New Roman"/>
          <w:sz w:val="22"/>
          <w:szCs w:val="22"/>
        </w:rPr>
        <w:t xml:space="preserve"> by sending an email to </w:t>
      </w:r>
      <w:hyperlink r:id="rId74" w:history="1">
        <w:r w:rsidR="008116A4" w:rsidRPr="00057CB8">
          <w:rPr>
            <w:rStyle w:val="Hyperlink"/>
            <w:rFonts w:ascii="Times New Roman" w:hAnsi="Times New Roman"/>
            <w:sz w:val="22"/>
            <w:szCs w:val="22"/>
          </w:rPr>
          <w:t>Referrals@ohioauditor.gov</w:t>
        </w:r>
      </w:hyperlink>
      <w:r w:rsidRPr="000B1BD5">
        <w:rPr>
          <w:rFonts w:ascii="Times New Roman" w:hAnsi="Times New Roman"/>
          <w:sz w:val="22"/>
          <w:szCs w:val="22"/>
        </w:rPr>
        <w:t>.</w:t>
      </w:r>
      <w:r w:rsidR="00860616" w:rsidRPr="000B1BD5">
        <w:rPr>
          <w:rFonts w:ascii="Times New Roman" w:hAnsi="Times New Roman"/>
          <w:sz w:val="22"/>
          <w:szCs w:val="22"/>
        </w:rPr>
        <w:t xml:space="preserve"> </w:t>
      </w:r>
    </w:p>
    <w:p w14:paraId="5064A864" w14:textId="77777777" w:rsidR="000B1BD5" w:rsidRDefault="000B1BD5" w:rsidP="000B1BD5">
      <w:pPr>
        <w:pStyle w:val="ListParagraph"/>
        <w:ind w:left="360"/>
        <w:jc w:val="both"/>
        <w:rPr>
          <w:rFonts w:ascii="Times New Roman" w:hAnsi="Times New Roman"/>
          <w:sz w:val="22"/>
          <w:szCs w:val="22"/>
        </w:rPr>
      </w:pPr>
    </w:p>
    <w:p w14:paraId="409CD301" w14:textId="77777777" w:rsidR="00F85EEE" w:rsidRPr="000B1BD5" w:rsidRDefault="00F85EEE" w:rsidP="00803FD3">
      <w:pPr>
        <w:pStyle w:val="ListParagraph"/>
        <w:numPr>
          <w:ilvl w:val="0"/>
          <w:numId w:val="101"/>
        </w:numPr>
        <w:ind w:left="360"/>
        <w:jc w:val="both"/>
        <w:rPr>
          <w:rFonts w:ascii="Times New Roman" w:hAnsi="Times New Roman"/>
          <w:sz w:val="22"/>
          <w:szCs w:val="22"/>
        </w:rPr>
      </w:pPr>
      <w:r w:rsidRPr="000B1BD5">
        <w:rPr>
          <w:rFonts w:ascii="Times New Roman" w:hAnsi="Times New Roman"/>
          <w:sz w:val="22"/>
          <w:szCs w:val="22"/>
        </w:rPr>
        <w:t>If the solid waste manage</w:t>
      </w:r>
      <w:r w:rsidR="00800B56" w:rsidRPr="000B1BD5">
        <w:rPr>
          <w:rFonts w:ascii="Times New Roman" w:hAnsi="Times New Roman"/>
          <w:sz w:val="22"/>
          <w:szCs w:val="22"/>
        </w:rPr>
        <w:t>ment district administers a fee</w:t>
      </w:r>
      <w:r w:rsidRPr="000B1BD5">
        <w:rPr>
          <w:rFonts w:ascii="Times New Roman" w:hAnsi="Times New Roman"/>
          <w:sz w:val="22"/>
          <w:szCs w:val="22"/>
        </w:rPr>
        <w:t xml:space="preserve"> </w:t>
      </w:r>
      <w:r w:rsidR="00800B56" w:rsidRPr="000B1BD5">
        <w:rPr>
          <w:rFonts w:ascii="Times New Roman" w:hAnsi="Times New Roman"/>
          <w:sz w:val="22"/>
          <w:szCs w:val="22"/>
        </w:rPr>
        <w:t xml:space="preserve">under Ohio Rev. Code </w:t>
      </w:r>
      <w:r w:rsidR="0002412E">
        <w:rPr>
          <w:rFonts w:ascii="Times New Roman" w:hAnsi="Times New Roman"/>
          <w:sz w:val="22"/>
          <w:szCs w:val="22"/>
        </w:rPr>
        <w:t xml:space="preserve">§ </w:t>
      </w:r>
      <w:r w:rsidR="00800B56" w:rsidRPr="000B1BD5">
        <w:rPr>
          <w:rFonts w:ascii="Times New Roman" w:hAnsi="Times New Roman"/>
          <w:sz w:val="22"/>
          <w:szCs w:val="22"/>
        </w:rPr>
        <w:t>3734.573, is this maintained in a separate fund.</w:t>
      </w:r>
    </w:p>
    <w:p w14:paraId="5B579C90" w14:textId="77777777" w:rsidR="00842543" w:rsidRPr="008A47EB" w:rsidRDefault="00842543" w:rsidP="00842543">
      <w:pPr>
        <w:widowControl w:val="0"/>
        <w:jc w:val="both"/>
        <w:rPr>
          <w:rFonts w:ascii="Times New Roman" w:hAnsi="Times New Roman"/>
          <w:sz w:val="22"/>
          <w:szCs w:val="22"/>
        </w:rPr>
      </w:pPr>
    </w:p>
    <w:p w14:paraId="4B1E19ED" w14:textId="77777777" w:rsidR="009F2C8F" w:rsidRPr="008A47EB" w:rsidRDefault="009F2C8F" w:rsidP="009F2C8F">
      <w:pPr>
        <w:pStyle w:val="ListParagraph"/>
        <w:widowControl w:val="0"/>
        <w:ind w:left="360"/>
        <w:jc w:val="both"/>
        <w:rPr>
          <w:rFonts w:ascii="Times New Roman" w:hAnsi="Times New Roman"/>
          <w:sz w:val="22"/>
          <w:szCs w:val="22"/>
        </w:rPr>
      </w:pPr>
    </w:p>
    <w:p w14:paraId="5CD57C3A"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50BA2D4"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A7245C1" w14:textId="4CE2AE70" w:rsidR="009F2C8F"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F4AE364" w14:textId="77777777" w:rsidR="00FE7C7D" w:rsidRPr="008A47EB" w:rsidRDefault="00FE7C7D"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CEAD36D"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7BE0664" w14:textId="77777777" w:rsidR="009F2C8F" w:rsidRPr="008A47EB" w:rsidRDefault="009F2C8F" w:rsidP="009F2C8F">
      <w:pPr>
        <w:widowControl w:val="0"/>
        <w:jc w:val="both"/>
        <w:rPr>
          <w:rFonts w:ascii="Times New Roman" w:hAnsi="Times New Roman"/>
          <w:sz w:val="22"/>
          <w:szCs w:val="22"/>
        </w:rPr>
      </w:pPr>
    </w:p>
    <w:p w14:paraId="300805AB" w14:textId="77777777" w:rsidR="00842543" w:rsidRPr="008A47EB" w:rsidRDefault="00842543" w:rsidP="00842543">
      <w:pPr>
        <w:widowControl w:val="0"/>
        <w:jc w:val="both"/>
        <w:rPr>
          <w:rFonts w:ascii="Times New Roman" w:hAnsi="Times New Roman"/>
          <w:sz w:val="22"/>
          <w:szCs w:val="22"/>
        </w:rPr>
      </w:pPr>
    </w:p>
    <w:p w14:paraId="3ECE34B5" w14:textId="77777777" w:rsidR="003E6C44" w:rsidRDefault="00BA15F2">
      <w:pPr>
        <w:spacing w:after="200" w:line="276" w:lineRule="auto"/>
        <w:rPr>
          <w:rFonts w:ascii="Times New Roman" w:hAnsi="Times New Roman"/>
          <w:sz w:val="22"/>
          <w:szCs w:val="22"/>
          <w:u w:val="single"/>
        </w:rPr>
        <w:sectPr w:rsidR="003E6C44" w:rsidSect="005269E7">
          <w:headerReference w:type="default" r:id="rId75"/>
          <w:type w:val="continuous"/>
          <w:pgSz w:w="12240" w:h="15840"/>
          <w:pgMar w:top="1440" w:right="1440" w:bottom="720" w:left="1440" w:header="720" w:footer="720" w:gutter="0"/>
          <w:cols w:space="720"/>
          <w:docGrid w:linePitch="360"/>
        </w:sectPr>
      </w:pPr>
      <w:r>
        <w:rPr>
          <w:rFonts w:ascii="Times New Roman" w:hAnsi="Times New Roman"/>
          <w:sz w:val="22"/>
          <w:szCs w:val="22"/>
          <w:u w:val="single"/>
        </w:rPr>
        <w:br w:type="page"/>
      </w:r>
    </w:p>
    <w:p w14:paraId="07C8D774" w14:textId="77777777" w:rsidR="00BA15F2" w:rsidRPr="00704D06" w:rsidRDefault="16AFA774" w:rsidP="2D784570">
      <w:pPr>
        <w:pStyle w:val="Heading1"/>
        <w:shd w:val="clear" w:color="auto" w:fill="BFBFBF" w:themeFill="background1" w:themeFillShade="BF"/>
        <w:jc w:val="center"/>
        <w:rPr>
          <w:rFonts w:ascii="Times New Roman" w:hAnsi="Times New Roman"/>
          <w:i/>
          <w:iCs/>
        </w:rPr>
      </w:pPr>
      <w:bookmarkStart w:id="73" w:name="_Toc115869719"/>
      <w:bookmarkStart w:id="74" w:name="_Toc182808789"/>
      <w:r w:rsidRPr="2D784570">
        <w:rPr>
          <w:rFonts w:ascii="Times New Roman" w:hAnsi="Times New Roman"/>
          <w:i/>
          <w:iCs/>
        </w:rPr>
        <w:t>Appendix A</w:t>
      </w:r>
      <w:r w:rsidR="7AA7BE2E" w:rsidRPr="2D784570">
        <w:rPr>
          <w:rFonts w:ascii="Times New Roman" w:hAnsi="Times New Roman"/>
          <w:i/>
          <w:iCs/>
        </w:rPr>
        <w:t xml:space="preserve">: </w:t>
      </w:r>
      <w:r w:rsidRPr="2D784570">
        <w:rPr>
          <w:rFonts w:ascii="Times New Roman" w:hAnsi="Times New Roman"/>
          <w:i/>
          <w:iCs/>
        </w:rPr>
        <w:t xml:space="preserve"> </w:t>
      </w:r>
      <w:r w:rsidR="6C05BF76" w:rsidRPr="2D784570">
        <w:rPr>
          <w:rFonts w:ascii="Times New Roman" w:hAnsi="Times New Roman"/>
          <w:i/>
          <w:iCs/>
        </w:rPr>
        <w:t xml:space="preserve">Agricultural Society </w:t>
      </w:r>
      <w:r w:rsidRPr="2D784570">
        <w:rPr>
          <w:rFonts w:ascii="Times New Roman" w:hAnsi="Times New Roman"/>
          <w:i/>
          <w:iCs/>
        </w:rPr>
        <w:t>Compliance Supplement</w:t>
      </w:r>
      <w:bookmarkEnd w:id="73"/>
      <w:bookmarkEnd w:id="74"/>
    </w:p>
    <w:p w14:paraId="3EFE2C7F" w14:textId="77777777" w:rsidR="00BA15F2" w:rsidRPr="00BA15F2" w:rsidRDefault="00BA15F2" w:rsidP="00EA0DDD">
      <w:pPr>
        <w:jc w:val="both"/>
        <w:rPr>
          <w:rFonts w:ascii="Times New Roman" w:hAnsi="Times New Roman"/>
          <w:sz w:val="22"/>
          <w:szCs w:val="22"/>
        </w:rPr>
      </w:pPr>
    </w:p>
    <w:p w14:paraId="37FDD62F" w14:textId="2108238B" w:rsidR="00BA15F2" w:rsidRPr="00490A72" w:rsidRDefault="00BA15F2" w:rsidP="00EA0DDD">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w:t>
      </w:r>
      <w:r w:rsidR="00FF66A4" w:rsidRPr="00BA15F2">
        <w:rPr>
          <w:rFonts w:ascii="Times New Roman" w:hAnsi="Times New Roman"/>
          <w:sz w:val="22"/>
          <w:szCs w:val="22"/>
        </w:rPr>
        <w:t xml:space="preserve">and </w:t>
      </w:r>
      <w:r w:rsidRPr="00490A72">
        <w:rPr>
          <w:rFonts w:ascii="Times New Roman" w:hAnsi="Times New Roman"/>
          <w:sz w:val="22"/>
          <w:szCs w:val="22"/>
        </w:rPr>
        <w:t xml:space="preserve">regulations noted as applicable to Agricultural Societies in the Legal Matrix within </w:t>
      </w:r>
      <w:r w:rsidR="00F34519" w:rsidRPr="00490A72">
        <w:rPr>
          <w:rFonts w:ascii="Times New Roman" w:hAnsi="Times New Roman"/>
          <w:sz w:val="22"/>
          <w:szCs w:val="22"/>
        </w:rPr>
        <w:t xml:space="preserve">Implementation Guide </w:t>
      </w:r>
      <w:r w:rsidRPr="00490A72">
        <w:rPr>
          <w:rFonts w:ascii="Times New Roman" w:hAnsi="Times New Roman"/>
          <w:sz w:val="22"/>
          <w:szCs w:val="22"/>
        </w:rPr>
        <w:t>Exhibit 5.</w:t>
      </w:r>
    </w:p>
    <w:p w14:paraId="200E9EF2" w14:textId="77777777" w:rsidR="00BA15F2" w:rsidRPr="00490A72" w:rsidRDefault="00BA15F2" w:rsidP="00EA0DDD">
      <w:pPr>
        <w:jc w:val="both"/>
        <w:rPr>
          <w:rFonts w:ascii="Times New Roman" w:hAnsi="Times New Roman"/>
          <w:sz w:val="22"/>
          <w:szCs w:val="22"/>
        </w:rPr>
      </w:pPr>
    </w:p>
    <w:p w14:paraId="6BF46388" w14:textId="77777777" w:rsidR="00227698" w:rsidRPr="00643873" w:rsidRDefault="00BA15F2" w:rsidP="00EA0DDD">
      <w:pPr>
        <w:jc w:val="both"/>
        <w:rPr>
          <w:rFonts w:ascii="Times New Roman" w:hAnsi="Times New Roman"/>
          <w:sz w:val="22"/>
          <w:szCs w:val="22"/>
        </w:rPr>
      </w:pPr>
      <w:r w:rsidRPr="00490A72">
        <w:rPr>
          <w:rFonts w:ascii="Times New Roman" w:hAnsi="Times New Roman"/>
          <w:sz w:val="22"/>
          <w:szCs w:val="22"/>
        </w:rPr>
        <w:t xml:space="preserve">Agricultural societies incorporate as either county (per </w:t>
      </w:r>
      <w:r w:rsidR="00F00E20">
        <w:rPr>
          <w:rFonts w:ascii="Times New Roman" w:hAnsi="Times New Roman"/>
          <w:sz w:val="22"/>
          <w:szCs w:val="22"/>
        </w:rPr>
        <w:t xml:space="preserve">Ohio </w:t>
      </w:r>
      <w:r w:rsidR="005968B3" w:rsidRPr="00490A72">
        <w:rPr>
          <w:rFonts w:ascii="Times New Roman" w:hAnsi="Times New Roman"/>
          <w:sz w:val="22"/>
          <w:szCs w:val="22"/>
        </w:rPr>
        <w:t xml:space="preserve">Rev. Code </w:t>
      </w:r>
      <w:r w:rsidR="0002412E">
        <w:rPr>
          <w:rFonts w:ascii="Times New Roman" w:hAnsi="Times New Roman"/>
          <w:sz w:val="22"/>
          <w:szCs w:val="22"/>
        </w:rPr>
        <w:t xml:space="preserve">§ </w:t>
      </w:r>
      <w:r w:rsidRPr="00490A72">
        <w:rPr>
          <w:rFonts w:ascii="Times New Roman" w:hAnsi="Times New Roman"/>
          <w:sz w:val="22"/>
          <w:szCs w:val="22"/>
        </w:rPr>
        <w:t xml:space="preserve">1711.01) or independent (per </w:t>
      </w:r>
      <w:r w:rsidR="005968B3" w:rsidRPr="00490A72">
        <w:rPr>
          <w:rFonts w:ascii="Times New Roman" w:hAnsi="Times New Roman"/>
          <w:sz w:val="22"/>
          <w:szCs w:val="22"/>
        </w:rPr>
        <w:t xml:space="preserve">Ohio Rev. Code </w:t>
      </w:r>
      <w:r w:rsidR="0002412E">
        <w:rPr>
          <w:rFonts w:ascii="Times New Roman" w:hAnsi="Times New Roman"/>
          <w:sz w:val="22"/>
          <w:szCs w:val="22"/>
        </w:rPr>
        <w:t xml:space="preserve">§ </w:t>
      </w:r>
      <w:r w:rsidRPr="00490A72">
        <w:rPr>
          <w:rFonts w:ascii="Times New Roman" w:hAnsi="Times New Roman"/>
          <w:sz w:val="22"/>
          <w:szCs w:val="22"/>
        </w:rPr>
        <w:t xml:space="preserve">1711.02).  Certain laws herein apply to one or both types.  Each step describes to </w:t>
      </w:r>
      <w:r w:rsidRPr="00643873">
        <w:rPr>
          <w:rFonts w:ascii="Times New Roman" w:hAnsi="Times New Roman"/>
          <w:sz w:val="22"/>
          <w:szCs w:val="22"/>
        </w:rPr>
        <w:t xml:space="preserve">which type of society it applies. </w:t>
      </w:r>
    </w:p>
    <w:p w14:paraId="199B4C66" w14:textId="77777777" w:rsidR="00227698" w:rsidRPr="00643873" w:rsidRDefault="00227698" w:rsidP="00EA0DDD">
      <w:pPr>
        <w:jc w:val="both"/>
        <w:rPr>
          <w:rFonts w:ascii="Times New Roman" w:hAnsi="Times New Roman"/>
          <w:sz w:val="22"/>
          <w:szCs w:val="22"/>
        </w:rPr>
      </w:pPr>
    </w:p>
    <w:p w14:paraId="75CE9F6C" w14:textId="77777777" w:rsidR="00C36AE1" w:rsidRPr="00643873" w:rsidRDefault="00227698" w:rsidP="00EA0DDD">
      <w:pPr>
        <w:jc w:val="both"/>
        <w:rPr>
          <w:rFonts w:ascii="Times New Roman" w:hAnsi="Times New Roman"/>
          <w:sz w:val="22"/>
          <w:szCs w:val="22"/>
        </w:rPr>
      </w:pPr>
      <w:r w:rsidRPr="00643873">
        <w:rPr>
          <w:rFonts w:ascii="Times New Roman" w:hAnsi="Times New Roman"/>
          <w:sz w:val="22"/>
          <w:szCs w:val="22"/>
        </w:rPr>
        <w:t>For</w:t>
      </w:r>
      <w:r w:rsidR="00C36AE1" w:rsidRPr="00643873">
        <w:rPr>
          <w:rFonts w:ascii="Times New Roman" w:hAnsi="Times New Roman"/>
          <w:sz w:val="22"/>
          <w:szCs w:val="22"/>
        </w:rPr>
        <w:t xml:space="preserve"> additional information see: </w:t>
      </w:r>
    </w:p>
    <w:p w14:paraId="12C6DF2F" w14:textId="7B12BB4D" w:rsidR="00BA15F2" w:rsidRPr="00643873" w:rsidRDefault="00227698" w:rsidP="00803FD3">
      <w:pPr>
        <w:pStyle w:val="ListParagraph"/>
        <w:numPr>
          <w:ilvl w:val="0"/>
          <w:numId w:val="112"/>
        </w:numPr>
        <w:jc w:val="both"/>
        <w:rPr>
          <w:rFonts w:ascii="Times New Roman" w:hAnsi="Times New Roman"/>
          <w:sz w:val="22"/>
          <w:szCs w:val="22"/>
        </w:rPr>
      </w:pPr>
      <w:r w:rsidRPr="00643873">
        <w:rPr>
          <w:rFonts w:ascii="Times New Roman" w:hAnsi="Times New Roman"/>
          <w:sz w:val="22"/>
          <w:szCs w:val="22"/>
        </w:rPr>
        <w:t>Department of Agriculture’</w:t>
      </w:r>
      <w:r w:rsidR="00C36AE1" w:rsidRPr="00643873">
        <w:rPr>
          <w:rFonts w:ascii="Times New Roman" w:hAnsi="Times New Roman"/>
          <w:sz w:val="22"/>
          <w:szCs w:val="22"/>
        </w:rPr>
        <w:t>s Redbook</w:t>
      </w:r>
      <w:r w:rsidRPr="00643873">
        <w:rPr>
          <w:rFonts w:ascii="Times New Roman" w:hAnsi="Times New Roman"/>
          <w:sz w:val="22"/>
          <w:szCs w:val="22"/>
        </w:rPr>
        <w:t xml:space="preserve">: </w:t>
      </w:r>
      <w:hyperlink r:id="rId76" w:history="1">
        <w:proofErr w:type="spellStart"/>
        <w:r w:rsidR="002102F7" w:rsidRPr="002102F7">
          <w:rPr>
            <w:rStyle w:val="Hyperlink"/>
            <w:rFonts w:ascii="Times New Roman" w:hAnsi="Times New Roman"/>
            <w:sz w:val="22"/>
            <w:szCs w:val="22"/>
          </w:rPr>
          <w:t>Fairs_RedBook</w:t>
        </w:r>
        <w:proofErr w:type="spellEnd"/>
      </w:hyperlink>
    </w:p>
    <w:p w14:paraId="726CC5BE" w14:textId="79556F89" w:rsidR="00C36AE1" w:rsidRPr="00643873" w:rsidRDefault="00C36AE1" w:rsidP="00803FD3">
      <w:pPr>
        <w:pStyle w:val="ListParagraph"/>
        <w:numPr>
          <w:ilvl w:val="0"/>
          <w:numId w:val="112"/>
        </w:numPr>
        <w:jc w:val="both"/>
        <w:rPr>
          <w:rFonts w:ascii="Times New Roman" w:hAnsi="Times New Roman"/>
          <w:sz w:val="22"/>
          <w:szCs w:val="22"/>
        </w:rPr>
      </w:pPr>
      <w:r w:rsidRPr="00643873">
        <w:rPr>
          <w:rFonts w:ascii="Times New Roman" w:hAnsi="Times New Roman"/>
          <w:sz w:val="22"/>
          <w:szCs w:val="22"/>
        </w:rPr>
        <w:t xml:space="preserve">Uniform System of Accounting for Agricultural Societies:  </w:t>
      </w:r>
      <w:hyperlink r:id="rId77" w:history="1">
        <w:r w:rsidR="001532E3" w:rsidRPr="008969C7">
          <w:rPr>
            <w:rStyle w:val="Hyperlink"/>
            <w:rFonts w:ascii="Times New Roman" w:hAnsi="Times New Roman"/>
            <w:sz w:val="22"/>
            <w:szCs w:val="22"/>
          </w:rPr>
          <w:t>https://ohioauditor.gov/publications.html</w:t>
        </w:r>
      </w:hyperlink>
      <w:r w:rsidR="001532E3">
        <w:rPr>
          <w:rFonts w:ascii="Times New Roman" w:hAnsi="Times New Roman"/>
          <w:sz w:val="22"/>
          <w:szCs w:val="22"/>
        </w:rPr>
        <w:t xml:space="preserve"> </w:t>
      </w:r>
    </w:p>
    <w:p w14:paraId="51EB08A7" w14:textId="77777777" w:rsidR="00BA15F2" w:rsidRPr="00643873" w:rsidRDefault="00BA15F2" w:rsidP="00EA0DDD">
      <w:pPr>
        <w:jc w:val="both"/>
        <w:rPr>
          <w:rFonts w:ascii="Times New Roman" w:hAnsi="Times New Roman"/>
          <w:sz w:val="22"/>
          <w:szCs w:val="22"/>
        </w:rPr>
      </w:pPr>
    </w:p>
    <w:p w14:paraId="40B7C79C" w14:textId="77777777" w:rsidR="00BA15F2" w:rsidRPr="00490A72" w:rsidRDefault="00BA15F2" w:rsidP="00EA0DDD">
      <w:pPr>
        <w:jc w:val="both"/>
        <w:rPr>
          <w:rFonts w:ascii="Times New Roman" w:hAnsi="Times New Roman"/>
          <w:b/>
          <w:i/>
          <w:sz w:val="22"/>
          <w:szCs w:val="22"/>
        </w:rPr>
      </w:pPr>
      <w:r w:rsidRPr="00490A72">
        <w:rPr>
          <w:rFonts w:ascii="Times New Roman" w:hAnsi="Times New Roman"/>
          <w:b/>
          <w:i/>
          <w:sz w:val="22"/>
          <w:szCs w:val="22"/>
        </w:rPr>
        <w:t>Agricultural Society Compliance Supplement</w:t>
      </w:r>
    </w:p>
    <w:p w14:paraId="65717673" w14:textId="77777777" w:rsidR="00BA15F2" w:rsidRPr="00490A72" w:rsidRDefault="00BA15F2" w:rsidP="00EA0DDD">
      <w:pPr>
        <w:jc w:val="both"/>
        <w:rPr>
          <w:rFonts w:ascii="Times New Roman" w:hAnsi="Times New Roman"/>
          <w:sz w:val="22"/>
          <w:szCs w:val="22"/>
        </w:rPr>
      </w:pPr>
    </w:p>
    <w:p w14:paraId="4CD9FE41" w14:textId="77777777" w:rsidR="00BA15F2" w:rsidRPr="00744FF8" w:rsidRDefault="00BA15F2" w:rsidP="00EA0DDD">
      <w:pPr>
        <w:jc w:val="both"/>
        <w:rPr>
          <w:rFonts w:ascii="Times New Roman" w:hAnsi="Times New Roman"/>
          <w:b/>
          <w:sz w:val="22"/>
          <w:szCs w:val="22"/>
        </w:rPr>
      </w:pPr>
      <w:r w:rsidRPr="00744FF8">
        <w:rPr>
          <w:rFonts w:ascii="Times New Roman" w:hAnsi="Times New Roman"/>
          <w:b/>
          <w:sz w:val="22"/>
          <w:szCs w:val="22"/>
          <w:highlight w:val="yellow"/>
          <w:bdr w:val="single" w:sz="4" w:space="0" w:color="auto"/>
        </w:rPr>
        <w:t>Applicability:  County and independent societies</w:t>
      </w:r>
    </w:p>
    <w:p w14:paraId="61FBF3B4" w14:textId="77777777" w:rsidR="00BA15F2" w:rsidRPr="00490A72" w:rsidRDefault="00BA15F2" w:rsidP="00EA0DDD">
      <w:pPr>
        <w:jc w:val="both"/>
        <w:rPr>
          <w:rFonts w:ascii="Times New Roman" w:hAnsi="Times New Roman"/>
          <w:sz w:val="22"/>
          <w:szCs w:val="22"/>
        </w:rPr>
      </w:pPr>
    </w:p>
    <w:p w14:paraId="2450EA7B" w14:textId="77777777" w:rsidR="00BA15F2" w:rsidRPr="00686545" w:rsidRDefault="00BA15F2" w:rsidP="00EA0DDD">
      <w:pPr>
        <w:jc w:val="both"/>
        <w:rPr>
          <w:rFonts w:ascii="Times New Roman" w:hAnsi="Times New Roman"/>
          <w:sz w:val="22"/>
          <w:szCs w:val="22"/>
        </w:rPr>
      </w:pPr>
      <w:r w:rsidRPr="00490A72">
        <w:rPr>
          <w:rFonts w:ascii="Times New Roman" w:hAnsi="Times New Roman"/>
          <w:b/>
          <w:sz w:val="22"/>
          <w:szCs w:val="22"/>
        </w:rPr>
        <w:t>Budgetary Compliance Requirement:</w:t>
      </w:r>
      <w:r w:rsidRPr="00490A72">
        <w:rPr>
          <w:rFonts w:ascii="Times New Roman" w:hAnsi="Times New Roman"/>
          <w:sz w:val="22"/>
          <w:szCs w:val="22"/>
        </w:rPr>
        <w:t xml:space="preserve">  An Agricultural Society is not required to follow the budgetary statutes within </w:t>
      </w:r>
      <w:r w:rsidR="005519BA" w:rsidRPr="00490A72">
        <w:rPr>
          <w:rFonts w:ascii="Times New Roman" w:hAnsi="Times New Roman"/>
          <w:sz w:val="22"/>
          <w:szCs w:val="22"/>
          <w:shd w:val="clear" w:color="auto" w:fill="FFFFFF" w:themeFill="background1"/>
        </w:rPr>
        <w:t>Ohio Rev. Code</w:t>
      </w:r>
      <w:r w:rsidRPr="00490A72">
        <w:rPr>
          <w:rFonts w:ascii="Times New Roman" w:hAnsi="Times New Roman"/>
          <w:sz w:val="22"/>
          <w:szCs w:val="22"/>
        </w:rPr>
        <w:t xml:space="preserve"> Chapter 5705.  However, the </w:t>
      </w:r>
      <w:r w:rsidR="00B80EF6" w:rsidRPr="00686545">
        <w:rPr>
          <w:rFonts w:ascii="Times New Roman" w:hAnsi="Times New Roman"/>
          <w:i/>
          <w:sz w:val="22"/>
          <w:szCs w:val="22"/>
        </w:rPr>
        <w:t xml:space="preserve">Uniform System of Accounting for Agricultural Societies </w:t>
      </w:r>
      <w:r w:rsidRPr="00686545">
        <w:rPr>
          <w:rFonts w:ascii="Times New Roman" w:hAnsi="Times New Roman"/>
          <w:sz w:val="22"/>
          <w:szCs w:val="22"/>
        </w:rPr>
        <w:t>states:</w:t>
      </w:r>
    </w:p>
    <w:p w14:paraId="4F403B16" w14:textId="77777777" w:rsidR="00BA15F2" w:rsidRPr="00490A72" w:rsidRDefault="00BA15F2" w:rsidP="00EA0DDD">
      <w:pPr>
        <w:jc w:val="both"/>
        <w:rPr>
          <w:rFonts w:ascii="Times New Roman" w:hAnsi="Times New Roman"/>
          <w:sz w:val="22"/>
          <w:szCs w:val="22"/>
        </w:rPr>
      </w:pPr>
    </w:p>
    <w:p w14:paraId="6E27A2FD"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Each agricultural society shall prepare an annual budget of its revenues and expenses. The budget shall cover the period December 1st through November 30th.</w:t>
      </w:r>
    </w:p>
    <w:p w14:paraId="01A4C89D" w14:textId="77777777" w:rsidR="00BA15F2" w:rsidRPr="00BA15F2" w:rsidRDefault="00BA15F2" w:rsidP="00EA0DDD">
      <w:pPr>
        <w:ind w:left="360"/>
        <w:jc w:val="both"/>
        <w:rPr>
          <w:rFonts w:ascii="Times New Roman" w:hAnsi="Times New Roman"/>
          <w:sz w:val="22"/>
          <w:szCs w:val="22"/>
        </w:rPr>
      </w:pPr>
    </w:p>
    <w:p w14:paraId="29B0D686"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14:paraId="0022A1F6" w14:textId="77777777" w:rsidR="00BA15F2" w:rsidRPr="00BA15F2" w:rsidRDefault="00BA15F2" w:rsidP="00EA0DDD">
      <w:pPr>
        <w:ind w:left="360"/>
        <w:jc w:val="both"/>
        <w:rPr>
          <w:rFonts w:ascii="Times New Roman" w:hAnsi="Times New Roman"/>
          <w:sz w:val="22"/>
          <w:szCs w:val="22"/>
        </w:rPr>
      </w:pPr>
    </w:p>
    <w:p w14:paraId="4BABF9B9"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14:paraId="1F981BDE" w14:textId="77777777" w:rsidR="00BA15F2" w:rsidRPr="00BA15F2" w:rsidRDefault="00BA15F2" w:rsidP="00EA0DDD">
      <w:pPr>
        <w:ind w:left="360"/>
        <w:jc w:val="both"/>
        <w:rPr>
          <w:rFonts w:ascii="Times New Roman" w:hAnsi="Times New Roman"/>
          <w:sz w:val="22"/>
          <w:szCs w:val="22"/>
        </w:rPr>
      </w:pPr>
    </w:p>
    <w:p w14:paraId="2971E22D" w14:textId="77777777" w:rsidR="00BA15F2" w:rsidRPr="00DA6D40" w:rsidRDefault="00BA15F2" w:rsidP="00803FD3">
      <w:pPr>
        <w:pStyle w:val="ListParagraph"/>
        <w:numPr>
          <w:ilvl w:val="0"/>
          <w:numId w:val="84"/>
        </w:numPr>
        <w:jc w:val="both"/>
        <w:rPr>
          <w:rFonts w:ascii="Times New Roman" w:hAnsi="Times New Roman"/>
          <w:sz w:val="22"/>
          <w:szCs w:val="22"/>
        </w:rPr>
      </w:pPr>
      <w:r w:rsidRPr="00DA6D40">
        <w:rPr>
          <w:rFonts w:ascii="Times New Roman" w:hAnsi="Times New Roman"/>
          <w:sz w:val="22"/>
          <w:szCs w:val="22"/>
        </w:rPr>
        <w:t>Actual revenues and expenses shall be compared to budgeted amounts each month,</w:t>
      </w:r>
      <w:r w:rsidR="00B80EF6" w:rsidRPr="00DA6D40">
        <w:rPr>
          <w:rFonts w:ascii="Times New Roman" w:hAnsi="Times New Roman"/>
          <w:sz w:val="22"/>
          <w:szCs w:val="22"/>
        </w:rPr>
        <w:t xml:space="preserve"> </w:t>
      </w:r>
      <w:r w:rsidRPr="00DA6D40">
        <w:rPr>
          <w:rFonts w:ascii="Times New Roman" w:hAnsi="Times New Roman"/>
          <w:sz w:val="22"/>
          <w:szCs w:val="22"/>
        </w:rPr>
        <w:t>and reported to and reviewed by the board of directors. The board of directors shall</w:t>
      </w:r>
      <w:r w:rsidR="00B80EF6" w:rsidRPr="00DA6D40">
        <w:rPr>
          <w:rFonts w:ascii="Times New Roman" w:hAnsi="Times New Roman"/>
          <w:sz w:val="22"/>
          <w:szCs w:val="22"/>
        </w:rPr>
        <w:t xml:space="preserve"> </w:t>
      </w:r>
      <w:r w:rsidRPr="00DA6D40">
        <w:rPr>
          <w:rFonts w:ascii="Times New Roman" w:hAnsi="Times New Roman"/>
          <w:sz w:val="22"/>
          <w:szCs w:val="22"/>
        </w:rPr>
        <w:t>determine the reasons why actual expenses exceed or are less than budgeted</w:t>
      </w:r>
      <w:r w:rsidR="00B80EF6" w:rsidRPr="00DA6D40">
        <w:rPr>
          <w:rFonts w:ascii="Times New Roman" w:hAnsi="Times New Roman"/>
          <w:sz w:val="22"/>
          <w:szCs w:val="22"/>
        </w:rPr>
        <w:t xml:space="preserve"> </w:t>
      </w:r>
      <w:r w:rsidRPr="00DA6D40">
        <w:rPr>
          <w:rFonts w:ascii="Times New Roman" w:hAnsi="Times New Roman"/>
          <w:sz w:val="22"/>
          <w:szCs w:val="22"/>
        </w:rPr>
        <w:t>expenditures by making inquiries to fair management about the reasons.</w:t>
      </w:r>
    </w:p>
    <w:p w14:paraId="10FE999D" w14:textId="77777777" w:rsidR="00BA15F2" w:rsidRPr="00BA15F2" w:rsidRDefault="00BA15F2" w:rsidP="00EA0DDD">
      <w:pPr>
        <w:jc w:val="both"/>
        <w:rPr>
          <w:rFonts w:ascii="Times New Roman" w:hAnsi="Times New Roman"/>
          <w:sz w:val="22"/>
          <w:szCs w:val="22"/>
        </w:rPr>
      </w:pPr>
    </w:p>
    <w:p w14:paraId="1257D788" w14:textId="11743459" w:rsidR="00BA15F2" w:rsidRPr="0037727F" w:rsidRDefault="0037727F" w:rsidP="00EA0DDD">
      <w:pPr>
        <w:jc w:val="both"/>
        <w:rPr>
          <w:rFonts w:ascii="Times New Roman" w:hAnsi="Times New Roman"/>
          <w:sz w:val="22"/>
          <w:szCs w:val="22"/>
        </w:rPr>
      </w:pPr>
      <w:r w:rsidRPr="0037727F">
        <w:rPr>
          <w:rFonts w:ascii="Times New Roman" w:hAnsi="Times New Roman"/>
          <w:sz w:val="22"/>
          <w:szCs w:val="22"/>
        </w:rPr>
        <w:t xml:space="preserve">We believe Agricultural Society Boards should not present budgetary statements as part of their basic statements, because they lack the legal authority to adopt </w:t>
      </w:r>
      <w:r w:rsidR="005A4C35">
        <w:rPr>
          <w:rFonts w:ascii="Times New Roman" w:hAnsi="Times New Roman"/>
          <w:sz w:val="22"/>
          <w:szCs w:val="22"/>
        </w:rPr>
        <w:t>“</w:t>
      </w:r>
      <w:r w:rsidRPr="0037727F">
        <w:rPr>
          <w:rFonts w:ascii="Times New Roman" w:hAnsi="Times New Roman"/>
          <w:sz w:val="22"/>
          <w:szCs w:val="22"/>
        </w:rPr>
        <w:t xml:space="preserve">legally </w:t>
      </w:r>
      <w:r w:rsidRPr="00490A72">
        <w:rPr>
          <w:rFonts w:ascii="Times New Roman" w:hAnsi="Times New Roman"/>
          <w:sz w:val="22"/>
          <w:szCs w:val="22"/>
        </w:rPr>
        <w:t>binding” budget a</w:t>
      </w:r>
      <w:r w:rsidR="00D86816">
        <w:rPr>
          <w:rFonts w:ascii="Times New Roman" w:hAnsi="Times New Roman"/>
          <w:sz w:val="22"/>
          <w:szCs w:val="22"/>
        </w:rPr>
        <w:t xml:space="preserve">s described in GASB Cod. 2400.102. </w:t>
      </w:r>
      <w:r w:rsidRPr="00490A72">
        <w:rPr>
          <w:rFonts w:ascii="Times New Roman" w:hAnsi="Times New Roman"/>
          <w:sz w:val="22"/>
          <w:szCs w:val="22"/>
        </w:rPr>
        <w:t>Therefore, if a Society adopts a budget and wishes to present it, the statements should present it as supplemental information (not RSI).  However,</w:t>
      </w:r>
      <w:r w:rsidRPr="0037727F">
        <w:rPr>
          <w:rFonts w:ascii="Times New Roman" w:hAnsi="Times New Roman"/>
          <w:sz w:val="22"/>
          <w:szCs w:val="22"/>
        </w:rPr>
        <w:t xml:space="preserve"> while not legally binding under the GASB criteria, over expending the budget could be noncompliance with a Society’</w:t>
      </w:r>
      <w:r w:rsidR="005A4C35">
        <w:rPr>
          <w:rFonts w:ascii="Times New Roman" w:hAnsi="Times New Roman"/>
          <w:sz w:val="22"/>
          <w:szCs w:val="22"/>
        </w:rPr>
        <w:t>s</w:t>
      </w:r>
      <w:r w:rsidRPr="0037727F">
        <w:rPr>
          <w:rFonts w:ascii="Times New Roman" w:hAnsi="Times New Roman"/>
          <w:sz w:val="22"/>
          <w:szCs w:val="22"/>
        </w:rPr>
        <w:t xml:space="preserve"> budget resolution.  Determining whether noncompliance exists requires judgment based on whether the Society intends </w:t>
      </w:r>
      <w:r w:rsidR="005A4C35">
        <w:rPr>
          <w:rFonts w:ascii="Times New Roman" w:hAnsi="Times New Roman"/>
          <w:sz w:val="22"/>
          <w:szCs w:val="22"/>
        </w:rPr>
        <w:t>its</w:t>
      </w:r>
      <w:r w:rsidRPr="0037727F">
        <w:rPr>
          <w:rFonts w:ascii="Times New Roman" w:hAnsi="Times New Roman"/>
          <w:sz w:val="22"/>
          <w:szCs w:val="22"/>
        </w:rPr>
        <w:t xml:space="preserve"> budget to limit expenditures vs. being only a planning tool, etc.</w:t>
      </w:r>
      <w:r w:rsidR="00BA15F2" w:rsidRPr="0037727F">
        <w:rPr>
          <w:rFonts w:ascii="Times New Roman" w:hAnsi="Times New Roman"/>
          <w:sz w:val="22"/>
          <w:szCs w:val="22"/>
        </w:rPr>
        <w:t xml:space="preserve"> </w:t>
      </w:r>
    </w:p>
    <w:p w14:paraId="59E126DA" w14:textId="77777777" w:rsidR="00F00E20" w:rsidRDefault="00F00E20" w:rsidP="00703597">
      <w:pPr>
        <w:jc w:val="both"/>
        <w:rPr>
          <w:rFonts w:ascii="Times New Roman" w:hAnsi="Times New Roman"/>
          <w:sz w:val="22"/>
          <w:szCs w:val="22"/>
        </w:rPr>
      </w:pPr>
    </w:p>
    <w:p w14:paraId="2D9C7222" w14:textId="77777777" w:rsidR="000515A0" w:rsidRDefault="00F00E20" w:rsidP="00C36AE1">
      <w:pPr>
        <w:jc w:val="both"/>
        <w:rPr>
          <w:rFonts w:ascii="Times New Roman" w:hAnsi="Times New Roman"/>
          <w:sz w:val="22"/>
          <w:szCs w:val="22"/>
        </w:rPr>
      </w:pPr>
      <w:r w:rsidRPr="00F00E20">
        <w:rPr>
          <w:rFonts w:ascii="Times New Roman" w:hAnsi="Times New Roman"/>
          <w:b/>
          <w:i/>
          <w:sz w:val="22"/>
          <w:szCs w:val="22"/>
        </w:rPr>
        <w:t>Note</w:t>
      </w:r>
      <w:r>
        <w:rPr>
          <w:rFonts w:ascii="Times New Roman" w:hAnsi="Times New Roman"/>
          <w:sz w:val="22"/>
          <w:szCs w:val="22"/>
        </w:rPr>
        <w:t xml:space="preserve">:  </w:t>
      </w:r>
      <w:r w:rsidR="00BA15F2" w:rsidRPr="00BA15F2">
        <w:rPr>
          <w:rFonts w:ascii="Times New Roman" w:hAnsi="Times New Roman"/>
          <w:sz w:val="22"/>
          <w:szCs w:val="22"/>
        </w:rPr>
        <w:t>An appropriation is authorization to expend money.</w:t>
      </w:r>
    </w:p>
    <w:p w14:paraId="3BDB9353" w14:textId="77777777" w:rsidR="00703597" w:rsidRDefault="00703597" w:rsidP="00C36AE1">
      <w:pPr>
        <w:jc w:val="both"/>
        <w:rPr>
          <w:rFonts w:ascii="Times New Roman" w:hAnsi="Times New Roman"/>
          <w:sz w:val="22"/>
          <w:szCs w:val="22"/>
        </w:rPr>
      </w:pPr>
    </w:p>
    <w:p w14:paraId="65D33C45"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68255E1D" w14:textId="77777777" w:rsidTr="00686545">
        <w:tc>
          <w:tcPr>
            <w:tcW w:w="4428" w:type="dxa"/>
          </w:tcPr>
          <w:p w14:paraId="73BC0C90"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103AE6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3EB9DA4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7AF6C66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60AB5287" w14:textId="77777777" w:rsidTr="00686545">
        <w:tc>
          <w:tcPr>
            <w:tcW w:w="4428" w:type="dxa"/>
          </w:tcPr>
          <w:p w14:paraId="7C986782" w14:textId="77777777" w:rsidR="00BA15F2" w:rsidRPr="00BA15F2" w:rsidRDefault="00BA15F2" w:rsidP="005C68AF">
            <w:pPr>
              <w:jc w:val="both"/>
              <w:rPr>
                <w:rFonts w:ascii="Times New Roman" w:hAnsi="Times New Roman"/>
                <w:sz w:val="22"/>
                <w:szCs w:val="22"/>
              </w:rPr>
            </w:pPr>
          </w:p>
          <w:p w14:paraId="7DC7D26B" w14:textId="77777777" w:rsidR="00BA15F2" w:rsidRPr="00BA15F2" w:rsidRDefault="00BA15F2" w:rsidP="00803FD3">
            <w:pPr>
              <w:widowControl w:val="0"/>
              <w:numPr>
                <w:ilvl w:val="0"/>
                <w:numId w:val="85"/>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14:paraId="75E05E29" w14:textId="77777777" w:rsidR="00BA15F2" w:rsidRPr="00BA15F2" w:rsidRDefault="00BA15F2" w:rsidP="00803FD3">
            <w:pPr>
              <w:widowControl w:val="0"/>
              <w:numPr>
                <w:ilvl w:val="0"/>
                <w:numId w:val="85"/>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14:paraId="3B893E82"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1B2FE58F"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17865ABF"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185402EB"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6A00A751" w14:textId="77777777" w:rsidR="00BA15F2" w:rsidRPr="00BA15F2" w:rsidRDefault="00BA15F2" w:rsidP="00803FD3">
            <w:pPr>
              <w:widowControl w:val="0"/>
              <w:numPr>
                <w:ilvl w:val="0"/>
                <w:numId w:val="85"/>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61FC63D" w14:textId="77777777" w:rsidR="00BA15F2" w:rsidRPr="00BA15F2" w:rsidRDefault="00BA15F2" w:rsidP="005C68AF">
            <w:pPr>
              <w:jc w:val="both"/>
              <w:rPr>
                <w:rFonts w:ascii="Times New Roman" w:hAnsi="Times New Roman"/>
                <w:sz w:val="22"/>
                <w:szCs w:val="22"/>
              </w:rPr>
            </w:pPr>
          </w:p>
        </w:tc>
        <w:tc>
          <w:tcPr>
            <w:tcW w:w="1152" w:type="dxa"/>
          </w:tcPr>
          <w:p w14:paraId="7C04D6A4" w14:textId="77777777" w:rsidR="00BA15F2" w:rsidRPr="00BA15F2" w:rsidRDefault="00BA15F2" w:rsidP="005C68AF">
            <w:pPr>
              <w:jc w:val="both"/>
              <w:rPr>
                <w:rFonts w:ascii="Times New Roman" w:hAnsi="Times New Roman"/>
                <w:sz w:val="22"/>
                <w:szCs w:val="22"/>
              </w:rPr>
            </w:pPr>
          </w:p>
        </w:tc>
      </w:tr>
    </w:tbl>
    <w:p w14:paraId="2789F61D" w14:textId="77777777" w:rsidR="00BA15F2" w:rsidRDefault="00BA15F2" w:rsidP="00BA15F2">
      <w:pPr>
        <w:jc w:val="both"/>
        <w:rPr>
          <w:rFonts w:ascii="Times New Roman" w:hAnsi="Times New Roman"/>
          <w:sz w:val="22"/>
          <w:szCs w:val="22"/>
        </w:rPr>
      </w:pPr>
    </w:p>
    <w:p w14:paraId="72B36DAE" w14:textId="77777777" w:rsidR="00F764A3" w:rsidRPr="00BA15F2" w:rsidRDefault="00F764A3" w:rsidP="00BA15F2">
      <w:pPr>
        <w:jc w:val="both"/>
        <w:rPr>
          <w:rFonts w:ascii="Times New Roman" w:hAnsi="Times New Roman"/>
          <w:sz w:val="22"/>
          <w:szCs w:val="22"/>
        </w:rPr>
      </w:pPr>
    </w:p>
    <w:p w14:paraId="6883A06C"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1CAE44F3" w14:textId="77777777" w:rsidR="00BA15F2" w:rsidRPr="00BA15F2" w:rsidRDefault="00BA15F2" w:rsidP="00EA0DDD">
      <w:pPr>
        <w:jc w:val="both"/>
        <w:rPr>
          <w:rFonts w:ascii="Times New Roman" w:hAnsi="Times New Roman"/>
          <w:sz w:val="22"/>
          <w:szCs w:val="22"/>
        </w:rPr>
      </w:pPr>
    </w:p>
    <w:p w14:paraId="6497DF77" w14:textId="77777777" w:rsidR="00BA15F2" w:rsidRPr="00686545"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14:paraId="3164B31F" w14:textId="77777777" w:rsidR="003F5B56" w:rsidRPr="003F5B56" w:rsidRDefault="003F5B56" w:rsidP="00DA6D40">
      <w:pPr>
        <w:tabs>
          <w:tab w:val="num" w:pos="360"/>
        </w:tabs>
        <w:ind w:left="360"/>
        <w:jc w:val="both"/>
        <w:rPr>
          <w:rFonts w:ascii="Times New Roman" w:hAnsi="Times New Roman"/>
          <w:sz w:val="22"/>
          <w:szCs w:val="22"/>
        </w:rPr>
      </w:pPr>
    </w:p>
    <w:p w14:paraId="7F386C66" w14:textId="77777777" w:rsidR="00BA15F2" w:rsidRPr="003F5B56"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14:paraId="32A3717A" w14:textId="77777777" w:rsidR="00BA15F2" w:rsidRPr="00BA15F2" w:rsidRDefault="00BA15F2" w:rsidP="00DA6D40">
      <w:pPr>
        <w:tabs>
          <w:tab w:val="num" w:pos="360"/>
        </w:tabs>
        <w:ind w:left="360"/>
        <w:jc w:val="both"/>
        <w:rPr>
          <w:rFonts w:ascii="Times New Roman" w:hAnsi="Times New Roman"/>
          <w:sz w:val="22"/>
          <w:szCs w:val="22"/>
        </w:rPr>
      </w:pPr>
    </w:p>
    <w:p w14:paraId="434528DE" w14:textId="77777777" w:rsidR="00BA15F2" w:rsidRPr="003F5B56"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14:paraId="4F3D946E" w14:textId="77777777" w:rsidR="00BA15F2" w:rsidRPr="00BA15F2" w:rsidRDefault="00BA15F2" w:rsidP="00DA6D40">
      <w:pPr>
        <w:pStyle w:val="ListParagraph"/>
        <w:tabs>
          <w:tab w:val="num" w:pos="360"/>
        </w:tabs>
        <w:ind w:left="360"/>
        <w:jc w:val="both"/>
        <w:rPr>
          <w:rFonts w:ascii="Times New Roman" w:hAnsi="Times New Roman"/>
          <w:sz w:val="22"/>
          <w:szCs w:val="22"/>
        </w:rPr>
      </w:pPr>
    </w:p>
    <w:p w14:paraId="08741A41" w14:textId="69B2C78F" w:rsidR="00930F29" w:rsidRDefault="00BA15F2" w:rsidP="00803FD3">
      <w:pPr>
        <w:pStyle w:val="ListParagraph"/>
        <w:numPr>
          <w:ilvl w:val="0"/>
          <w:numId w:val="37"/>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14:paraId="0B7767F9" w14:textId="77777777" w:rsidR="00633134" w:rsidRPr="00633134" w:rsidRDefault="00633134" w:rsidP="006F5C54">
      <w:pPr>
        <w:pStyle w:val="ListParagraph"/>
        <w:ind w:left="0"/>
        <w:rPr>
          <w:rFonts w:ascii="Times New Roman" w:hAnsi="Times New Roman"/>
          <w:sz w:val="22"/>
          <w:szCs w:val="22"/>
        </w:rPr>
      </w:pPr>
    </w:p>
    <w:p w14:paraId="0A9E9617" w14:textId="46DD47FC" w:rsidR="00633134" w:rsidRDefault="00633134" w:rsidP="006F5C54">
      <w:pPr>
        <w:pStyle w:val="ListParagraph"/>
        <w:ind w:left="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D4A9BC2" w14:textId="77777777" w:rsidTr="00E92D77">
        <w:tc>
          <w:tcPr>
            <w:tcW w:w="9242" w:type="dxa"/>
          </w:tcPr>
          <w:p w14:paraId="06A2A32E" w14:textId="77777777" w:rsidR="00BA15F2" w:rsidRPr="00BA15F2" w:rsidRDefault="00BA15F2" w:rsidP="00B76E7F">
            <w:pPr>
              <w:jc w:val="both"/>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85AC5D3" w14:textId="77777777" w:rsidR="00BA15F2" w:rsidRPr="00BA15F2" w:rsidRDefault="00BA15F2" w:rsidP="005C68AF">
            <w:pPr>
              <w:rPr>
                <w:rFonts w:ascii="Times New Roman" w:hAnsi="Times New Roman"/>
                <w:sz w:val="22"/>
                <w:szCs w:val="22"/>
              </w:rPr>
            </w:pPr>
          </w:p>
          <w:p w14:paraId="3D63E647" w14:textId="77777777" w:rsidR="00BA15F2" w:rsidRPr="00BA15F2" w:rsidRDefault="00BA15F2" w:rsidP="005C68AF">
            <w:pPr>
              <w:rPr>
                <w:rFonts w:ascii="Times New Roman" w:hAnsi="Times New Roman"/>
                <w:sz w:val="22"/>
                <w:szCs w:val="22"/>
              </w:rPr>
            </w:pPr>
          </w:p>
          <w:p w14:paraId="3C85F53B" w14:textId="77777777" w:rsidR="00BA15F2" w:rsidRPr="00BA15F2" w:rsidRDefault="00BA15F2" w:rsidP="005C68AF">
            <w:pPr>
              <w:rPr>
                <w:rFonts w:ascii="Times New Roman" w:hAnsi="Times New Roman"/>
                <w:bCs/>
                <w:sz w:val="22"/>
                <w:szCs w:val="22"/>
              </w:rPr>
            </w:pPr>
          </w:p>
          <w:p w14:paraId="7A1D9E30" w14:textId="77777777" w:rsidR="00BA15F2" w:rsidRPr="00BA15F2" w:rsidRDefault="00BA15F2" w:rsidP="005C68AF">
            <w:pPr>
              <w:rPr>
                <w:rFonts w:ascii="Times New Roman" w:hAnsi="Times New Roman"/>
                <w:bCs/>
                <w:sz w:val="22"/>
                <w:szCs w:val="22"/>
              </w:rPr>
            </w:pPr>
          </w:p>
        </w:tc>
      </w:tr>
    </w:tbl>
    <w:p w14:paraId="1246594A" w14:textId="77777777"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14:paraId="2D3860BD" w14:textId="77777777" w:rsidR="00BA15F2" w:rsidRPr="00744FF8" w:rsidRDefault="00BA15F2" w:rsidP="00BA15F2">
      <w:pPr>
        <w:jc w:val="both"/>
        <w:rPr>
          <w:rFonts w:ascii="Times New Roman" w:hAnsi="Times New Roman"/>
          <w:b/>
          <w:sz w:val="22"/>
          <w:szCs w:val="22"/>
          <w:bdr w:val="single" w:sz="4" w:space="0" w:color="auto"/>
        </w:rPr>
      </w:pPr>
      <w:r w:rsidRPr="00744FF8">
        <w:rPr>
          <w:rFonts w:ascii="Times New Roman" w:hAnsi="Times New Roman"/>
          <w:b/>
          <w:sz w:val="22"/>
          <w:szCs w:val="22"/>
          <w:highlight w:val="yellow"/>
          <w:bdr w:val="single" w:sz="4" w:space="0" w:color="auto"/>
        </w:rPr>
        <w:t>Applicability:  County societies</w:t>
      </w:r>
    </w:p>
    <w:p w14:paraId="66E3FD49" w14:textId="77777777" w:rsidR="00BA15F2" w:rsidRPr="00E47944" w:rsidRDefault="00BA15F2" w:rsidP="00BA15F2">
      <w:pPr>
        <w:rPr>
          <w:rFonts w:ascii="Times New Roman" w:hAnsi="Times New Roman"/>
          <w:b/>
          <w:sz w:val="22"/>
          <w:szCs w:val="22"/>
          <w:bdr w:val="single" w:sz="4" w:space="0" w:color="auto"/>
        </w:rPr>
      </w:pPr>
    </w:p>
    <w:p w14:paraId="5DC6E591" w14:textId="1180735E" w:rsidR="00BA15F2" w:rsidRPr="00BA15F2" w:rsidRDefault="005C6FE2" w:rsidP="00EA0DDD">
      <w:pPr>
        <w:ind w:left="540" w:hanging="540"/>
        <w:jc w:val="both"/>
        <w:rPr>
          <w:rFonts w:ascii="Times New Roman" w:hAnsi="Times New Roman"/>
          <w:sz w:val="22"/>
          <w:szCs w:val="22"/>
        </w:rPr>
      </w:pPr>
      <w:r w:rsidRPr="00A04661">
        <w:rPr>
          <w:rFonts w:ascii="Times New Roman" w:hAnsi="Times New Roman"/>
          <w:b/>
          <w:strike/>
          <w:sz w:val="22"/>
          <w:szCs w:val="22"/>
        </w:rPr>
        <w:t>3a.</w:t>
      </w:r>
      <w:r w:rsidR="00BA15F2" w:rsidRPr="00E47944">
        <w:rPr>
          <w:rFonts w:ascii="Times New Roman" w:hAnsi="Times New Roman"/>
          <w:b/>
          <w:sz w:val="22"/>
          <w:szCs w:val="22"/>
        </w:rPr>
        <w:tab/>
        <w:t>Debt Compliance Requirement:</w:t>
      </w:r>
      <w:r w:rsidR="00BA15F2" w:rsidRPr="00E47944">
        <w:rPr>
          <w:rFonts w:ascii="Times New Roman" w:hAnsi="Times New Roman"/>
          <w:sz w:val="22"/>
          <w:szCs w:val="22"/>
        </w:rPr>
        <w:t xml:space="preserve">  Ohio </w:t>
      </w:r>
      <w:r w:rsidR="00BA15F2" w:rsidRPr="005968B3">
        <w:rPr>
          <w:rFonts w:ascii="Times New Roman" w:hAnsi="Times New Roman"/>
          <w:sz w:val="22"/>
          <w:szCs w:val="22"/>
        </w:rPr>
        <w:t>Rev</w:t>
      </w:r>
      <w:r w:rsidR="00547A54" w:rsidRPr="005968B3">
        <w:rPr>
          <w:rFonts w:ascii="Times New Roman" w:hAnsi="Times New Roman"/>
          <w:sz w:val="22"/>
          <w:szCs w:val="22"/>
        </w:rPr>
        <w:t>.</w:t>
      </w:r>
      <w:r w:rsidR="00BA15F2" w:rsidRPr="005968B3">
        <w:rPr>
          <w:rFonts w:ascii="Times New Roman" w:hAnsi="Times New Roman"/>
          <w:sz w:val="22"/>
          <w:szCs w:val="22"/>
        </w:rPr>
        <w:t xml:space="preserve"> Code </w:t>
      </w:r>
      <w:r w:rsidR="0002412E">
        <w:rPr>
          <w:rFonts w:ascii="Times New Roman" w:hAnsi="Times New Roman"/>
          <w:sz w:val="22"/>
          <w:szCs w:val="22"/>
        </w:rPr>
        <w:t xml:space="preserve">§ </w:t>
      </w:r>
      <w:r w:rsidR="00BA15F2" w:rsidRPr="00E47944">
        <w:rPr>
          <w:rFonts w:ascii="Times New Roman" w:hAnsi="Times New Roman"/>
          <w:sz w:val="22"/>
          <w:szCs w:val="22"/>
        </w:rPr>
        <w:t>1711.18 – Issuance of county bonds to pay debts of county society</w:t>
      </w:r>
      <w:r w:rsidR="00BA15F2" w:rsidRPr="00BA15F2">
        <w:rPr>
          <w:rFonts w:ascii="Times New Roman" w:hAnsi="Times New Roman"/>
          <w:sz w:val="22"/>
          <w:szCs w:val="22"/>
        </w:rPr>
        <w:t xml:space="preserve">; </w:t>
      </w:r>
      <w:r w:rsidR="00DB7B48">
        <w:rPr>
          <w:rFonts w:ascii="Times New Roman" w:hAnsi="Times New Roman"/>
          <w:sz w:val="22"/>
          <w:szCs w:val="22"/>
        </w:rPr>
        <w:t xml:space="preserve">§ </w:t>
      </w:r>
      <w:r w:rsidR="00BA15F2"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00BA15F2"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00BA15F2" w:rsidRPr="00BA15F2">
        <w:rPr>
          <w:rFonts w:ascii="Times New Roman" w:hAnsi="Times New Roman"/>
          <w:sz w:val="22"/>
          <w:szCs w:val="22"/>
        </w:rPr>
        <w:t>1711.21 – Use of money raised by county taxation.</w:t>
      </w:r>
    </w:p>
    <w:p w14:paraId="3261E0F1" w14:textId="77777777" w:rsidR="00BA15F2" w:rsidRPr="00BA15F2" w:rsidRDefault="00BA15F2" w:rsidP="00EA0DDD">
      <w:pPr>
        <w:jc w:val="both"/>
        <w:rPr>
          <w:rFonts w:ascii="Times New Roman" w:hAnsi="Times New Roman"/>
          <w:sz w:val="22"/>
          <w:szCs w:val="22"/>
        </w:rPr>
      </w:pPr>
    </w:p>
    <w:p w14:paraId="6FFF3B4A" w14:textId="77777777" w:rsidR="00BA15F2" w:rsidRPr="00BA15F2" w:rsidRDefault="00BA15F2" w:rsidP="00EA0DDD">
      <w:pPr>
        <w:jc w:val="both"/>
        <w:rPr>
          <w:rFonts w:ascii="Times New Roman" w:hAnsi="Times New Roman"/>
          <w:sz w:val="22"/>
          <w:szCs w:val="22"/>
        </w:rPr>
      </w:pPr>
      <w:r w:rsidRPr="6E2C76BF">
        <w:rPr>
          <w:rFonts w:ascii="Times New Roman" w:hAnsi="Times New Roman"/>
          <w:b/>
          <w:bCs/>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w:t>
      </w:r>
      <w:r w:rsidRPr="00643873">
        <w:rPr>
          <w:rFonts w:ascii="Times New Roman" w:hAnsi="Times New Roman"/>
          <w:sz w:val="22"/>
          <w:szCs w:val="22"/>
        </w:rPr>
        <w:t>commissioners</w:t>
      </w:r>
      <w:r w:rsidR="005A4C35" w:rsidRPr="00643873">
        <w:rPr>
          <w:rFonts w:ascii="Times New Roman" w:hAnsi="Times New Roman"/>
          <w:sz w:val="22"/>
          <w:szCs w:val="22"/>
        </w:rPr>
        <w:t>, upon the presentation of a petition signed by not less than five hundred resident electors of the county,</w:t>
      </w:r>
      <w:r w:rsidRPr="00643873">
        <w:rPr>
          <w:rFonts w:ascii="Times New Roman" w:hAnsi="Times New Roman"/>
          <w:sz w:val="22"/>
          <w:szCs w:val="22"/>
        </w:rPr>
        <w:t xml:space="preserve"> shall submit to the electors of the county whether or not county bonds shall be issued and sold to liquidate such indebtedness</w:t>
      </w:r>
      <w:r w:rsidR="005A4C35" w:rsidRPr="00643873">
        <w:rPr>
          <w:rFonts w:ascii="Times New Roman" w:hAnsi="Times New Roman"/>
          <w:sz w:val="22"/>
          <w:szCs w:val="22"/>
        </w:rPr>
        <w:t xml:space="preserve"> with a copy of such resolution to be certified to the county board of elections and such board of elections, within ten days after such certification</w:t>
      </w:r>
      <w:r w:rsidRPr="00643873">
        <w:rPr>
          <w:rFonts w:ascii="Times New Roman" w:hAnsi="Times New Roman"/>
          <w:sz w:val="22"/>
          <w:szCs w:val="22"/>
        </w:rPr>
        <w:t>.  If a majority of the voters vote in favor thereof, the board of county</w:t>
      </w:r>
      <w:r w:rsidRPr="00BA15F2">
        <w:rPr>
          <w:rFonts w:ascii="Times New Roman" w:hAnsi="Times New Roman"/>
          <w:sz w:val="22"/>
          <w:szCs w:val="22"/>
        </w:rPr>
        <w:t xml:space="preserve">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9.95 provides,</w:t>
      </w:r>
      <w:r w:rsidRPr="00BA15F2">
        <w:rPr>
          <w:rStyle w:val="FootnoteReference"/>
          <w:rFonts w:ascii="Times New Roman" w:hAnsi="Times New Roman"/>
          <w:sz w:val="22"/>
          <w:szCs w:val="22"/>
        </w:rPr>
        <w:footnoteReference w:id="95"/>
      </w:r>
      <w:r w:rsidRPr="00BA15F2">
        <w:rPr>
          <w:rFonts w:ascii="Times New Roman" w:hAnsi="Times New Roman"/>
          <w:sz w:val="22"/>
          <w:szCs w:val="22"/>
        </w:rPr>
        <w:t xml:space="preserve"> payable semiannually, and shall be issued for a period of not less than ten nor more than twenty years.</w:t>
      </w:r>
    </w:p>
    <w:p w14:paraId="2D927980" w14:textId="77777777" w:rsidR="00BA15F2" w:rsidRPr="00BA15F2" w:rsidRDefault="00BA15F2" w:rsidP="00EA0DDD">
      <w:pPr>
        <w:jc w:val="both"/>
        <w:rPr>
          <w:rFonts w:ascii="Times New Roman" w:hAnsi="Times New Roman"/>
          <w:sz w:val="22"/>
          <w:szCs w:val="22"/>
        </w:rPr>
      </w:pPr>
    </w:p>
    <w:p w14:paraId="674BE177"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14:paraId="65157462" w14:textId="77777777" w:rsidR="00BA15F2" w:rsidRPr="00BA15F2" w:rsidRDefault="00BA15F2" w:rsidP="00EA0DDD">
      <w:pPr>
        <w:jc w:val="both"/>
        <w:rPr>
          <w:rFonts w:ascii="Times New Roman" w:hAnsi="Times New Roman"/>
          <w:sz w:val="22"/>
          <w:szCs w:val="22"/>
        </w:rPr>
      </w:pPr>
    </w:p>
    <w:p w14:paraId="031ED1DC"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14:paraId="50659ADF" w14:textId="77777777" w:rsidR="00BA15F2" w:rsidRPr="00BA15F2" w:rsidRDefault="00BA15F2" w:rsidP="00EA0DDD">
      <w:pPr>
        <w:jc w:val="both"/>
        <w:rPr>
          <w:rFonts w:ascii="Times New Roman" w:hAnsi="Times New Roman"/>
          <w:sz w:val="22"/>
          <w:szCs w:val="22"/>
        </w:rPr>
      </w:pPr>
    </w:p>
    <w:p w14:paraId="64F32E76" w14:textId="77777777" w:rsid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a county issues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14:paraId="0C838396" w14:textId="13F3D0CD" w:rsidR="00633134" w:rsidRDefault="0063313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14:paraId="743A098F" w14:textId="77777777" w:rsidTr="005C68AF">
        <w:tc>
          <w:tcPr>
            <w:tcW w:w="4428" w:type="dxa"/>
          </w:tcPr>
          <w:p w14:paraId="2C5BC199"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71ED596"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14:paraId="54F4AE8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14:paraId="49D7BB52"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14:paraId="2AE342DA" w14:textId="77777777" w:rsidTr="005C68AF">
        <w:tc>
          <w:tcPr>
            <w:tcW w:w="4428" w:type="dxa"/>
          </w:tcPr>
          <w:p w14:paraId="718DABCE" w14:textId="77777777" w:rsidR="00BA15F2" w:rsidRPr="00BA15F2" w:rsidRDefault="00BA15F2" w:rsidP="005C68AF">
            <w:pPr>
              <w:jc w:val="both"/>
              <w:rPr>
                <w:rFonts w:ascii="Times New Roman" w:hAnsi="Times New Roman"/>
                <w:sz w:val="22"/>
                <w:szCs w:val="22"/>
              </w:rPr>
            </w:pPr>
          </w:p>
          <w:p w14:paraId="6304FD96"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815828"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A1FC940"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14:paraId="60788A78"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B64FEDB"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C91C231" w14:textId="77777777" w:rsidR="00BA15F2" w:rsidRPr="00BA15F2" w:rsidRDefault="00BA15F2" w:rsidP="00803FD3">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ED3B934" w14:textId="77777777" w:rsidR="00BA15F2" w:rsidRPr="00BA15F2" w:rsidRDefault="00BA15F2" w:rsidP="005C68AF">
            <w:pPr>
              <w:jc w:val="both"/>
              <w:rPr>
                <w:rFonts w:ascii="Times New Roman" w:hAnsi="Times New Roman"/>
                <w:sz w:val="22"/>
                <w:szCs w:val="22"/>
              </w:rPr>
            </w:pPr>
          </w:p>
        </w:tc>
        <w:tc>
          <w:tcPr>
            <w:tcW w:w="648" w:type="dxa"/>
          </w:tcPr>
          <w:p w14:paraId="5B74CCD7" w14:textId="77777777" w:rsidR="00BA15F2" w:rsidRPr="00BA15F2" w:rsidRDefault="00BA15F2" w:rsidP="005C68AF">
            <w:pPr>
              <w:jc w:val="both"/>
              <w:rPr>
                <w:rFonts w:ascii="Times New Roman" w:hAnsi="Times New Roman"/>
                <w:sz w:val="22"/>
                <w:szCs w:val="22"/>
              </w:rPr>
            </w:pPr>
          </w:p>
        </w:tc>
      </w:tr>
    </w:tbl>
    <w:p w14:paraId="6B886A80" w14:textId="1ACD7CED" w:rsidR="00BA15F2" w:rsidRDefault="00BA15F2" w:rsidP="00BA15F2">
      <w:pPr>
        <w:jc w:val="both"/>
        <w:rPr>
          <w:rFonts w:ascii="Times New Roman" w:hAnsi="Times New Roman"/>
          <w:sz w:val="22"/>
          <w:szCs w:val="22"/>
        </w:rPr>
      </w:pPr>
    </w:p>
    <w:p w14:paraId="583E4452" w14:textId="77777777" w:rsidR="00DD2DCD" w:rsidRPr="00BA15F2" w:rsidRDefault="00DD2DCD" w:rsidP="00BA15F2">
      <w:pPr>
        <w:jc w:val="both"/>
        <w:rPr>
          <w:rFonts w:ascii="Times New Roman" w:hAnsi="Times New Roman"/>
          <w:sz w:val="22"/>
          <w:szCs w:val="22"/>
        </w:rPr>
      </w:pPr>
    </w:p>
    <w:p w14:paraId="6B6AB160"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72399E5" w14:textId="77777777" w:rsidR="00BA15F2" w:rsidRPr="00BA15F2" w:rsidRDefault="00BA15F2" w:rsidP="00BA15F2">
      <w:pPr>
        <w:rPr>
          <w:rFonts w:ascii="Times New Roman" w:hAnsi="Times New Roman"/>
          <w:b/>
          <w:sz w:val="22"/>
          <w:szCs w:val="22"/>
        </w:rPr>
      </w:pPr>
    </w:p>
    <w:p w14:paraId="2BD3E74B"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14:paraId="7B5D00E2" w14:textId="77777777" w:rsidR="00BA15F2" w:rsidRPr="00BA15F2" w:rsidRDefault="00BA15F2" w:rsidP="00DA6D40">
      <w:pPr>
        <w:ind w:left="360"/>
        <w:jc w:val="both"/>
        <w:rPr>
          <w:rFonts w:ascii="Times New Roman" w:hAnsi="Times New Roman"/>
          <w:sz w:val="22"/>
          <w:szCs w:val="22"/>
        </w:rPr>
      </w:pPr>
    </w:p>
    <w:p w14:paraId="39F7D9BC"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14:paraId="7468D00B" w14:textId="77777777" w:rsidR="00BA15F2" w:rsidRPr="00BA15F2" w:rsidRDefault="00BA15F2" w:rsidP="00DA6D40">
      <w:pPr>
        <w:ind w:left="360"/>
        <w:jc w:val="both"/>
        <w:rPr>
          <w:rFonts w:ascii="Times New Roman" w:hAnsi="Times New Roman"/>
          <w:sz w:val="22"/>
          <w:szCs w:val="22"/>
        </w:rPr>
      </w:pPr>
    </w:p>
    <w:p w14:paraId="74023286"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14:paraId="13593AB0" w14:textId="77777777" w:rsidR="00BA15F2" w:rsidRPr="00DA6D40" w:rsidRDefault="00BA15F2" w:rsidP="00803FD3">
      <w:pPr>
        <w:pStyle w:val="ListParagraph"/>
        <w:numPr>
          <w:ilvl w:val="0"/>
          <w:numId w:val="88"/>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14:paraId="612D3D17" w14:textId="77777777" w:rsidR="00BA15F2" w:rsidRPr="00DA6D40" w:rsidRDefault="00BA15F2" w:rsidP="00803FD3">
      <w:pPr>
        <w:pStyle w:val="ListParagraph"/>
        <w:numPr>
          <w:ilvl w:val="0"/>
          <w:numId w:val="88"/>
        </w:numPr>
        <w:ind w:left="1080"/>
        <w:jc w:val="both"/>
        <w:rPr>
          <w:rFonts w:ascii="Times New Roman" w:hAnsi="Times New Roman"/>
          <w:sz w:val="22"/>
          <w:szCs w:val="22"/>
        </w:rPr>
      </w:pPr>
      <w:r w:rsidRPr="00DA6D40">
        <w:rPr>
          <w:rFonts w:ascii="Times New Roman" w:hAnsi="Times New Roman"/>
          <w:sz w:val="22"/>
          <w:szCs w:val="22"/>
        </w:rPr>
        <w:t>Collateral</w:t>
      </w:r>
    </w:p>
    <w:p w14:paraId="1F8D7C51" w14:textId="77777777" w:rsidR="00BA15F2" w:rsidRPr="00DA6D40" w:rsidRDefault="00BA15F2" w:rsidP="00803FD3">
      <w:pPr>
        <w:pStyle w:val="ListParagraph"/>
        <w:numPr>
          <w:ilvl w:val="0"/>
          <w:numId w:val="88"/>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14:paraId="11E6E48E" w14:textId="77777777" w:rsidR="00BA15F2" w:rsidRPr="00BA15F2" w:rsidRDefault="00BA15F2" w:rsidP="00DA6D40">
      <w:pPr>
        <w:ind w:left="360"/>
        <w:jc w:val="both"/>
        <w:rPr>
          <w:rFonts w:ascii="Times New Roman" w:hAnsi="Times New Roman"/>
          <w:sz w:val="22"/>
          <w:szCs w:val="22"/>
        </w:rPr>
      </w:pPr>
    </w:p>
    <w:p w14:paraId="61DAC6BE"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14:paraId="210758D7" w14:textId="77777777" w:rsidR="00BA15F2" w:rsidRPr="00BA15F2" w:rsidRDefault="00BA15F2" w:rsidP="00DA6D40">
      <w:pPr>
        <w:ind w:left="360"/>
        <w:jc w:val="both"/>
        <w:rPr>
          <w:rFonts w:ascii="Times New Roman" w:hAnsi="Times New Roman"/>
          <w:sz w:val="22"/>
          <w:szCs w:val="22"/>
        </w:rPr>
      </w:pPr>
    </w:p>
    <w:p w14:paraId="31E80693" w14:textId="77777777" w:rsidR="00BA15F2" w:rsidRPr="00BA15F2" w:rsidRDefault="00BA15F2" w:rsidP="00803FD3">
      <w:pPr>
        <w:numPr>
          <w:ilvl w:val="0"/>
          <w:numId w:val="87"/>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2D510068" w14:textId="77777777" w:rsidR="00BA15F2" w:rsidRDefault="00BA15F2" w:rsidP="00BA15F2">
      <w:pPr>
        <w:jc w:val="both"/>
        <w:rPr>
          <w:rFonts w:ascii="Times New Roman" w:hAnsi="Times New Roman"/>
          <w:sz w:val="22"/>
          <w:szCs w:val="22"/>
        </w:rPr>
      </w:pPr>
    </w:p>
    <w:p w14:paraId="178968CE"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02741A8F" w14:textId="77777777" w:rsidTr="00686545">
        <w:tc>
          <w:tcPr>
            <w:tcW w:w="9360" w:type="dxa"/>
          </w:tcPr>
          <w:p w14:paraId="0D866435" w14:textId="77777777" w:rsidR="00BA15F2" w:rsidRPr="00BA15F2" w:rsidRDefault="00BA15F2" w:rsidP="00B76E7F">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7BEEFA9" w14:textId="77777777" w:rsidR="00BA15F2" w:rsidRPr="00BA15F2" w:rsidRDefault="00BA15F2" w:rsidP="005C68AF">
            <w:pPr>
              <w:rPr>
                <w:rFonts w:ascii="Times New Roman" w:hAnsi="Times New Roman"/>
                <w:sz w:val="22"/>
                <w:szCs w:val="22"/>
              </w:rPr>
            </w:pPr>
          </w:p>
          <w:p w14:paraId="72FD1F40" w14:textId="77777777" w:rsidR="00BA15F2" w:rsidRPr="00BA15F2" w:rsidRDefault="00BA15F2" w:rsidP="005C68AF">
            <w:pPr>
              <w:rPr>
                <w:rFonts w:ascii="Times New Roman" w:hAnsi="Times New Roman"/>
                <w:sz w:val="22"/>
                <w:szCs w:val="22"/>
              </w:rPr>
            </w:pPr>
          </w:p>
          <w:p w14:paraId="73A4DA00" w14:textId="77777777" w:rsidR="00BA15F2" w:rsidRPr="00BA15F2" w:rsidRDefault="00BA15F2" w:rsidP="005C68AF">
            <w:pPr>
              <w:rPr>
                <w:rFonts w:ascii="Times New Roman" w:hAnsi="Times New Roman"/>
                <w:bCs/>
                <w:sz w:val="22"/>
                <w:szCs w:val="22"/>
              </w:rPr>
            </w:pPr>
          </w:p>
          <w:p w14:paraId="164C26AB" w14:textId="77777777" w:rsidR="00BA15F2" w:rsidRPr="00BA15F2" w:rsidRDefault="00BA15F2" w:rsidP="005C68AF">
            <w:pPr>
              <w:rPr>
                <w:rFonts w:ascii="Times New Roman" w:hAnsi="Times New Roman"/>
                <w:bCs/>
                <w:sz w:val="22"/>
                <w:szCs w:val="22"/>
              </w:rPr>
            </w:pPr>
          </w:p>
        </w:tc>
      </w:tr>
    </w:tbl>
    <w:p w14:paraId="3B2B8869" w14:textId="77777777" w:rsidR="00BA15F2" w:rsidRPr="00BA15F2" w:rsidRDefault="00BA15F2" w:rsidP="00BA15F2">
      <w:pPr>
        <w:rPr>
          <w:rFonts w:ascii="Times New Roman" w:hAnsi="Times New Roman"/>
          <w:bCs/>
          <w:sz w:val="22"/>
          <w:szCs w:val="22"/>
        </w:rPr>
      </w:pPr>
    </w:p>
    <w:p w14:paraId="101D0149" w14:textId="77777777" w:rsidR="00BA15F2" w:rsidRPr="00BA15F2" w:rsidRDefault="00BA15F2" w:rsidP="00BA15F2">
      <w:pPr>
        <w:jc w:val="both"/>
        <w:rPr>
          <w:rFonts w:ascii="Times New Roman" w:hAnsi="Times New Roman"/>
          <w:sz w:val="22"/>
          <w:szCs w:val="22"/>
        </w:rPr>
      </w:pPr>
    </w:p>
    <w:p w14:paraId="43C70F88"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society</w:t>
      </w:r>
    </w:p>
    <w:p w14:paraId="46ABAF38" w14:textId="77777777" w:rsidR="00BA15F2" w:rsidRPr="00BA15F2" w:rsidRDefault="00BA15F2" w:rsidP="00BA15F2">
      <w:pPr>
        <w:jc w:val="both"/>
        <w:rPr>
          <w:rFonts w:ascii="Times New Roman" w:hAnsi="Times New Roman"/>
          <w:sz w:val="22"/>
          <w:szCs w:val="22"/>
        </w:rPr>
      </w:pPr>
    </w:p>
    <w:p w14:paraId="67D93FEA" w14:textId="71461A46" w:rsidR="00BA15F2" w:rsidRPr="009A0225" w:rsidRDefault="00EC634D" w:rsidP="005E06D2">
      <w:pPr>
        <w:jc w:val="both"/>
        <w:rPr>
          <w:rFonts w:ascii="Times New Roman" w:eastAsiaTheme="minorHAnsi" w:hAnsi="Times New Roman"/>
          <w:sz w:val="22"/>
          <w:szCs w:val="22"/>
        </w:rPr>
      </w:pPr>
      <w:r w:rsidRPr="00EC634D">
        <w:rPr>
          <w:rFonts w:ascii="Times New Roman" w:hAnsi="Times New Roman"/>
          <w:b/>
          <w:strike/>
          <w:sz w:val="22"/>
          <w:szCs w:val="22"/>
        </w:rPr>
        <w:t>3b.</w:t>
      </w:r>
      <w:r w:rsidR="00BA15F2" w:rsidRPr="00BA15F2">
        <w:rPr>
          <w:rFonts w:ascii="Times New Roman" w:hAnsi="Times New Roman"/>
          <w:b/>
          <w:sz w:val="22"/>
          <w:szCs w:val="22"/>
        </w:rPr>
        <w:tab/>
        <w:t xml:space="preserve">Debt Compliance Requirement: </w:t>
      </w:r>
      <w:r w:rsidR="00BA15F2"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00BA15F2" w:rsidRPr="00BA15F2">
        <w:rPr>
          <w:rFonts w:ascii="Times New Roman" w:hAnsi="Times New Roman"/>
          <w:sz w:val="22"/>
          <w:szCs w:val="22"/>
        </w:rPr>
        <w:t xml:space="preserve">1711.25 to </w:t>
      </w:r>
      <w:r w:rsidR="00C359CC">
        <w:rPr>
          <w:rFonts w:ascii="Times New Roman" w:hAnsi="Times New Roman"/>
          <w:sz w:val="22"/>
          <w:szCs w:val="22"/>
        </w:rPr>
        <w:t xml:space="preserve">1711.30 </w:t>
      </w:r>
      <w:r w:rsidR="00BA15F2" w:rsidRPr="00BA15F2">
        <w:rPr>
          <w:rFonts w:ascii="Times New Roman" w:hAnsi="Times New Roman"/>
          <w:sz w:val="22"/>
          <w:szCs w:val="22"/>
        </w:rPr>
        <w:t>– Sale, lease, purchase, and exchange of sites by county society; payment for new site by county funds or bonds; tax levy; and approval by electors.</w:t>
      </w:r>
    </w:p>
    <w:p w14:paraId="1475ED78" w14:textId="77777777" w:rsidR="00BA15F2" w:rsidRPr="00BA15F2" w:rsidRDefault="00BA15F2" w:rsidP="00EA0DDD">
      <w:pPr>
        <w:jc w:val="both"/>
        <w:rPr>
          <w:rFonts w:ascii="Times New Roman" w:hAnsi="Times New Roman"/>
          <w:sz w:val="22"/>
          <w:szCs w:val="22"/>
        </w:rPr>
      </w:pPr>
    </w:p>
    <w:p w14:paraId="0B23D8EF"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14:paraId="7945EF1C"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520FB529" w14:textId="77777777" w:rsidTr="00686545">
        <w:tc>
          <w:tcPr>
            <w:tcW w:w="4428" w:type="dxa"/>
          </w:tcPr>
          <w:p w14:paraId="0AF2FE69"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2716B1BA"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CACED29"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01130767"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52A5F00A" w14:textId="77777777" w:rsidTr="00686545">
        <w:tc>
          <w:tcPr>
            <w:tcW w:w="4428" w:type="dxa"/>
          </w:tcPr>
          <w:p w14:paraId="3FA5CF52" w14:textId="77777777" w:rsidR="00BA15F2" w:rsidRPr="00BA15F2" w:rsidRDefault="00BA15F2" w:rsidP="005C68AF">
            <w:pPr>
              <w:jc w:val="both"/>
              <w:rPr>
                <w:rFonts w:ascii="Times New Roman" w:hAnsi="Times New Roman"/>
                <w:sz w:val="22"/>
                <w:szCs w:val="22"/>
              </w:rPr>
            </w:pPr>
          </w:p>
          <w:p w14:paraId="570F5188"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1B7B8F5"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03F4DB9"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79566F6"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99BB10B"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4E3E017" w14:textId="77777777" w:rsidR="00BA15F2" w:rsidRPr="00BA15F2" w:rsidRDefault="00BA15F2" w:rsidP="00803FD3">
            <w:pPr>
              <w:widowControl w:val="0"/>
              <w:numPr>
                <w:ilvl w:val="0"/>
                <w:numId w:val="8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7518BE2D" w14:textId="77777777" w:rsidR="00BA15F2" w:rsidRPr="00BA15F2" w:rsidRDefault="00BA15F2" w:rsidP="005C68AF">
            <w:pPr>
              <w:jc w:val="both"/>
              <w:rPr>
                <w:rFonts w:ascii="Times New Roman" w:hAnsi="Times New Roman"/>
                <w:sz w:val="22"/>
                <w:szCs w:val="22"/>
              </w:rPr>
            </w:pPr>
          </w:p>
        </w:tc>
        <w:tc>
          <w:tcPr>
            <w:tcW w:w="1152" w:type="dxa"/>
          </w:tcPr>
          <w:p w14:paraId="5144ACCC" w14:textId="77777777" w:rsidR="00BA15F2" w:rsidRPr="00BA15F2" w:rsidRDefault="00BA15F2" w:rsidP="005C68AF">
            <w:pPr>
              <w:jc w:val="both"/>
              <w:rPr>
                <w:rFonts w:ascii="Times New Roman" w:hAnsi="Times New Roman"/>
                <w:sz w:val="22"/>
                <w:szCs w:val="22"/>
              </w:rPr>
            </w:pPr>
          </w:p>
        </w:tc>
      </w:tr>
    </w:tbl>
    <w:p w14:paraId="42F698FB" w14:textId="77777777" w:rsidR="00BA15F2" w:rsidRPr="00BA15F2" w:rsidRDefault="00BA15F2" w:rsidP="00BA15F2">
      <w:pPr>
        <w:jc w:val="both"/>
        <w:rPr>
          <w:rFonts w:ascii="Times New Roman" w:hAnsi="Times New Roman"/>
          <w:sz w:val="22"/>
          <w:szCs w:val="22"/>
        </w:rPr>
      </w:pPr>
    </w:p>
    <w:p w14:paraId="0957BDD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61B7140" w14:textId="77777777" w:rsidR="00BA15F2" w:rsidRPr="00BA15F2" w:rsidRDefault="00BA15F2" w:rsidP="00BA15F2">
      <w:pPr>
        <w:jc w:val="both"/>
        <w:rPr>
          <w:rFonts w:ascii="Times New Roman" w:hAnsi="Times New Roman"/>
          <w:b/>
          <w:sz w:val="22"/>
          <w:szCs w:val="22"/>
        </w:rPr>
      </w:pPr>
    </w:p>
    <w:p w14:paraId="65D44CEF"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14:paraId="1C985EDE" w14:textId="77777777" w:rsidR="00BA15F2" w:rsidRPr="00BA15F2" w:rsidRDefault="00BA15F2" w:rsidP="00EA0DDD">
      <w:pPr>
        <w:ind w:left="360"/>
        <w:jc w:val="both"/>
        <w:rPr>
          <w:rFonts w:ascii="Times New Roman" w:hAnsi="Times New Roman"/>
          <w:sz w:val="22"/>
          <w:szCs w:val="22"/>
        </w:rPr>
      </w:pPr>
    </w:p>
    <w:p w14:paraId="1C7C2FA9"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14:paraId="633D2508" w14:textId="77777777" w:rsidR="00BA15F2" w:rsidRPr="00BA15F2" w:rsidRDefault="00BA15F2" w:rsidP="00EA0DDD">
      <w:pPr>
        <w:ind w:left="360"/>
        <w:jc w:val="both"/>
        <w:rPr>
          <w:rFonts w:ascii="Times New Roman" w:hAnsi="Times New Roman"/>
          <w:sz w:val="22"/>
          <w:szCs w:val="22"/>
        </w:rPr>
      </w:pPr>
    </w:p>
    <w:p w14:paraId="3BC29E6A"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14:paraId="344421AC" w14:textId="77777777" w:rsidR="00BA15F2" w:rsidRPr="00BA15F2" w:rsidRDefault="00BA15F2" w:rsidP="00EA0DDD">
      <w:pPr>
        <w:ind w:left="360"/>
        <w:jc w:val="both"/>
        <w:rPr>
          <w:rFonts w:ascii="Times New Roman" w:hAnsi="Times New Roman"/>
          <w:sz w:val="22"/>
          <w:szCs w:val="22"/>
        </w:rPr>
      </w:pPr>
    </w:p>
    <w:p w14:paraId="34CCA32B" w14:textId="77777777" w:rsidR="00BA15F2" w:rsidRPr="00BA15F2" w:rsidRDefault="00BA15F2" w:rsidP="00803FD3">
      <w:pPr>
        <w:numPr>
          <w:ilvl w:val="0"/>
          <w:numId w:val="90"/>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14:paraId="299C80BD"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0A0352E" w14:textId="77777777" w:rsidTr="00686545">
        <w:tc>
          <w:tcPr>
            <w:tcW w:w="9468" w:type="dxa"/>
          </w:tcPr>
          <w:p w14:paraId="74039D83" w14:textId="77777777" w:rsidR="00BA15F2" w:rsidRPr="00BA15F2" w:rsidRDefault="00BA15F2" w:rsidP="00B76E7F">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9BE9609" w14:textId="77777777" w:rsidR="00BA15F2" w:rsidRDefault="00BA15F2" w:rsidP="005C68AF">
            <w:pPr>
              <w:rPr>
                <w:rFonts w:ascii="Times New Roman" w:hAnsi="Times New Roman"/>
                <w:sz w:val="22"/>
                <w:szCs w:val="22"/>
              </w:rPr>
            </w:pPr>
          </w:p>
          <w:p w14:paraId="2F8EC364" w14:textId="77777777" w:rsidR="00BA15F2" w:rsidRPr="00BA15F2" w:rsidRDefault="00BA15F2" w:rsidP="005C68AF">
            <w:pPr>
              <w:rPr>
                <w:rFonts w:ascii="Times New Roman" w:hAnsi="Times New Roman"/>
                <w:bCs/>
                <w:sz w:val="22"/>
                <w:szCs w:val="22"/>
              </w:rPr>
            </w:pPr>
          </w:p>
          <w:p w14:paraId="12EAB14B" w14:textId="77777777" w:rsidR="00BA15F2" w:rsidRPr="00BA15F2" w:rsidRDefault="00BA15F2" w:rsidP="005C68AF">
            <w:pPr>
              <w:rPr>
                <w:rFonts w:ascii="Times New Roman" w:hAnsi="Times New Roman"/>
                <w:bCs/>
                <w:sz w:val="22"/>
                <w:szCs w:val="22"/>
              </w:rPr>
            </w:pPr>
          </w:p>
        </w:tc>
      </w:tr>
    </w:tbl>
    <w:p w14:paraId="2D2502A0"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1789F12E">
        <w:rPr>
          <w:rFonts w:ascii="Times New Roman" w:hAnsi="Times New Roman"/>
          <w:b/>
          <w:bCs/>
          <w:sz w:val="22"/>
          <w:szCs w:val="22"/>
          <w:highlight w:val="yellow"/>
          <w:bdr w:val="single" w:sz="4" w:space="0" w:color="auto"/>
        </w:rPr>
        <w:t>Applicability:  County societies</w:t>
      </w:r>
    </w:p>
    <w:p w14:paraId="18082616" w14:textId="71DA4663" w:rsidR="004F79F8" w:rsidRDefault="004F79F8" w:rsidP="00004ACE">
      <w:pPr>
        <w:rPr>
          <w:rFonts w:ascii="Times New Roman" w:hAnsi="Times New Roman"/>
          <w:b/>
          <w:sz w:val="22"/>
          <w:szCs w:val="22"/>
          <w:u w:val="single"/>
        </w:rPr>
      </w:pPr>
    </w:p>
    <w:p w14:paraId="63FC39D1" w14:textId="1A89089E" w:rsidR="00BA15F2" w:rsidRPr="00BA15F2" w:rsidRDefault="001A529C" w:rsidP="00EA0DDD">
      <w:pPr>
        <w:ind w:left="450" w:hanging="450"/>
        <w:jc w:val="both"/>
        <w:rPr>
          <w:rFonts w:ascii="Times New Roman" w:hAnsi="Times New Roman"/>
          <w:sz w:val="22"/>
          <w:szCs w:val="22"/>
        </w:rPr>
      </w:pPr>
      <w:r w:rsidRPr="001A529C">
        <w:rPr>
          <w:rFonts w:ascii="Times New Roman" w:hAnsi="Times New Roman"/>
          <w:b/>
          <w:strike/>
          <w:sz w:val="22"/>
          <w:szCs w:val="22"/>
        </w:rPr>
        <w:t>3c.</w:t>
      </w:r>
      <w:r w:rsidR="00BA15F2" w:rsidRPr="00BA15F2">
        <w:rPr>
          <w:rFonts w:ascii="Times New Roman" w:hAnsi="Times New Roman"/>
          <w:b/>
          <w:sz w:val="22"/>
          <w:szCs w:val="22"/>
        </w:rPr>
        <w:tab/>
        <w:t>Debt Compliance Requirement:</w:t>
      </w:r>
      <w:r w:rsidR="00BA15F2"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w:t>
      </w:r>
      <w:r w:rsidR="00044212" w:rsidRPr="007872FC">
        <w:rPr>
          <w:rFonts w:ascii="Times New Roman" w:hAnsi="Times New Roman"/>
          <w:sz w:val="22"/>
          <w:szCs w:val="22"/>
        </w:rPr>
        <w:t>§</w:t>
      </w:r>
      <w:r w:rsidR="0002412E">
        <w:rPr>
          <w:rFonts w:ascii="Times New Roman" w:hAnsi="Times New Roman"/>
          <w:sz w:val="22"/>
          <w:szCs w:val="22"/>
        </w:rPr>
        <w:t xml:space="preserve"> </w:t>
      </w:r>
      <w:r w:rsidR="00BA15F2" w:rsidRPr="00BA15F2">
        <w:rPr>
          <w:rFonts w:ascii="Times New Roman" w:hAnsi="Times New Roman"/>
          <w:sz w:val="22"/>
          <w:szCs w:val="22"/>
        </w:rPr>
        <w:t>1711.13</w:t>
      </w:r>
      <w:r w:rsidR="009D3A1D">
        <w:rPr>
          <w:rFonts w:ascii="Times New Roman" w:hAnsi="Times New Roman"/>
          <w:sz w:val="22"/>
          <w:szCs w:val="22"/>
        </w:rPr>
        <w:t xml:space="preserve"> </w:t>
      </w:r>
      <w:r w:rsidR="00044212" w:rsidRPr="007872FC">
        <w:rPr>
          <w:rFonts w:ascii="Times New Roman" w:hAnsi="Times New Roman"/>
          <w:sz w:val="22"/>
          <w:szCs w:val="22"/>
        </w:rPr>
        <w:t>and</w:t>
      </w:r>
      <w:r w:rsidR="009D3A1D" w:rsidRPr="007872FC">
        <w:rPr>
          <w:rFonts w:ascii="Times New Roman" w:hAnsi="Times New Roman"/>
          <w:sz w:val="22"/>
          <w:szCs w:val="22"/>
        </w:rPr>
        <w:t xml:space="preserve"> 1711.33</w:t>
      </w:r>
      <w:r w:rsidR="009D3A1D">
        <w:rPr>
          <w:rFonts w:ascii="Times New Roman" w:hAnsi="Times New Roman"/>
          <w:sz w:val="22"/>
          <w:szCs w:val="22"/>
        </w:rPr>
        <w:t xml:space="preserve"> </w:t>
      </w:r>
      <w:r w:rsidR="00BA15F2" w:rsidRPr="00BA15F2">
        <w:rPr>
          <w:rFonts w:ascii="Times New Roman" w:hAnsi="Times New Roman"/>
          <w:sz w:val="22"/>
          <w:szCs w:val="22"/>
        </w:rPr>
        <w:t xml:space="preserve"> – County agricultural society may obtain mortgage debt or may enter into written agreements to obtain loans and credit for expenses.</w:t>
      </w:r>
      <w:r w:rsidR="001A1B25">
        <w:rPr>
          <w:rFonts w:ascii="Times New Roman" w:hAnsi="Times New Roman"/>
          <w:sz w:val="22"/>
          <w:szCs w:val="22"/>
        </w:rPr>
        <w:t xml:space="preserve">  </w:t>
      </w:r>
      <w:r w:rsidR="001A1B25" w:rsidRPr="001A1B25">
        <w:rPr>
          <w:rFonts w:ascii="Times New Roman" w:hAnsi="Times New Roman"/>
          <w:sz w:val="22"/>
          <w:szCs w:val="22"/>
          <w:u w:val="wave"/>
        </w:rPr>
        <w:t>Encumbering of fairgrounds partly owned by County.</w:t>
      </w:r>
    </w:p>
    <w:p w14:paraId="5E42E9AE" w14:textId="77777777" w:rsidR="00BA15F2" w:rsidRPr="00BA15F2" w:rsidRDefault="00BA15F2" w:rsidP="00EA0DDD">
      <w:pPr>
        <w:jc w:val="both"/>
        <w:rPr>
          <w:rFonts w:ascii="Times New Roman" w:hAnsi="Times New Roman"/>
          <w:sz w:val="22"/>
          <w:szCs w:val="22"/>
        </w:rPr>
      </w:pPr>
    </w:p>
    <w:p w14:paraId="480BA17C" w14:textId="4264C17D"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w:t>
      </w:r>
    </w:p>
    <w:p w14:paraId="013EF3C2" w14:textId="77777777" w:rsidR="00BA15F2" w:rsidRDefault="00BA15F2" w:rsidP="00EA0DDD">
      <w:pPr>
        <w:jc w:val="both"/>
        <w:rPr>
          <w:rFonts w:ascii="Times New Roman" w:hAnsi="Times New Roman"/>
          <w:sz w:val="22"/>
          <w:szCs w:val="22"/>
        </w:rPr>
      </w:pPr>
    </w:p>
    <w:p w14:paraId="572D446D" w14:textId="77777777" w:rsidR="00177197" w:rsidRPr="00BA15F2" w:rsidRDefault="0063483F" w:rsidP="00177197">
      <w:pPr>
        <w:jc w:val="both"/>
        <w:rPr>
          <w:rFonts w:ascii="Times New Roman" w:hAnsi="Times New Roman"/>
          <w:sz w:val="22"/>
          <w:szCs w:val="22"/>
        </w:rPr>
      </w:pP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 xml:space="preserve">§ </w:t>
      </w:r>
      <w:r w:rsidRPr="00BA15F2">
        <w:rPr>
          <w:rFonts w:ascii="Times New Roman" w:hAnsi="Times New Roman"/>
          <w:sz w:val="22"/>
          <w:szCs w:val="22"/>
        </w:rPr>
        <w:t>1711.13</w:t>
      </w:r>
      <w:r w:rsidR="00177197">
        <w:rPr>
          <w:rFonts w:ascii="Times New Roman" w:hAnsi="Times New Roman"/>
          <w:sz w:val="22"/>
          <w:szCs w:val="22"/>
        </w:rPr>
        <w:t xml:space="preserve"> - </w:t>
      </w:r>
      <w:r w:rsidR="00177197" w:rsidRPr="00BA15F2">
        <w:rPr>
          <w:rFonts w:ascii="Times New Roman" w:hAnsi="Times New Roman"/>
          <w:sz w:val="22"/>
          <w:szCs w:val="22"/>
        </w:rPr>
        <w:t>County agricultural societies may do either or both of the following:</w:t>
      </w:r>
    </w:p>
    <w:p w14:paraId="671A078E" w14:textId="77777777" w:rsidR="0063483F" w:rsidRDefault="00BA15F2" w:rsidP="0063483F">
      <w:pPr>
        <w:tabs>
          <w:tab w:val="left" w:pos="900"/>
        </w:tabs>
        <w:ind w:left="540" w:hanging="450"/>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14:paraId="6F171FC9" w14:textId="2519B10B" w:rsidR="00BA15F2" w:rsidRDefault="065DAE67" w:rsidP="0063483F">
      <w:pPr>
        <w:tabs>
          <w:tab w:val="left" w:pos="900"/>
        </w:tabs>
        <w:ind w:left="540" w:hanging="450"/>
        <w:jc w:val="both"/>
        <w:rPr>
          <w:rFonts w:ascii="Times New Roman" w:hAnsi="Times New Roman"/>
          <w:sz w:val="22"/>
          <w:szCs w:val="22"/>
        </w:rPr>
      </w:pPr>
      <w:r w:rsidRPr="2601C329">
        <w:rPr>
          <w:rFonts w:ascii="Times New Roman" w:hAnsi="Times New Roman"/>
          <w:sz w:val="22"/>
          <w:szCs w:val="22"/>
        </w:rPr>
        <w:t>(B)</w:t>
      </w:r>
      <w:r w:rsidR="339B2940" w:rsidRPr="00080505">
        <w:rPr>
          <w:rFonts w:ascii="Times New Roman" w:hAnsi="Times New Roman"/>
          <w:sz w:val="22"/>
          <w:szCs w:val="22"/>
        </w:rPr>
        <w:tab/>
      </w:r>
      <w:r w:rsidR="1453CAE4" w:rsidRPr="00004ACE">
        <w:rPr>
          <w:rFonts w:ascii="Times New Roman" w:hAnsi="Times New Roman"/>
          <w:sz w:val="22"/>
          <w:szCs w:val="22"/>
        </w:rPr>
        <w:t xml:space="preserve">Subject to </w:t>
      </w:r>
      <w:r w:rsidR="49D2C58E" w:rsidRPr="00004ACE">
        <w:rPr>
          <w:rFonts w:ascii="Times New Roman" w:hAnsi="Times New Roman"/>
          <w:sz w:val="22"/>
          <w:szCs w:val="22"/>
        </w:rPr>
        <w:t>section 1711.33 of the Revised C</w:t>
      </w:r>
      <w:r w:rsidR="1453CAE4" w:rsidRPr="00004ACE">
        <w:rPr>
          <w:rFonts w:ascii="Times New Roman" w:hAnsi="Times New Roman"/>
          <w:sz w:val="22"/>
          <w:szCs w:val="22"/>
        </w:rPr>
        <w:t>ode</w:t>
      </w:r>
      <w:r w:rsidR="7C869710" w:rsidRPr="00004ACE">
        <w:rPr>
          <w:rFonts w:ascii="Times New Roman" w:hAnsi="Times New Roman"/>
          <w:sz w:val="22"/>
          <w:szCs w:val="22"/>
        </w:rPr>
        <w:t>,</w:t>
      </w:r>
      <w:r w:rsidR="1453CAE4" w:rsidRPr="00004ACE">
        <w:rPr>
          <w:rFonts w:ascii="Times New Roman" w:hAnsi="Times New Roman"/>
          <w:sz w:val="22"/>
          <w:szCs w:val="22"/>
        </w:rPr>
        <w:t xml:space="preserve"> </w:t>
      </w:r>
      <w:r w:rsidR="1453CAE4" w:rsidRPr="2601C329">
        <w:rPr>
          <w:rFonts w:ascii="Times New Roman" w:hAnsi="Times New Roman"/>
          <w:sz w:val="22"/>
          <w:szCs w:val="22"/>
        </w:rPr>
        <w:t>e</w:t>
      </w:r>
      <w:r w:rsidRPr="2601C329">
        <w:rPr>
          <w:rFonts w:ascii="Times New Roman" w:hAnsi="Times New Roman"/>
          <w:sz w:val="22"/>
          <w:szCs w:val="22"/>
        </w:rPr>
        <w:t>nter into agreements to obtain loans and credit for expenses related to the purposes of the county agricultural society, provided that the agreements are in writing and are first approved by the board of directors of the socie</w:t>
      </w:r>
      <w:r w:rsidRPr="007E3A3A">
        <w:rPr>
          <w:rFonts w:ascii="Times New Roman" w:hAnsi="Times New Roman"/>
          <w:sz w:val="22"/>
          <w:szCs w:val="22"/>
        </w:rPr>
        <w:t xml:space="preserve">ty.  The total </w:t>
      </w:r>
      <w:r w:rsidR="1453CAE4" w:rsidRPr="007E3A3A">
        <w:rPr>
          <w:rFonts w:ascii="Times New Roman" w:hAnsi="Times New Roman"/>
          <w:sz w:val="22"/>
          <w:szCs w:val="22"/>
        </w:rPr>
        <w:t xml:space="preserve">annual payments for debt obligation </w:t>
      </w:r>
      <w:r w:rsidRPr="007E3A3A">
        <w:rPr>
          <w:rFonts w:ascii="Times New Roman" w:hAnsi="Times New Roman"/>
          <w:sz w:val="22"/>
          <w:szCs w:val="22"/>
        </w:rPr>
        <w:t xml:space="preserve">incurred by a county agricultural society pursuant to this division (B) shall not exceed an amount equal to </w:t>
      </w:r>
      <w:r w:rsidR="00B6131F">
        <w:rPr>
          <w:rFonts w:ascii="Times New Roman" w:hAnsi="Times New Roman"/>
          <w:sz w:val="22"/>
          <w:szCs w:val="22"/>
        </w:rPr>
        <w:t xml:space="preserve">twenty-five percent </w:t>
      </w:r>
      <w:r w:rsidR="00B6131F" w:rsidRPr="009A0225">
        <w:rPr>
          <w:rFonts w:ascii="Times New Roman" w:eastAsiaTheme="minorHAnsi" w:hAnsi="Times New Roman"/>
          <w:sz w:val="22"/>
          <w:szCs w:val="22"/>
        </w:rPr>
        <w:t>o</w:t>
      </w:r>
      <w:r w:rsidRPr="007E3A3A">
        <w:rPr>
          <w:rFonts w:ascii="Times New Roman" w:hAnsi="Times New Roman"/>
          <w:sz w:val="22"/>
          <w:szCs w:val="22"/>
        </w:rPr>
        <w:t xml:space="preserve">f its </w:t>
      </w:r>
      <w:r w:rsidR="1453CAE4" w:rsidRPr="007E3A3A">
        <w:rPr>
          <w:rFonts w:ascii="Times New Roman" w:hAnsi="Times New Roman"/>
          <w:sz w:val="22"/>
          <w:szCs w:val="22"/>
        </w:rPr>
        <w:t>prior three-year average of</w:t>
      </w:r>
      <w:r w:rsidR="1453CAE4" w:rsidRPr="2601C329">
        <w:rPr>
          <w:rFonts w:ascii="Times New Roman" w:hAnsi="Times New Roman"/>
          <w:sz w:val="22"/>
          <w:szCs w:val="22"/>
        </w:rPr>
        <w:t xml:space="preserve"> </w:t>
      </w:r>
      <w:r w:rsidRPr="2601C329">
        <w:rPr>
          <w:rFonts w:ascii="Times New Roman" w:hAnsi="Times New Roman"/>
          <w:sz w:val="22"/>
          <w:szCs w:val="22"/>
        </w:rPr>
        <w:t>annual revenues.</w:t>
      </w:r>
    </w:p>
    <w:p w14:paraId="761152C7" w14:textId="77777777" w:rsidR="005E23B2" w:rsidRDefault="005E23B2" w:rsidP="0063483F">
      <w:pPr>
        <w:tabs>
          <w:tab w:val="left" w:pos="900"/>
        </w:tabs>
        <w:ind w:left="540" w:hanging="450"/>
        <w:jc w:val="both"/>
        <w:rPr>
          <w:rFonts w:ascii="Times New Roman" w:hAnsi="Times New Roman"/>
          <w:sz w:val="22"/>
          <w:szCs w:val="22"/>
        </w:rPr>
      </w:pPr>
    </w:p>
    <w:p w14:paraId="013C979B" w14:textId="7C23EE22" w:rsidR="005E23B2" w:rsidRPr="007872FC" w:rsidRDefault="005E23B2" w:rsidP="000C467E">
      <w:pPr>
        <w:tabs>
          <w:tab w:val="left" w:pos="900"/>
        </w:tabs>
        <w:jc w:val="both"/>
        <w:rPr>
          <w:rFonts w:ascii="Times New Roman" w:hAnsi="Times New Roman"/>
          <w:sz w:val="22"/>
          <w:szCs w:val="22"/>
        </w:rPr>
      </w:pPr>
      <w:r w:rsidRPr="007872FC">
        <w:rPr>
          <w:rFonts w:ascii="Times New Roman" w:hAnsi="Times New Roman"/>
          <w:sz w:val="22"/>
          <w:szCs w:val="22"/>
        </w:rPr>
        <w:t>Ohio Rev. Code § 1711.33:</w:t>
      </w:r>
    </w:p>
    <w:p w14:paraId="2177938A" w14:textId="77777777" w:rsidR="000C467E" w:rsidRPr="007872FC" w:rsidRDefault="000C467E" w:rsidP="000C467E">
      <w:pPr>
        <w:pStyle w:val="NormalWeb"/>
        <w:shd w:val="clear" w:color="auto" w:fill="FFFFFF"/>
        <w:spacing w:before="0" w:beforeAutospacing="0" w:after="300" w:afterAutospacing="0"/>
        <w:ind w:left="540" w:hanging="450"/>
        <w:jc w:val="both"/>
        <w:rPr>
          <w:sz w:val="22"/>
          <w:szCs w:val="22"/>
        </w:rPr>
      </w:pPr>
      <w:r w:rsidRPr="007872FC">
        <w:rPr>
          <w:sz w:val="22"/>
          <w:szCs w:val="22"/>
        </w:rPr>
        <w:t>(A)  When a board of county commissioners pays or has paid money out of the county treasury for the purchase of real estate as a site for the holding of fairs by a county agricultural society, the society shall not incur any debt, by mortgage or otherwise, without the consent of the board, entered upon its journal.</w:t>
      </w:r>
    </w:p>
    <w:p w14:paraId="4B2D846C" w14:textId="3DAD09E0" w:rsidR="00401972" w:rsidRPr="007872FC" w:rsidRDefault="000C467E" w:rsidP="000C467E">
      <w:pPr>
        <w:pStyle w:val="NormalWeb"/>
        <w:shd w:val="clear" w:color="auto" w:fill="FFFFFF"/>
        <w:spacing w:before="0" w:beforeAutospacing="0" w:after="300" w:afterAutospacing="0"/>
        <w:ind w:left="540" w:hanging="450"/>
        <w:jc w:val="both"/>
        <w:rPr>
          <w:sz w:val="22"/>
          <w:szCs w:val="22"/>
        </w:rPr>
      </w:pPr>
      <w:r w:rsidRPr="007872FC">
        <w:rPr>
          <w:sz w:val="22"/>
          <w:szCs w:val="22"/>
        </w:rPr>
        <w:t xml:space="preserve">(B)  With respect to real estate debt for which consent is obtained under division (A) of this section, a society may encumber such real estate, </w:t>
      </w:r>
      <w:proofErr w:type="gramStart"/>
      <w:r w:rsidRPr="007872FC">
        <w:rPr>
          <w:sz w:val="22"/>
          <w:szCs w:val="22"/>
        </w:rPr>
        <w:t>in order to</w:t>
      </w:r>
      <w:proofErr w:type="gramEnd"/>
      <w:r w:rsidRPr="007872FC">
        <w:rPr>
          <w:sz w:val="22"/>
          <w:szCs w:val="22"/>
        </w:rPr>
        <w:t xml:space="preserve"> pay the cost of necessary repairs and improvements thereon, up to an amount not exceeding fifty per cent of its value. </w:t>
      </w:r>
      <w:proofErr w:type="gramStart"/>
      <w:r w:rsidRPr="007872FC">
        <w:rPr>
          <w:sz w:val="22"/>
          <w:szCs w:val="22"/>
        </w:rPr>
        <w:t>In order to</w:t>
      </w:r>
      <w:proofErr w:type="gramEnd"/>
      <w:r w:rsidRPr="007872FC">
        <w:rPr>
          <w:sz w:val="22"/>
          <w:szCs w:val="22"/>
        </w:rPr>
        <w:t xml:space="preserve"> ascertain the value of such real estate the board shall appoint three disinterested freeholders who are residents of the county to appraise such real estate. The appraisers so appointed shall, within ten days after their appointment, upon actual view of such real estate, appraise it and return such appraisement under oath to the board. The appraisement so made shall be considered the value of such real estate for the purpose of mortgage or other encumbrance.</w:t>
      </w:r>
    </w:p>
    <w:p w14:paraId="3260A43A" w14:textId="77777777" w:rsidR="00401972" w:rsidRPr="00037F1C" w:rsidRDefault="00401972">
      <w:pPr>
        <w:rPr>
          <w:rFonts w:ascii="Times New Roman" w:hAnsi="Times New Roman"/>
          <w:sz w:val="22"/>
          <w:szCs w:val="22"/>
        </w:rPr>
      </w:pPr>
      <w:r w:rsidRPr="00037F1C">
        <w:rPr>
          <w:rFonts w:ascii="Times New Roman" w:hAnsi="Times New Roman"/>
          <w:sz w:val="22"/>
          <w:szCs w:val="22"/>
        </w:rPr>
        <w:br w:type="page"/>
      </w:r>
    </w:p>
    <w:p w14:paraId="0E53BE02" w14:textId="77777777" w:rsidR="00F00E20" w:rsidRPr="00BA15F2" w:rsidRDefault="00F00E20" w:rsidP="000C467E">
      <w:pPr>
        <w:pStyle w:val="NormalWeb"/>
        <w:shd w:val="clear" w:color="auto" w:fill="FFFFFF"/>
        <w:spacing w:before="0" w:beforeAutospacing="0" w:after="300" w:afterAutospacing="0"/>
        <w:ind w:left="540" w:hanging="45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1C20220A" w14:textId="77777777" w:rsidTr="000911A5">
        <w:tc>
          <w:tcPr>
            <w:tcW w:w="4428" w:type="dxa"/>
          </w:tcPr>
          <w:p w14:paraId="2C3DF44F"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FD242B4"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055E296"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9E25D40"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4444584C" w14:textId="77777777" w:rsidTr="000911A5">
        <w:tc>
          <w:tcPr>
            <w:tcW w:w="4428" w:type="dxa"/>
          </w:tcPr>
          <w:p w14:paraId="17C69F8B" w14:textId="77777777" w:rsidR="00BA15F2" w:rsidRPr="00BA15F2" w:rsidRDefault="00BA15F2" w:rsidP="005C68AF">
            <w:pPr>
              <w:jc w:val="both"/>
              <w:rPr>
                <w:rFonts w:ascii="Times New Roman" w:hAnsi="Times New Roman"/>
                <w:sz w:val="22"/>
                <w:szCs w:val="22"/>
              </w:rPr>
            </w:pPr>
          </w:p>
          <w:p w14:paraId="39E35D08"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6274C4F6"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34B4EF07"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C42BB55"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471972E9"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65A35FA" w14:textId="77777777" w:rsidR="00BA15F2" w:rsidRPr="00BA15F2" w:rsidRDefault="00BA15F2" w:rsidP="00803FD3">
            <w:pPr>
              <w:widowControl w:val="0"/>
              <w:numPr>
                <w:ilvl w:val="0"/>
                <w:numId w:val="91"/>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DD58FC9" w14:textId="77777777" w:rsidR="00BA15F2" w:rsidRPr="00BA15F2" w:rsidRDefault="00BA15F2" w:rsidP="005C68AF">
            <w:pPr>
              <w:jc w:val="both"/>
              <w:rPr>
                <w:rFonts w:ascii="Times New Roman" w:hAnsi="Times New Roman"/>
                <w:sz w:val="22"/>
                <w:szCs w:val="22"/>
              </w:rPr>
            </w:pPr>
          </w:p>
        </w:tc>
        <w:tc>
          <w:tcPr>
            <w:tcW w:w="1152" w:type="dxa"/>
          </w:tcPr>
          <w:p w14:paraId="44F9F54D" w14:textId="77777777" w:rsidR="00BA15F2" w:rsidRPr="00BA15F2" w:rsidRDefault="00BA15F2" w:rsidP="005C68AF">
            <w:pPr>
              <w:jc w:val="both"/>
              <w:rPr>
                <w:rFonts w:ascii="Times New Roman" w:hAnsi="Times New Roman"/>
                <w:sz w:val="22"/>
                <w:szCs w:val="22"/>
              </w:rPr>
            </w:pPr>
          </w:p>
        </w:tc>
      </w:tr>
    </w:tbl>
    <w:p w14:paraId="0CFC46D6" w14:textId="77777777" w:rsidR="00BA15F2" w:rsidRDefault="00BA15F2" w:rsidP="00BA15F2">
      <w:pPr>
        <w:jc w:val="both"/>
        <w:rPr>
          <w:rFonts w:ascii="Times New Roman" w:hAnsi="Times New Roman"/>
          <w:sz w:val="22"/>
          <w:szCs w:val="22"/>
        </w:rPr>
      </w:pPr>
    </w:p>
    <w:p w14:paraId="45363072" w14:textId="77777777" w:rsidR="00F764A3" w:rsidRPr="00BA15F2" w:rsidRDefault="00F764A3" w:rsidP="00BA15F2">
      <w:pPr>
        <w:jc w:val="both"/>
        <w:rPr>
          <w:rFonts w:ascii="Times New Roman" w:hAnsi="Times New Roman"/>
          <w:sz w:val="22"/>
          <w:szCs w:val="22"/>
        </w:rPr>
      </w:pPr>
    </w:p>
    <w:p w14:paraId="4AED61C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FCDCDE4" w14:textId="77777777" w:rsidR="00BA15F2" w:rsidRPr="00BA15F2" w:rsidRDefault="00BA15F2" w:rsidP="00BA15F2">
      <w:pPr>
        <w:rPr>
          <w:rFonts w:ascii="Times New Roman" w:hAnsi="Times New Roman"/>
          <w:sz w:val="22"/>
          <w:szCs w:val="22"/>
        </w:rPr>
      </w:pPr>
    </w:p>
    <w:p w14:paraId="65606431"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w:t>
      </w:r>
      <w:r w:rsidR="00DC214B">
        <w:rPr>
          <w:rFonts w:ascii="Times New Roman" w:hAnsi="Times New Roman"/>
          <w:sz w:val="22"/>
          <w:szCs w:val="22"/>
        </w:rPr>
        <w:t>s</w:t>
      </w:r>
      <w:r w:rsidRPr="00BA15F2">
        <w:rPr>
          <w:rFonts w:ascii="Times New Roman" w:hAnsi="Times New Roman"/>
          <w:sz w:val="22"/>
          <w:szCs w:val="22"/>
        </w:rPr>
        <w:t>ts.</w:t>
      </w:r>
    </w:p>
    <w:p w14:paraId="3DF086C4" w14:textId="77777777" w:rsidR="00BA15F2" w:rsidRPr="00BA15F2" w:rsidRDefault="00BA15F2" w:rsidP="00DA6D40">
      <w:pPr>
        <w:tabs>
          <w:tab w:val="num" w:pos="720"/>
        </w:tabs>
        <w:ind w:left="360" w:hanging="360"/>
        <w:jc w:val="both"/>
        <w:rPr>
          <w:rFonts w:ascii="Times New Roman" w:hAnsi="Times New Roman"/>
          <w:sz w:val="22"/>
          <w:szCs w:val="22"/>
        </w:rPr>
      </w:pPr>
    </w:p>
    <w:p w14:paraId="4F6ED44F" w14:textId="71AFB1AA" w:rsidR="00C36AE1"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If there is mortgage debt, use the sources described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14:paraId="0C60BB9A" w14:textId="4497F473" w:rsidR="00D02C1C" w:rsidRPr="007872FC" w:rsidRDefault="00D02C1C" w:rsidP="00DB367F">
      <w:pPr>
        <w:numPr>
          <w:ilvl w:val="1"/>
          <w:numId w:val="92"/>
        </w:numPr>
        <w:ind w:left="1080"/>
        <w:jc w:val="both"/>
        <w:rPr>
          <w:rFonts w:ascii="Times New Roman" w:hAnsi="Times New Roman"/>
          <w:sz w:val="22"/>
          <w:szCs w:val="22"/>
        </w:rPr>
      </w:pPr>
      <w:r w:rsidRPr="007872FC">
        <w:rPr>
          <w:rFonts w:ascii="Times New Roman" w:hAnsi="Times New Roman"/>
          <w:sz w:val="22"/>
          <w:szCs w:val="22"/>
        </w:rPr>
        <w:t xml:space="preserve">If </w:t>
      </w:r>
      <w:r w:rsidR="002C59A4" w:rsidRPr="007872FC">
        <w:rPr>
          <w:rFonts w:ascii="Times New Roman" w:hAnsi="Times New Roman"/>
          <w:sz w:val="22"/>
          <w:szCs w:val="22"/>
        </w:rPr>
        <w:t>mortgage debt is for repairs or improvemen</w:t>
      </w:r>
      <w:r w:rsidR="00DB367F" w:rsidRPr="007872FC">
        <w:rPr>
          <w:rFonts w:ascii="Times New Roman" w:hAnsi="Times New Roman"/>
          <w:sz w:val="22"/>
          <w:szCs w:val="22"/>
        </w:rPr>
        <w:t xml:space="preserve">ts, ensure it does not exceed 50% of </w:t>
      </w:r>
      <w:r w:rsidR="009E241D" w:rsidRPr="007872FC">
        <w:rPr>
          <w:rFonts w:ascii="Times New Roman" w:hAnsi="Times New Roman"/>
          <w:sz w:val="22"/>
          <w:szCs w:val="22"/>
        </w:rPr>
        <w:t xml:space="preserve">the real estate </w:t>
      </w:r>
      <w:r w:rsidR="00DB367F" w:rsidRPr="007872FC">
        <w:rPr>
          <w:rFonts w:ascii="Times New Roman" w:hAnsi="Times New Roman"/>
          <w:sz w:val="22"/>
          <w:szCs w:val="22"/>
        </w:rPr>
        <w:t>appraised value.</w:t>
      </w:r>
    </w:p>
    <w:p w14:paraId="715D998B" w14:textId="77777777" w:rsidR="007F1470" w:rsidRDefault="007F1470" w:rsidP="007F1470">
      <w:pPr>
        <w:pStyle w:val="ListParagraph"/>
        <w:rPr>
          <w:rFonts w:ascii="Times New Roman" w:hAnsi="Times New Roman"/>
          <w:sz w:val="22"/>
          <w:szCs w:val="22"/>
        </w:rPr>
      </w:pPr>
    </w:p>
    <w:p w14:paraId="69D3C2FF" w14:textId="77777777" w:rsidR="00BA15F2" w:rsidRPr="00C36AE1" w:rsidRDefault="00BA15F2" w:rsidP="00803FD3">
      <w:pPr>
        <w:numPr>
          <w:ilvl w:val="0"/>
          <w:numId w:val="92"/>
        </w:numPr>
        <w:ind w:left="360"/>
        <w:jc w:val="both"/>
        <w:rPr>
          <w:rFonts w:ascii="Times New Roman" w:hAnsi="Times New Roman"/>
          <w:sz w:val="22"/>
          <w:szCs w:val="22"/>
        </w:rPr>
      </w:pPr>
      <w:r w:rsidRPr="00C36AE1">
        <w:rPr>
          <w:rFonts w:ascii="Times New Roman" w:hAnsi="Times New Roman"/>
          <w:sz w:val="22"/>
          <w:szCs w:val="22"/>
        </w:rPr>
        <w:t>Loans and Credit</w:t>
      </w:r>
      <w:r w:rsidRPr="00BA15F2">
        <w:rPr>
          <w:rStyle w:val="FootnoteReference"/>
          <w:rFonts w:ascii="Times New Roman" w:hAnsi="Times New Roman"/>
          <w:sz w:val="22"/>
          <w:szCs w:val="22"/>
        </w:rPr>
        <w:footnoteReference w:id="96"/>
      </w:r>
      <w:r w:rsidRPr="00C36AE1">
        <w:rPr>
          <w:rFonts w:ascii="Times New Roman" w:hAnsi="Times New Roman"/>
          <w:sz w:val="22"/>
          <w:szCs w:val="22"/>
        </w:rPr>
        <w:t xml:space="preserve"> </w:t>
      </w:r>
    </w:p>
    <w:p w14:paraId="41630420" w14:textId="77777777" w:rsidR="00BA15F2" w:rsidRPr="00C36AE1" w:rsidRDefault="00BA15F2" w:rsidP="007C4B39">
      <w:pPr>
        <w:pStyle w:val="ListParagraph"/>
        <w:numPr>
          <w:ilvl w:val="0"/>
          <w:numId w:val="113"/>
        </w:numPr>
        <w:ind w:left="1080"/>
        <w:jc w:val="both"/>
        <w:rPr>
          <w:rFonts w:ascii="Times New Roman" w:hAnsi="Times New Roman"/>
          <w:sz w:val="22"/>
          <w:szCs w:val="22"/>
        </w:rPr>
      </w:pPr>
      <w:r w:rsidRPr="00C36AE1">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14:paraId="79565751" w14:textId="56496622" w:rsidR="00BA15F2" w:rsidRPr="00C36AE1" w:rsidRDefault="491383EF" w:rsidP="007C4B39">
      <w:pPr>
        <w:pStyle w:val="ListParagraph"/>
        <w:numPr>
          <w:ilvl w:val="0"/>
          <w:numId w:val="113"/>
        </w:numPr>
        <w:ind w:left="1080"/>
        <w:jc w:val="both"/>
        <w:rPr>
          <w:rFonts w:ascii="Times New Roman" w:hAnsi="Times New Roman"/>
          <w:sz w:val="22"/>
          <w:szCs w:val="22"/>
        </w:rPr>
      </w:pPr>
      <w:r w:rsidRPr="2601C329">
        <w:rPr>
          <w:rFonts w:ascii="Times New Roman" w:hAnsi="Times New Roman"/>
          <w:sz w:val="22"/>
          <w:szCs w:val="22"/>
        </w:rPr>
        <w:t>Examine the society’s computation supporting that th</w:t>
      </w:r>
      <w:r w:rsidRPr="007E3A3A">
        <w:rPr>
          <w:rFonts w:ascii="Times New Roman" w:hAnsi="Times New Roman"/>
          <w:sz w:val="22"/>
          <w:szCs w:val="22"/>
        </w:rPr>
        <w:t xml:space="preserve">e </w:t>
      </w:r>
      <w:r w:rsidR="593A7557" w:rsidRPr="007E3A3A">
        <w:rPr>
          <w:rFonts w:ascii="Times New Roman" w:hAnsi="Times New Roman"/>
          <w:sz w:val="22"/>
          <w:szCs w:val="22"/>
        </w:rPr>
        <w:t>annual payments for debt obligation</w:t>
      </w:r>
      <w:r w:rsidR="5AA9215A" w:rsidRPr="007E3A3A">
        <w:rPr>
          <w:rFonts w:ascii="Times New Roman" w:hAnsi="Times New Roman"/>
          <w:sz w:val="22"/>
          <w:szCs w:val="22"/>
        </w:rPr>
        <w:t xml:space="preserve"> </w:t>
      </w:r>
      <w:r w:rsidRPr="007E3A3A">
        <w:rPr>
          <w:rFonts w:ascii="Times New Roman" w:hAnsi="Times New Roman"/>
          <w:sz w:val="22"/>
          <w:szCs w:val="22"/>
        </w:rPr>
        <w:t xml:space="preserve">from loans and credit does not exceed twenty-five percent of its </w:t>
      </w:r>
      <w:r w:rsidR="6FB06FFD" w:rsidRPr="007E3A3A">
        <w:rPr>
          <w:rFonts w:ascii="Times New Roman" w:hAnsi="Times New Roman"/>
          <w:color w:val="000000" w:themeColor="text1"/>
          <w:sz w:val="22"/>
          <w:szCs w:val="22"/>
        </w:rPr>
        <w:t>prior three-year average of</w:t>
      </w:r>
      <w:r w:rsidR="6FB06FFD" w:rsidRPr="007E3A3A">
        <w:rPr>
          <w:rFonts w:ascii="Times New Roman" w:hAnsi="Times New Roman"/>
          <w:sz w:val="22"/>
          <w:szCs w:val="22"/>
        </w:rPr>
        <w:t xml:space="preserve"> </w:t>
      </w:r>
      <w:r w:rsidRPr="007E3A3A">
        <w:rPr>
          <w:rFonts w:ascii="Times New Roman" w:hAnsi="Times New Roman"/>
          <w:sz w:val="22"/>
          <w:szCs w:val="22"/>
        </w:rPr>
        <w:t>a</w:t>
      </w:r>
      <w:r w:rsidRPr="2601C329">
        <w:rPr>
          <w:rFonts w:ascii="Times New Roman" w:hAnsi="Times New Roman"/>
          <w:sz w:val="22"/>
          <w:szCs w:val="22"/>
        </w:rPr>
        <w:t>nnual revenues.</w:t>
      </w:r>
    </w:p>
    <w:p w14:paraId="0060B57E" w14:textId="77777777" w:rsidR="00BA15F2" w:rsidRPr="00BA15F2" w:rsidRDefault="00BA15F2" w:rsidP="00DA6D40">
      <w:pPr>
        <w:ind w:left="360" w:hanging="360"/>
        <w:jc w:val="both"/>
        <w:rPr>
          <w:rFonts w:ascii="Times New Roman" w:hAnsi="Times New Roman"/>
          <w:sz w:val="22"/>
          <w:szCs w:val="22"/>
        </w:rPr>
      </w:pPr>
    </w:p>
    <w:p w14:paraId="191F4804"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14:paraId="601A7F7E" w14:textId="77777777" w:rsidR="00BA15F2" w:rsidRPr="00BA15F2" w:rsidRDefault="00BA15F2" w:rsidP="00DA6D40">
      <w:pPr>
        <w:ind w:left="360" w:hanging="360"/>
        <w:jc w:val="both"/>
        <w:rPr>
          <w:rFonts w:ascii="Times New Roman" w:hAnsi="Times New Roman"/>
          <w:sz w:val="22"/>
          <w:szCs w:val="22"/>
        </w:rPr>
      </w:pPr>
    </w:p>
    <w:p w14:paraId="7399FC43"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14:paraId="756F938B" w14:textId="77777777" w:rsidR="00BA15F2" w:rsidRPr="00BA15F2" w:rsidRDefault="00BA15F2" w:rsidP="00803FD3">
      <w:pPr>
        <w:numPr>
          <w:ilvl w:val="1"/>
          <w:numId w:val="93"/>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14:paraId="547C296A" w14:textId="77777777" w:rsidR="00BA15F2" w:rsidRPr="00BA15F2" w:rsidRDefault="00BA15F2" w:rsidP="00803FD3">
      <w:pPr>
        <w:numPr>
          <w:ilvl w:val="1"/>
          <w:numId w:val="93"/>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14:paraId="3A4DB355" w14:textId="77777777" w:rsidR="00BA15F2" w:rsidRPr="00BA15F2" w:rsidRDefault="00BA15F2" w:rsidP="00803FD3">
      <w:pPr>
        <w:numPr>
          <w:ilvl w:val="1"/>
          <w:numId w:val="93"/>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14:paraId="51E585F7" w14:textId="77777777" w:rsidR="00BA15F2" w:rsidRPr="00BA15F2" w:rsidRDefault="00BA15F2" w:rsidP="00EA0DDD">
      <w:pPr>
        <w:ind w:left="720" w:hanging="360"/>
        <w:jc w:val="both"/>
        <w:rPr>
          <w:rFonts w:ascii="Times New Roman" w:hAnsi="Times New Roman"/>
          <w:sz w:val="22"/>
          <w:szCs w:val="22"/>
        </w:rPr>
      </w:pPr>
    </w:p>
    <w:p w14:paraId="6D513682" w14:textId="77777777" w:rsidR="00BA15F2" w:rsidRP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14:paraId="5FA51B00" w14:textId="77777777" w:rsidR="00BA15F2" w:rsidRPr="00BA15F2" w:rsidRDefault="00BA15F2" w:rsidP="00DA6D40">
      <w:pPr>
        <w:ind w:left="360" w:hanging="360"/>
        <w:jc w:val="both"/>
        <w:rPr>
          <w:rFonts w:ascii="Times New Roman" w:hAnsi="Times New Roman"/>
          <w:sz w:val="22"/>
          <w:szCs w:val="22"/>
        </w:rPr>
      </w:pPr>
    </w:p>
    <w:p w14:paraId="5C09BFEA" w14:textId="77777777" w:rsidR="00BA15F2" w:rsidRDefault="00BA15F2" w:rsidP="00803FD3">
      <w:pPr>
        <w:numPr>
          <w:ilvl w:val="0"/>
          <w:numId w:val="92"/>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7D1469F1" w14:textId="77777777" w:rsidR="00BA15F2" w:rsidRDefault="00BA15F2" w:rsidP="00BA15F2">
      <w:pPr>
        <w:rPr>
          <w:rFonts w:ascii="Times New Roman" w:hAnsi="Times New Roman"/>
          <w:sz w:val="22"/>
          <w:szCs w:val="22"/>
        </w:rPr>
      </w:pPr>
    </w:p>
    <w:p w14:paraId="13313F02" w14:textId="77777777"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A7D1847" w14:textId="77777777" w:rsidTr="000911A5">
        <w:tc>
          <w:tcPr>
            <w:tcW w:w="9360" w:type="dxa"/>
          </w:tcPr>
          <w:p w14:paraId="634AFE53" w14:textId="77777777" w:rsidR="00BA15F2" w:rsidRPr="00BA15F2" w:rsidRDefault="00BA15F2" w:rsidP="00B76E7F">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F0BA4BF" w14:textId="77777777" w:rsidR="00BA15F2" w:rsidRPr="00BA15F2" w:rsidRDefault="00BA15F2" w:rsidP="005C68AF">
            <w:pPr>
              <w:rPr>
                <w:rFonts w:ascii="Times New Roman" w:hAnsi="Times New Roman"/>
                <w:sz w:val="22"/>
                <w:szCs w:val="22"/>
              </w:rPr>
            </w:pPr>
          </w:p>
          <w:p w14:paraId="0CBC1120" w14:textId="77777777" w:rsidR="00BA15F2" w:rsidRPr="00BA15F2" w:rsidRDefault="00BA15F2" w:rsidP="005C68AF">
            <w:pPr>
              <w:rPr>
                <w:rFonts w:ascii="Times New Roman" w:hAnsi="Times New Roman"/>
                <w:bCs/>
                <w:sz w:val="22"/>
                <w:szCs w:val="22"/>
              </w:rPr>
            </w:pPr>
          </w:p>
          <w:p w14:paraId="25E9B505" w14:textId="77777777" w:rsidR="00BA15F2" w:rsidRPr="00BA15F2" w:rsidRDefault="00BA15F2" w:rsidP="005C68AF">
            <w:pPr>
              <w:rPr>
                <w:rFonts w:ascii="Times New Roman" w:hAnsi="Times New Roman"/>
                <w:bCs/>
                <w:sz w:val="22"/>
                <w:szCs w:val="22"/>
              </w:rPr>
            </w:pPr>
          </w:p>
          <w:p w14:paraId="11D243BB" w14:textId="77777777" w:rsidR="00BA15F2" w:rsidRPr="00BA15F2" w:rsidRDefault="00BA15F2" w:rsidP="005C68AF">
            <w:pPr>
              <w:rPr>
                <w:rFonts w:ascii="Times New Roman" w:hAnsi="Times New Roman"/>
                <w:bCs/>
                <w:sz w:val="22"/>
                <w:szCs w:val="22"/>
              </w:rPr>
            </w:pPr>
          </w:p>
        </w:tc>
      </w:tr>
    </w:tbl>
    <w:p w14:paraId="3C19303D" w14:textId="77777777" w:rsidR="00BA15F2" w:rsidRPr="00BA15F2" w:rsidRDefault="00BA15F2" w:rsidP="00BA15F2">
      <w:pPr>
        <w:rPr>
          <w:rFonts w:ascii="Times New Roman" w:hAnsi="Times New Roman"/>
          <w:bCs/>
          <w:sz w:val="22"/>
          <w:szCs w:val="22"/>
        </w:rPr>
      </w:pPr>
    </w:p>
    <w:p w14:paraId="2D5C62D6" w14:textId="77777777" w:rsidR="00BA15F2" w:rsidRPr="00BA15F2" w:rsidRDefault="00BA15F2" w:rsidP="00BA15F2">
      <w:pPr>
        <w:jc w:val="both"/>
        <w:rPr>
          <w:rFonts w:ascii="Times New Roman" w:hAnsi="Times New Roman"/>
          <w:sz w:val="22"/>
          <w:szCs w:val="22"/>
        </w:rPr>
      </w:pPr>
    </w:p>
    <w:p w14:paraId="4C487AF1"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and independent societies</w:t>
      </w:r>
    </w:p>
    <w:p w14:paraId="13A1492B" w14:textId="77777777" w:rsidR="00BA15F2" w:rsidRPr="00BA15F2" w:rsidRDefault="00BA15F2" w:rsidP="00BA15F2">
      <w:pPr>
        <w:rPr>
          <w:rFonts w:ascii="Times New Roman" w:hAnsi="Times New Roman"/>
          <w:sz w:val="22"/>
          <w:szCs w:val="22"/>
        </w:rPr>
      </w:pPr>
    </w:p>
    <w:p w14:paraId="3D6EC2B8" w14:textId="300CB0E2"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w:t>
      </w:r>
      <w:r w:rsidR="005968B3">
        <w:rPr>
          <w:rFonts w:ascii="Times New Roman" w:hAnsi="Times New Roman"/>
          <w:sz w:val="22"/>
          <w:szCs w:val="22"/>
        </w:rPr>
        <w:t>Admin.</w:t>
      </w:r>
      <w:r w:rsidRPr="00BA15F2">
        <w:rPr>
          <w:rFonts w:ascii="Times New Roman" w:hAnsi="Times New Roman"/>
          <w:sz w:val="22"/>
          <w:szCs w:val="22"/>
        </w:rPr>
        <w:t xml:space="preserve"> Code</w:t>
      </w:r>
      <w:r w:rsidR="0002412E">
        <w:rPr>
          <w:rFonts w:ascii="Times New Roman" w:hAnsi="Times New Roman"/>
          <w:sz w:val="22"/>
          <w:szCs w:val="22"/>
        </w:rPr>
        <w:t xml:space="preserve"> </w:t>
      </w:r>
      <w:r w:rsidRPr="00BA15F2">
        <w:rPr>
          <w:rFonts w:ascii="Times New Roman" w:hAnsi="Times New Roman"/>
          <w:sz w:val="22"/>
          <w:szCs w:val="22"/>
        </w:rPr>
        <w:t>117-10-01 – Financial reporting and accounting for county agricultural societies</w:t>
      </w:r>
      <w:r w:rsidR="00C44C70" w:rsidRPr="005C27D0">
        <w:rPr>
          <w:rFonts w:ascii="Times New Roman" w:hAnsi="Times New Roman"/>
          <w:sz w:val="22"/>
          <w:szCs w:val="22"/>
        </w:rPr>
        <w:t xml:space="preserve"> and independent agricultural societies</w:t>
      </w:r>
      <w:r w:rsidRPr="00BA15F2">
        <w:rPr>
          <w:rFonts w:ascii="Times New Roman" w:hAnsi="Times New Roman"/>
          <w:sz w:val="22"/>
          <w:szCs w:val="22"/>
        </w:rPr>
        <w:t>.</w:t>
      </w:r>
    </w:p>
    <w:p w14:paraId="5D30D9F2" w14:textId="77777777" w:rsidR="00BA15F2" w:rsidRPr="00BA15F2" w:rsidRDefault="00BA15F2" w:rsidP="00EA0DDD">
      <w:pPr>
        <w:jc w:val="both"/>
        <w:rPr>
          <w:rFonts w:ascii="Times New Roman" w:hAnsi="Times New Roman"/>
          <w:sz w:val="22"/>
          <w:szCs w:val="22"/>
        </w:rPr>
      </w:pPr>
    </w:p>
    <w:p w14:paraId="3625EF3B" w14:textId="0CC3731E" w:rsidR="00BA15F2" w:rsidRPr="00BA15F2" w:rsidRDefault="00BA15F2" w:rsidP="00EA0DDD">
      <w:pPr>
        <w:jc w:val="both"/>
        <w:rPr>
          <w:rFonts w:ascii="Times New Roman" w:hAnsi="Times New Roman"/>
          <w:sz w:val="22"/>
          <w:szCs w:val="22"/>
        </w:rPr>
      </w:pPr>
      <w:r w:rsidRPr="6E2C76BF">
        <w:rPr>
          <w:rFonts w:ascii="Times New Roman" w:hAnsi="Times New Roman"/>
          <w:b/>
          <w:bCs/>
          <w:sz w:val="22"/>
          <w:szCs w:val="22"/>
        </w:rPr>
        <w:t xml:space="preserve">Summary of Requirement:  </w:t>
      </w:r>
      <w:r w:rsidR="00315553" w:rsidRPr="00BA15F2">
        <w:rPr>
          <w:rFonts w:ascii="Times New Roman" w:hAnsi="Times New Roman"/>
          <w:sz w:val="22"/>
          <w:szCs w:val="22"/>
        </w:rPr>
        <w:t xml:space="preserve">Ohio </w:t>
      </w:r>
      <w:r w:rsidR="00315553">
        <w:rPr>
          <w:rFonts w:ascii="Times New Roman" w:hAnsi="Times New Roman"/>
          <w:sz w:val="22"/>
          <w:szCs w:val="22"/>
        </w:rPr>
        <w:t>Admin.</w:t>
      </w:r>
      <w:r w:rsidR="00315553" w:rsidRPr="00BA15F2">
        <w:rPr>
          <w:rFonts w:ascii="Times New Roman" w:hAnsi="Times New Roman"/>
          <w:sz w:val="22"/>
          <w:szCs w:val="22"/>
        </w:rPr>
        <w:t xml:space="preserve"> Code</w:t>
      </w:r>
      <w:r w:rsidR="00315553">
        <w:rPr>
          <w:rFonts w:ascii="Times New Roman" w:hAnsi="Times New Roman"/>
          <w:sz w:val="22"/>
          <w:szCs w:val="22"/>
        </w:rPr>
        <w:t xml:space="preserve"> </w:t>
      </w:r>
      <w:r w:rsidR="00315553" w:rsidRPr="00BA15F2">
        <w:rPr>
          <w:rFonts w:ascii="Times New Roman" w:hAnsi="Times New Roman"/>
          <w:sz w:val="22"/>
          <w:szCs w:val="22"/>
        </w:rPr>
        <w:t>117-10-01 –</w:t>
      </w:r>
      <w:r w:rsidR="00315553">
        <w:rPr>
          <w:rFonts w:ascii="Times New Roman" w:hAnsi="Times New Roman"/>
          <w:sz w:val="22"/>
          <w:szCs w:val="22"/>
        </w:rPr>
        <w:t xml:space="preserve">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t>
      </w:r>
      <w:r w:rsidRPr="00643873">
        <w:rPr>
          <w:rFonts w:ascii="Times New Roman" w:hAnsi="Times New Roman"/>
          <w:sz w:val="22"/>
          <w:szCs w:val="22"/>
        </w:rPr>
        <w:t xml:space="preserve">with </w:t>
      </w:r>
      <w:r w:rsidR="00C36AE1" w:rsidRPr="00643873">
        <w:rPr>
          <w:rFonts w:ascii="Times New Roman" w:hAnsi="Times New Roman"/>
          <w:sz w:val="22"/>
          <w:szCs w:val="22"/>
        </w:rPr>
        <w:t xml:space="preserve">Appendix A of </w:t>
      </w:r>
      <w:r w:rsidRPr="00643873">
        <w:rPr>
          <w:rFonts w:ascii="Times New Roman" w:hAnsi="Times New Roman"/>
          <w:sz w:val="22"/>
          <w:szCs w:val="22"/>
        </w:rPr>
        <w:t>the</w:t>
      </w:r>
      <w:r w:rsidRPr="00490A72">
        <w:rPr>
          <w:rFonts w:ascii="Times New Roman" w:hAnsi="Times New Roman"/>
          <w:sz w:val="22"/>
          <w:szCs w:val="22"/>
        </w:rPr>
        <w:t xml:space="preserve"> </w:t>
      </w:r>
      <w:r w:rsidRPr="6E2C76BF">
        <w:rPr>
          <w:rFonts w:ascii="Times New Roman" w:hAnsi="Times New Roman"/>
          <w:i/>
          <w:iCs/>
          <w:sz w:val="22"/>
          <w:szCs w:val="22"/>
        </w:rPr>
        <w:t>Uniform System of Accounting for Agricultural Societies</w:t>
      </w:r>
      <w:r w:rsidRPr="6E2C76BF">
        <w:rPr>
          <w:rStyle w:val="FootnoteReference"/>
          <w:rFonts w:ascii="Times New Roman" w:hAnsi="Times New Roman"/>
          <w:i/>
          <w:iCs/>
          <w:sz w:val="22"/>
          <w:szCs w:val="22"/>
        </w:rPr>
        <w:footnoteReference w:id="97"/>
      </w:r>
      <w:r w:rsidRPr="00490A72">
        <w:rPr>
          <w:rFonts w:ascii="Times New Roman" w:hAnsi="Times New Roman"/>
          <w:sz w:val="22"/>
          <w:szCs w:val="22"/>
        </w:rPr>
        <w:t xml:space="preserve">.  </w:t>
      </w:r>
      <w:r w:rsidRPr="6E2C76BF">
        <w:rPr>
          <w:rFonts w:ascii="Times New Roman" w:hAnsi="Times New Roman"/>
          <w:b/>
          <w:bCs/>
          <w:i/>
          <w:iCs/>
          <w:sz w:val="22"/>
          <w:szCs w:val="22"/>
        </w:rPr>
        <w:t>Note</w:t>
      </w:r>
      <w:r w:rsidRPr="00490A72">
        <w:rPr>
          <w:rFonts w:ascii="Times New Roman" w:hAnsi="Times New Roman"/>
          <w:sz w:val="22"/>
          <w:szCs w:val="22"/>
        </w:rPr>
        <w:t xml:space="preserve">: You can view the latest version of this at </w:t>
      </w:r>
      <w:hyperlink r:id="rId78" w:history="1">
        <w:r w:rsidR="003F5B56" w:rsidRPr="00490A72">
          <w:rPr>
            <w:rStyle w:val="Hyperlink"/>
            <w:rFonts w:ascii="Times New Roman" w:hAnsi="Times New Roman"/>
            <w:sz w:val="22"/>
            <w:szCs w:val="22"/>
          </w:rPr>
          <w:t>www.ohioauditor.gov</w:t>
        </w:r>
      </w:hyperlink>
      <w:r w:rsidRPr="00490A72">
        <w:rPr>
          <w:rFonts w:ascii="Times New Roman" w:hAnsi="Times New Roman"/>
          <w:sz w:val="22"/>
          <w:szCs w:val="22"/>
        </w:rPr>
        <w:t>, under</w:t>
      </w:r>
      <w:r w:rsidRPr="6E2C76BF">
        <w:rPr>
          <w:rFonts w:ascii="Times New Roman" w:hAnsi="Times New Roman"/>
          <w:i/>
          <w:iCs/>
          <w:sz w:val="22"/>
          <w:szCs w:val="22"/>
        </w:rPr>
        <w:t xml:space="preserve"> </w:t>
      </w:r>
      <w:r w:rsidR="003F5B56" w:rsidRPr="6E2C76BF">
        <w:rPr>
          <w:rFonts w:ascii="Times New Roman" w:hAnsi="Times New Roman"/>
          <w:i/>
          <w:iCs/>
          <w:sz w:val="22"/>
          <w:szCs w:val="22"/>
        </w:rPr>
        <w:t>Resources/</w:t>
      </w:r>
      <w:r w:rsidRPr="6E2C76BF">
        <w:rPr>
          <w:rFonts w:ascii="Times New Roman" w:hAnsi="Times New Roman"/>
          <w:i/>
          <w:iCs/>
          <w:sz w:val="22"/>
          <w:szCs w:val="22"/>
        </w:rPr>
        <w:t>Publications</w:t>
      </w:r>
      <w:r w:rsidRPr="00490A72">
        <w:rPr>
          <w:rFonts w:ascii="Times New Roman" w:hAnsi="Times New Roman"/>
          <w:sz w:val="22"/>
          <w:szCs w:val="22"/>
        </w:rPr>
        <w:t>.</w:t>
      </w:r>
    </w:p>
    <w:p w14:paraId="01EA328D"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3725"/>
        <w:gridCol w:w="1140"/>
      </w:tblGrid>
      <w:tr w:rsidR="00BA15F2" w:rsidRPr="00BA15F2" w14:paraId="4106E349" w14:textId="77777777" w:rsidTr="000911A5">
        <w:tc>
          <w:tcPr>
            <w:tcW w:w="4428" w:type="dxa"/>
          </w:tcPr>
          <w:p w14:paraId="10A207D8"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33139AED"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122B3C15"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FACBE22"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2F19D163" w14:textId="77777777" w:rsidTr="000911A5">
        <w:tc>
          <w:tcPr>
            <w:tcW w:w="4428" w:type="dxa"/>
          </w:tcPr>
          <w:p w14:paraId="404A458E" w14:textId="77777777" w:rsidR="00BA15F2" w:rsidRPr="00BA15F2" w:rsidRDefault="00BA15F2" w:rsidP="005C68AF">
            <w:pPr>
              <w:jc w:val="both"/>
              <w:rPr>
                <w:rFonts w:ascii="Times New Roman" w:hAnsi="Times New Roman"/>
                <w:sz w:val="22"/>
                <w:szCs w:val="22"/>
              </w:rPr>
            </w:pPr>
          </w:p>
          <w:p w14:paraId="7C5B30D9"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6DF3FC"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235EDD5"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69F1AB57"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774713D4"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7CD09A15" w14:textId="77777777" w:rsidR="00BA15F2" w:rsidRPr="00BA15F2" w:rsidRDefault="00BA15F2" w:rsidP="00803FD3">
            <w:pPr>
              <w:widowControl w:val="0"/>
              <w:numPr>
                <w:ilvl w:val="0"/>
                <w:numId w:val="3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9B41163" w14:textId="77777777" w:rsidR="00BA15F2" w:rsidRPr="00BA15F2" w:rsidRDefault="00BA15F2" w:rsidP="005C68AF">
            <w:pPr>
              <w:jc w:val="both"/>
              <w:rPr>
                <w:rFonts w:ascii="Times New Roman" w:hAnsi="Times New Roman"/>
                <w:sz w:val="22"/>
                <w:szCs w:val="22"/>
              </w:rPr>
            </w:pPr>
          </w:p>
        </w:tc>
        <w:tc>
          <w:tcPr>
            <w:tcW w:w="1152" w:type="dxa"/>
          </w:tcPr>
          <w:p w14:paraId="3C0BE340" w14:textId="77777777" w:rsidR="00BA15F2" w:rsidRPr="00BA15F2" w:rsidRDefault="00BA15F2" w:rsidP="005C68AF">
            <w:pPr>
              <w:jc w:val="both"/>
              <w:rPr>
                <w:rFonts w:ascii="Times New Roman" w:hAnsi="Times New Roman"/>
                <w:sz w:val="22"/>
                <w:szCs w:val="22"/>
              </w:rPr>
            </w:pPr>
          </w:p>
        </w:tc>
      </w:tr>
    </w:tbl>
    <w:p w14:paraId="0C829337" w14:textId="7820EDEB" w:rsidR="00BA15F2" w:rsidRDefault="00BA15F2" w:rsidP="00BA15F2">
      <w:pPr>
        <w:jc w:val="both"/>
        <w:rPr>
          <w:rFonts w:ascii="Times New Roman" w:hAnsi="Times New Roman"/>
          <w:sz w:val="22"/>
          <w:szCs w:val="22"/>
        </w:rPr>
      </w:pPr>
    </w:p>
    <w:p w14:paraId="2254543F" w14:textId="77777777" w:rsidR="006F5C54" w:rsidRPr="00BA15F2" w:rsidRDefault="006F5C54" w:rsidP="00BA15F2">
      <w:pPr>
        <w:jc w:val="both"/>
        <w:rPr>
          <w:rFonts w:ascii="Times New Roman" w:hAnsi="Times New Roman"/>
          <w:sz w:val="22"/>
          <w:szCs w:val="22"/>
        </w:rPr>
      </w:pPr>
    </w:p>
    <w:p w14:paraId="08566D11"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6A2CE9C" w14:textId="77777777" w:rsidR="00BA15F2" w:rsidRPr="00BA15F2" w:rsidRDefault="00BA15F2" w:rsidP="00BA15F2">
      <w:pPr>
        <w:jc w:val="both"/>
        <w:rPr>
          <w:rFonts w:ascii="Times New Roman" w:hAnsi="Times New Roman"/>
          <w:sz w:val="22"/>
          <w:szCs w:val="22"/>
        </w:rPr>
      </w:pPr>
    </w:p>
    <w:p w14:paraId="5EDD21AB" w14:textId="77777777" w:rsidR="00BA15F2" w:rsidRPr="00363B4F" w:rsidRDefault="00BA15F2" w:rsidP="00803FD3">
      <w:pPr>
        <w:pStyle w:val="ListParagraph"/>
        <w:numPr>
          <w:ilvl w:val="0"/>
          <w:numId w:val="94"/>
        </w:numPr>
        <w:tabs>
          <w:tab w:val="left" w:pos="3690"/>
        </w:tabs>
        <w:ind w:left="360"/>
        <w:jc w:val="both"/>
        <w:rPr>
          <w:rFonts w:ascii="Times New Roman" w:hAnsi="Times New Roman"/>
          <w:sz w:val="22"/>
          <w:szCs w:val="22"/>
        </w:rPr>
      </w:pPr>
      <w:r w:rsidRPr="00363B4F">
        <w:rPr>
          <w:rFonts w:ascii="Times New Roman" w:hAnsi="Times New Roman"/>
          <w:sz w:val="22"/>
          <w:szCs w:val="22"/>
        </w:rPr>
        <w:t>Compare the</w:t>
      </w:r>
      <w:r w:rsidRPr="00363B4F">
        <w:rPr>
          <w:rFonts w:ascii="Times New Roman" w:hAnsi="Times New Roman"/>
          <w:i/>
          <w:sz w:val="22"/>
          <w:szCs w:val="22"/>
        </w:rPr>
        <w:t xml:space="preserve"> Uniform System of Accounting for Agricultural Societies</w:t>
      </w:r>
      <w:r w:rsidRPr="00363B4F">
        <w:rPr>
          <w:rFonts w:ascii="Times New Roman" w:hAnsi="Times New Roman"/>
          <w:sz w:val="22"/>
          <w:szCs w:val="22"/>
        </w:rPr>
        <w:t xml:space="preserve"> requirements with the systems and records the society is using.</w:t>
      </w:r>
    </w:p>
    <w:p w14:paraId="646185A5" w14:textId="77777777" w:rsidR="00BA15F2" w:rsidRPr="00490A72" w:rsidRDefault="00BA15F2" w:rsidP="00363B4F">
      <w:pPr>
        <w:ind w:left="360"/>
        <w:jc w:val="both"/>
        <w:rPr>
          <w:rFonts w:ascii="Times New Roman" w:hAnsi="Times New Roman"/>
          <w:sz w:val="22"/>
          <w:szCs w:val="22"/>
        </w:rPr>
      </w:pPr>
    </w:p>
    <w:p w14:paraId="0C50F3B2" w14:textId="367C6C6B" w:rsidR="00BA15F2" w:rsidRPr="00363B4F" w:rsidRDefault="00BA15F2" w:rsidP="00803FD3">
      <w:pPr>
        <w:pStyle w:val="ListParagraph"/>
        <w:numPr>
          <w:ilvl w:val="0"/>
          <w:numId w:val="94"/>
        </w:numPr>
        <w:ind w:left="360"/>
        <w:jc w:val="both"/>
        <w:rPr>
          <w:rFonts w:ascii="Times New Roman" w:hAnsi="Times New Roman"/>
          <w:sz w:val="22"/>
          <w:szCs w:val="22"/>
        </w:rPr>
      </w:pPr>
      <w:r w:rsidRPr="00363B4F">
        <w:rPr>
          <w:rFonts w:ascii="Times New Roman" w:hAnsi="Times New Roman"/>
          <w:sz w:val="22"/>
          <w:szCs w:val="22"/>
        </w:rPr>
        <w:t>Determine if:</w:t>
      </w:r>
    </w:p>
    <w:p w14:paraId="18A1A498" w14:textId="77777777" w:rsidR="00BA15F2" w:rsidRPr="00BA15F2" w:rsidRDefault="00BA15F2" w:rsidP="00803FD3">
      <w:pPr>
        <w:numPr>
          <w:ilvl w:val="0"/>
          <w:numId w:val="137"/>
        </w:numPr>
        <w:jc w:val="both"/>
        <w:rPr>
          <w:rFonts w:ascii="Times New Roman" w:hAnsi="Times New Roman"/>
          <w:sz w:val="22"/>
          <w:szCs w:val="22"/>
        </w:rPr>
      </w:pPr>
      <w:r w:rsidRPr="00BA15F2">
        <w:rPr>
          <w:rFonts w:ascii="Times New Roman" w:hAnsi="Times New Roman"/>
          <w:sz w:val="22"/>
          <w:szCs w:val="22"/>
        </w:rPr>
        <w:t>The required chart of accounts is used.</w:t>
      </w:r>
    </w:p>
    <w:p w14:paraId="2200A71D" w14:textId="176BAB4F" w:rsidR="005F4A7E" w:rsidRDefault="00BA15F2" w:rsidP="00803FD3">
      <w:pPr>
        <w:numPr>
          <w:ilvl w:val="0"/>
          <w:numId w:val="137"/>
        </w:numPr>
        <w:jc w:val="both"/>
        <w:rPr>
          <w:rFonts w:ascii="Times New Roman" w:hAnsi="Times New Roman"/>
          <w:sz w:val="22"/>
          <w:szCs w:val="22"/>
        </w:rPr>
      </w:pPr>
      <w:r w:rsidRPr="00BA15F2">
        <w:rPr>
          <w:rFonts w:ascii="Times New Roman" w:hAnsi="Times New Roman"/>
          <w:sz w:val="22"/>
          <w:szCs w:val="22"/>
        </w:rPr>
        <w:t xml:space="preserve">A cash journal, a receipts ledger, an expense ledger, and an investment ledger </w:t>
      </w:r>
      <w:r w:rsidR="00BF2BF9" w:rsidRPr="00BF2BF9">
        <w:rPr>
          <w:rFonts w:ascii="Times New Roman" w:hAnsi="Times New Roman"/>
          <w:sz w:val="22"/>
          <w:szCs w:val="22"/>
          <w:u w:val="wave"/>
        </w:rPr>
        <w:t>(if applicable)</w:t>
      </w:r>
      <w:r w:rsidRPr="00BA15F2">
        <w:rPr>
          <w:rFonts w:ascii="Times New Roman" w:hAnsi="Times New Roman"/>
          <w:sz w:val="22"/>
          <w:szCs w:val="22"/>
        </w:rPr>
        <w:t xml:space="preserve"> are used.</w:t>
      </w:r>
    </w:p>
    <w:p w14:paraId="47A84BDB" w14:textId="28716A1D" w:rsidR="00BA15F2" w:rsidRPr="005F4A7E" w:rsidRDefault="00BA15F2" w:rsidP="00803FD3">
      <w:pPr>
        <w:numPr>
          <w:ilvl w:val="0"/>
          <w:numId w:val="137"/>
        </w:numPr>
        <w:jc w:val="both"/>
        <w:rPr>
          <w:rFonts w:ascii="Times New Roman" w:hAnsi="Times New Roman"/>
          <w:sz w:val="22"/>
          <w:szCs w:val="22"/>
        </w:rPr>
      </w:pPr>
      <w:r w:rsidRPr="005F4A7E">
        <w:rPr>
          <w:rFonts w:ascii="Times New Roman" w:hAnsi="Times New Roman"/>
          <w:sz w:val="22"/>
          <w:szCs w:val="22"/>
        </w:rPr>
        <w:t>The prescribed formats for accounting and reporting information are used (including receipts, purchase orders, vouchers, checks, and bank reconciliations).</w:t>
      </w:r>
      <w:r w:rsidRPr="005F4A7E">
        <w:rPr>
          <w:rFonts w:ascii="Times New Roman" w:hAnsi="Times New Roman"/>
          <w:sz w:val="22"/>
          <w:szCs w:val="22"/>
        </w:rPr>
        <w:tab/>
      </w:r>
    </w:p>
    <w:p w14:paraId="1E72F869"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7E17A162" w14:textId="77777777" w:rsidTr="000911A5">
        <w:tc>
          <w:tcPr>
            <w:tcW w:w="9360" w:type="dxa"/>
          </w:tcPr>
          <w:p w14:paraId="3BB0A48B" w14:textId="77777777" w:rsidR="00BA15F2" w:rsidRPr="00BA15F2" w:rsidRDefault="00BA15F2" w:rsidP="00A24CB5">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02A53E85" w14:textId="77777777" w:rsidR="00BA15F2" w:rsidRDefault="00BA15F2" w:rsidP="005C68AF">
            <w:pPr>
              <w:rPr>
                <w:rFonts w:ascii="Times New Roman" w:hAnsi="Times New Roman"/>
                <w:sz w:val="22"/>
                <w:szCs w:val="22"/>
              </w:rPr>
            </w:pPr>
          </w:p>
          <w:p w14:paraId="185C1583" w14:textId="77777777" w:rsidR="00BA15F2" w:rsidRDefault="00BA15F2" w:rsidP="005C68AF">
            <w:pPr>
              <w:rPr>
                <w:rFonts w:ascii="Times New Roman" w:hAnsi="Times New Roman"/>
                <w:sz w:val="22"/>
                <w:szCs w:val="22"/>
              </w:rPr>
            </w:pPr>
          </w:p>
          <w:p w14:paraId="1FB207FA" w14:textId="77777777" w:rsidR="00FA120E" w:rsidRPr="00BA15F2" w:rsidRDefault="00FA120E" w:rsidP="005C68AF">
            <w:pPr>
              <w:rPr>
                <w:rFonts w:ascii="Times New Roman" w:hAnsi="Times New Roman"/>
                <w:bCs/>
                <w:sz w:val="22"/>
                <w:szCs w:val="22"/>
              </w:rPr>
            </w:pPr>
          </w:p>
          <w:p w14:paraId="0BE8D3F2" w14:textId="77777777" w:rsidR="00BA15F2" w:rsidRPr="00BA15F2" w:rsidRDefault="00BA15F2" w:rsidP="005C68AF">
            <w:pPr>
              <w:rPr>
                <w:rFonts w:ascii="Times New Roman" w:hAnsi="Times New Roman"/>
                <w:bCs/>
                <w:sz w:val="22"/>
                <w:szCs w:val="22"/>
              </w:rPr>
            </w:pPr>
          </w:p>
        </w:tc>
      </w:tr>
    </w:tbl>
    <w:p w14:paraId="6B972ED3" w14:textId="77777777" w:rsidR="00BA15F2" w:rsidRPr="00BA15F2" w:rsidRDefault="00BA15F2" w:rsidP="00BA15F2">
      <w:pPr>
        <w:rPr>
          <w:rFonts w:ascii="Times New Roman" w:hAnsi="Times New Roman"/>
          <w:bCs/>
          <w:sz w:val="22"/>
          <w:szCs w:val="22"/>
        </w:rPr>
      </w:pPr>
    </w:p>
    <w:p w14:paraId="21EC492B" w14:textId="77777777" w:rsidR="0048746A" w:rsidRPr="006A73F3" w:rsidRDefault="00BA15F2" w:rsidP="00BA15F2">
      <w:pPr>
        <w:jc w:val="both"/>
        <w:rPr>
          <w:rFonts w:ascii="Times New Roman" w:hAnsi="Times New Roman"/>
          <w:b/>
          <w:sz w:val="22"/>
          <w:szCs w:val="22"/>
        </w:rPr>
      </w:pPr>
      <w:r w:rsidRPr="006A73F3">
        <w:rPr>
          <w:rFonts w:ascii="Times New Roman" w:hAnsi="Times New Roman"/>
          <w:b/>
          <w:i/>
          <w:sz w:val="22"/>
          <w:szCs w:val="22"/>
        </w:rPr>
        <w:t>Note</w:t>
      </w:r>
      <w:r w:rsidRPr="006A73F3">
        <w:rPr>
          <w:rFonts w:ascii="Times New Roman" w:hAnsi="Times New Roman"/>
          <w:b/>
          <w:sz w:val="22"/>
          <w:szCs w:val="22"/>
        </w:rPr>
        <w:t xml:space="preserve">:  Auditors should </w:t>
      </w:r>
      <w:r w:rsidR="0048746A" w:rsidRPr="006A73F3">
        <w:rPr>
          <w:rFonts w:ascii="Times New Roman" w:hAnsi="Times New Roman"/>
          <w:b/>
          <w:sz w:val="22"/>
          <w:szCs w:val="22"/>
        </w:rPr>
        <w:t xml:space="preserve">also </w:t>
      </w:r>
      <w:r w:rsidRPr="006A73F3">
        <w:rPr>
          <w:rFonts w:ascii="Times New Roman" w:hAnsi="Times New Roman"/>
          <w:b/>
          <w:sz w:val="22"/>
          <w:szCs w:val="22"/>
        </w:rPr>
        <w:t xml:space="preserve">test </w:t>
      </w:r>
      <w:r w:rsidR="0048746A" w:rsidRPr="006A73F3">
        <w:rPr>
          <w:rFonts w:ascii="Times New Roman" w:hAnsi="Times New Roman"/>
          <w:b/>
          <w:sz w:val="22"/>
          <w:szCs w:val="22"/>
        </w:rPr>
        <w:t>OCS requirements for:</w:t>
      </w:r>
    </w:p>
    <w:p w14:paraId="00BFBB7C" w14:textId="70AB6138" w:rsidR="0048746A" w:rsidRPr="006A73F3" w:rsidRDefault="0048746A" w:rsidP="00803FD3">
      <w:pPr>
        <w:pStyle w:val="ListParagraph"/>
        <w:numPr>
          <w:ilvl w:val="0"/>
          <w:numId w:val="95"/>
        </w:numPr>
        <w:jc w:val="both"/>
        <w:rPr>
          <w:rFonts w:ascii="Times New Roman" w:hAnsi="Times New Roman"/>
          <w:b/>
          <w:sz w:val="22"/>
          <w:szCs w:val="22"/>
        </w:rPr>
      </w:pPr>
      <w:r w:rsidRPr="006A73F3">
        <w:rPr>
          <w:rFonts w:ascii="Times New Roman" w:hAnsi="Times New Roman"/>
          <w:b/>
          <w:sz w:val="22"/>
          <w:szCs w:val="22"/>
        </w:rPr>
        <w:t>D</w:t>
      </w:r>
      <w:r w:rsidR="00BA15F2" w:rsidRPr="006A73F3">
        <w:rPr>
          <w:rFonts w:ascii="Times New Roman" w:hAnsi="Times New Roman"/>
          <w:b/>
          <w:sz w:val="22"/>
          <w:szCs w:val="22"/>
        </w:rPr>
        <w:t>eposit</w:t>
      </w:r>
      <w:r w:rsidRPr="006A73F3">
        <w:rPr>
          <w:rFonts w:ascii="Times New Roman" w:hAnsi="Times New Roman"/>
          <w:b/>
          <w:sz w:val="22"/>
          <w:szCs w:val="22"/>
        </w:rPr>
        <w:t>s</w:t>
      </w:r>
      <w:r w:rsidR="00BA15F2" w:rsidRPr="006A73F3">
        <w:rPr>
          <w:rFonts w:ascii="Times New Roman" w:hAnsi="Times New Roman"/>
          <w:b/>
          <w:sz w:val="22"/>
          <w:szCs w:val="22"/>
        </w:rPr>
        <w:t xml:space="preserve"> and investment</w:t>
      </w:r>
      <w:r w:rsidRPr="006A73F3">
        <w:rPr>
          <w:rFonts w:ascii="Times New Roman" w:hAnsi="Times New Roman"/>
          <w:b/>
          <w:sz w:val="22"/>
          <w:szCs w:val="22"/>
        </w:rPr>
        <w:t>s</w:t>
      </w:r>
      <w:r w:rsidR="006E0C58">
        <w:rPr>
          <w:rFonts w:ascii="Times New Roman" w:hAnsi="Times New Roman"/>
          <w:b/>
          <w:sz w:val="22"/>
          <w:szCs w:val="22"/>
        </w:rPr>
        <w:t xml:space="preserve"> </w:t>
      </w:r>
      <w:r w:rsidR="006E0C58" w:rsidRPr="0041451C">
        <w:rPr>
          <w:rFonts w:ascii="Times New Roman" w:hAnsi="Times New Roman"/>
          <w:b/>
          <w:sz w:val="22"/>
          <w:szCs w:val="22"/>
        </w:rPr>
        <w:t>in Chapter 2</w:t>
      </w:r>
      <w:r w:rsidR="00286DD9" w:rsidRPr="0041451C">
        <w:rPr>
          <w:rFonts w:ascii="Times New Roman" w:hAnsi="Times New Roman"/>
          <w:b/>
          <w:sz w:val="22"/>
          <w:szCs w:val="22"/>
        </w:rPr>
        <w:t>,</w:t>
      </w:r>
    </w:p>
    <w:p w14:paraId="568834C0" w14:textId="1BF788A0" w:rsidR="0048746A" w:rsidRPr="006A73F3" w:rsidRDefault="0048746A" w:rsidP="00803FD3">
      <w:pPr>
        <w:pStyle w:val="ListParagraph"/>
        <w:numPr>
          <w:ilvl w:val="0"/>
          <w:numId w:val="95"/>
        </w:numPr>
        <w:jc w:val="both"/>
        <w:rPr>
          <w:rFonts w:ascii="Times New Roman" w:hAnsi="Times New Roman"/>
          <w:b/>
          <w:sz w:val="22"/>
          <w:szCs w:val="22"/>
        </w:rPr>
      </w:pPr>
      <w:r w:rsidRPr="006A73F3">
        <w:rPr>
          <w:rFonts w:ascii="Times New Roman" w:hAnsi="Times New Roman"/>
          <w:b/>
          <w:sz w:val="22"/>
          <w:szCs w:val="22"/>
        </w:rPr>
        <w:t>H</w:t>
      </w:r>
      <w:r w:rsidR="00BA15F2" w:rsidRPr="006A73F3">
        <w:rPr>
          <w:rFonts w:ascii="Times New Roman" w:hAnsi="Times New Roman"/>
          <w:b/>
          <w:sz w:val="22"/>
          <w:szCs w:val="22"/>
        </w:rPr>
        <w:t xml:space="preserve">ealth care </w:t>
      </w:r>
      <w:r w:rsidR="00D17AAB" w:rsidRPr="006A73F3">
        <w:rPr>
          <w:rFonts w:ascii="Times New Roman" w:hAnsi="Times New Roman"/>
          <w:b/>
          <w:sz w:val="22"/>
          <w:szCs w:val="22"/>
        </w:rPr>
        <w:t>self-insurance</w:t>
      </w:r>
      <w:r w:rsidR="00BA15F2" w:rsidRPr="006A73F3">
        <w:rPr>
          <w:rFonts w:ascii="Times New Roman" w:hAnsi="Times New Roman"/>
          <w:b/>
          <w:sz w:val="22"/>
          <w:szCs w:val="22"/>
        </w:rPr>
        <w:t xml:space="preserve"> and liability insurance</w:t>
      </w:r>
      <w:r w:rsidR="00931F43">
        <w:rPr>
          <w:rFonts w:ascii="Times New Roman" w:hAnsi="Times New Roman"/>
          <w:b/>
          <w:sz w:val="22"/>
          <w:szCs w:val="22"/>
        </w:rPr>
        <w:t xml:space="preserve"> </w:t>
      </w:r>
      <w:r w:rsidR="00931F43" w:rsidRPr="0041451C">
        <w:rPr>
          <w:rFonts w:ascii="Times New Roman" w:hAnsi="Times New Roman"/>
          <w:b/>
          <w:sz w:val="22"/>
          <w:szCs w:val="22"/>
        </w:rPr>
        <w:t>in Chapter 1</w:t>
      </w:r>
    </w:p>
    <w:p w14:paraId="425C8623" w14:textId="77777777" w:rsidR="00BA15F2" w:rsidRPr="00744FF8" w:rsidRDefault="00A63658" w:rsidP="0048746A">
      <w:pPr>
        <w:jc w:val="both"/>
        <w:rPr>
          <w:rFonts w:ascii="Times New Roman" w:hAnsi="Times New Roman"/>
          <w:b/>
          <w:sz w:val="22"/>
          <w:szCs w:val="22"/>
        </w:rPr>
      </w:pPr>
      <w:r w:rsidRPr="006A73F3">
        <w:rPr>
          <w:rFonts w:ascii="Times New Roman" w:hAnsi="Times New Roman"/>
          <w:b/>
          <w:sz w:val="22"/>
          <w:szCs w:val="22"/>
        </w:rPr>
        <w:t xml:space="preserve">Refer to </w:t>
      </w:r>
      <w:r w:rsidR="003E2179" w:rsidRPr="006A73F3">
        <w:rPr>
          <w:rFonts w:ascii="Times New Roman" w:hAnsi="Times New Roman"/>
          <w:b/>
          <w:sz w:val="22"/>
          <w:szCs w:val="22"/>
        </w:rPr>
        <w:t xml:space="preserve">OCS </w:t>
      </w:r>
      <w:r w:rsidR="00F34519" w:rsidRPr="006A73F3">
        <w:rPr>
          <w:rFonts w:ascii="Times New Roman" w:hAnsi="Times New Roman"/>
          <w:b/>
          <w:sz w:val="22"/>
          <w:szCs w:val="22"/>
        </w:rPr>
        <w:t xml:space="preserve">Implementation Guide </w:t>
      </w:r>
      <w:r w:rsidRPr="006A73F3">
        <w:rPr>
          <w:rFonts w:ascii="Times New Roman" w:hAnsi="Times New Roman"/>
          <w:b/>
          <w:sz w:val="22"/>
          <w:szCs w:val="22"/>
        </w:rPr>
        <w:t>Exhibit 5</w:t>
      </w:r>
      <w:r w:rsidR="00BA15F2" w:rsidRPr="006A73F3">
        <w:rPr>
          <w:rFonts w:ascii="Times New Roman" w:hAnsi="Times New Roman"/>
          <w:b/>
          <w:sz w:val="22"/>
          <w:szCs w:val="22"/>
        </w:rPr>
        <w:t xml:space="preserve"> for guidance on specific applicability.</w:t>
      </w:r>
    </w:p>
    <w:p w14:paraId="7292D097" w14:textId="77777777" w:rsidR="00BA15F2" w:rsidRPr="00BA15F2" w:rsidRDefault="00BA15F2" w:rsidP="00BA15F2">
      <w:pPr>
        <w:jc w:val="both"/>
        <w:rPr>
          <w:rFonts w:ascii="Times New Roman" w:hAnsi="Times New Roman"/>
          <w:b/>
          <w:color w:val="FF0000"/>
          <w:sz w:val="22"/>
          <w:szCs w:val="22"/>
          <w:bdr w:val="single" w:sz="4" w:space="0" w:color="auto"/>
        </w:rPr>
      </w:pPr>
    </w:p>
    <w:p w14:paraId="055935EF" w14:textId="77777777" w:rsidR="00BA15F2" w:rsidRPr="00BA15F2" w:rsidRDefault="00BA15F2" w:rsidP="00BA15F2">
      <w:pPr>
        <w:jc w:val="both"/>
        <w:rPr>
          <w:rFonts w:ascii="Times New Roman" w:hAnsi="Times New Roman"/>
          <w:sz w:val="22"/>
          <w:szCs w:val="22"/>
        </w:rPr>
      </w:pPr>
    </w:p>
    <w:p w14:paraId="769017ED" w14:textId="0CD1F0B0" w:rsidR="00BA15F2" w:rsidRPr="00BA15F2" w:rsidRDefault="00BA15F2" w:rsidP="0070185C">
      <w:pPr>
        <w:jc w:val="both"/>
        <w:rPr>
          <w:rFonts w:ascii="Times New Roman" w:hAnsi="Times New Roman"/>
          <w:bCs/>
          <w:sz w:val="22"/>
          <w:szCs w:val="22"/>
        </w:rPr>
      </w:pPr>
      <w:r w:rsidRPr="00BA15F2">
        <w:rPr>
          <w:rFonts w:ascii="Times New Roman" w:hAnsi="Times New Roman"/>
          <w:sz w:val="22"/>
          <w:szCs w:val="22"/>
        </w:rPr>
        <w:br w:type="page"/>
      </w:r>
    </w:p>
    <w:p w14:paraId="0F540DA2" w14:textId="287735F1" w:rsidR="008A2AC9" w:rsidRDefault="008A2AC9" w:rsidP="008A2AC9">
      <w:pPr>
        <w:rPr>
          <w:rFonts w:ascii="Times New Roman" w:hAnsi="Times New Roman"/>
          <w:b/>
          <w:sz w:val="22"/>
          <w:szCs w:val="22"/>
          <w:highlight w:val="yellow"/>
          <w:bdr w:val="single" w:sz="4" w:space="0" w:color="auto"/>
        </w:rPr>
      </w:pPr>
      <w:r w:rsidRPr="000453A9">
        <w:rPr>
          <w:rFonts w:ascii="Times New Roman" w:hAnsi="Times New Roman"/>
          <w:b/>
          <w:sz w:val="22"/>
          <w:szCs w:val="22"/>
          <w:highlight w:val="yellow"/>
          <w:bdr w:val="single" w:sz="4" w:space="0" w:color="auto"/>
        </w:rPr>
        <w:t>Applicability:  County and independent societies</w:t>
      </w:r>
    </w:p>
    <w:p w14:paraId="3C4C1EFC" w14:textId="1B63C8A7" w:rsidR="00BA15F2" w:rsidRPr="00BA15F2" w:rsidRDefault="00BA15F2" w:rsidP="00BA15F2">
      <w:pPr>
        <w:rPr>
          <w:rFonts w:ascii="Times New Roman" w:hAnsi="Times New Roman"/>
          <w:b/>
          <w:sz w:val="22"/>
          <w:szCs w:val="22"/>
          <w:u w:val="single"/>
        </w:rPr>
      </w:pPr>
    </w:p>
    <w:p w14:paraId="4F4D8183" w14:textId="1DED0377" w:rsidR="00BA15F2" w:rsidRPr="00BA15F2" w:rsidRDefault="491383EF" w:rsidP="00EA0DDD">
      <w:pPr>
        <w:jc w:val="both"/>
        <w:rPr>
          <w:rFonts w:ascii="Times New Roman" w:hAnsi="Times New Roman"/>
          <w:sz w:val="22"/>
          <w:szCs w:val="22"/>
        </w:rPr>
      </w:pPr>
      <w:r w:rsidRPr="2601C329">
        <w:rPr>
          <w:rFonts w:ascii="Times New Roman" w:hAnsi="Times New Roman"/>
          <w:b/>
          <w:bCs/>
          <w:sz w:val="22"/>
          <w:szCs w:val="22"/>
        </w:rPr>
        <w:t>Compliance Requirement:</w:t>
      </w:r>
      <w:r w:rsidRPr="2601C329">
        <w:rPr>
          <w:rFonts w:ascii="Times New Roman" w:hAnsi="Times New Roman"/>
          <w:sz w:val="22"/>
          <w:szCs w:val="22"/>
        </w:rPr>
        <w:t xml:space="preserve">  </w:t>
      </w:r>
      <w:r w:rsidR="1C3995B8" w:rsidRPr="2601C329">
        <w:rPr>
          <w:rFonts w:ascii="Times New Roman" w:hAnsi="Times New Roman"/>
          <w:sz w:val="22"/>
          <w:szCs w:val="22"/>
        </w:rPr>
        <w:t xml:space="preserve">Ohio Rev. Code </w:t>
      </w:r>
      <w:r w:rsidR="6C24D465" w:rsidRPr="2601C329">
        <w:rPr>
          <w:rFonts w:ascii="Times New Roman" w:hAnsi="Times New Roman"/>
          <w:sz w:val="22"/>
          <w:szCs w:val="22"/>
        </w:rPr>
        <w:t>§</w:t>
      </w:r>
      <w:r w:rsidR="768F70C1" w:rsidRPr="2601C329">
        <w:rPr>
          <w:rFonts w:ascii="Times New Roman" w:hAnsi="Times New Roman"/>
          <w:sz w:val="22"/>
          <w:szCs w:val="22"/>
        </w:rPr>
        <w:t>§</w:t>
      </w:r>
      <w:r w:rsidR="6C24D465" w:rsidRPr="2601C329">
        <w:rPr>
          <w:rFonts w:ascii="Times New Roman" w:hAnsi="Times New Roman"/>
          <w:sz w:val="22"/>
          <w:szCs w:val="22"/>
        </w:rPr>
        <w:t xml:space="preserve"> </w:t>
      </w:r>
      <w:r w:rsidRPr="2601C329">
        <w:rPr>
          <w:rFonts w:ascii="Times New Roman" w:hAnsi="Times New Roman"/>
          <w:sz w:val="22"/>
          <w:szCs w:val="22"/>
        </w:rPr>
        <w:t xml:space="preserve">117.38, </w:t>
      </w:r>
      <w:r w:rsidR="2B5AF36F" w:rsidRPr="007E3A3A">
        <w:rPr>
          <w:rFonts w:ascii="Times New Roman" w:hAnsi="Times New Roman"/>
          <w:sz w:val="22"/>
          <w:szCs w:val="22"/>
        </w:rPr>
        <w:t>1711.06</w:t>
      </w:r>
      <w:r w:rsidRPr="007E3A3A">
        <w:rPr>
          <w:rFonts w:ascii="Times New Roman" w:hAnsi="Times New Roman"/>
          <w:sz w:val="22"/>
          <w:szCs w:val="22"/>
        </w:rPr>
        <w:t>,</w:t>
      </w:r>
      <w:r w:rsidRPr="2601C329">
        <w:rPr>
          <w:rFonts w:ascii="Times New Roman" w:hAnsi="Times New Roman"/>
          <w:sz w:val="22"/>
          <w:szCs w:val="22"/>
        </w:rPr>
        <w:t xml:space="preserve"> and 1711.05 – Filing financial reports </w:t>
      </w:r>
      <w:r w:rsidR="00361744" w:rsidRPr="004E03C5">
        <w:rPr>
          <w:rFonts w:ascii="Times New Roman" w:hAnsi="Times New Roman"/>
          <w:strike/>
          <w:sz w:val="22"/>
          <w:szCs w:val="22"/>
        </w:rPr>
        <w:t>and Publication of treasurer’s account.</w:t>
      </w:r>
      <w:r w:rsidR="00361744" w:rsidRPr="2601C329">
        <w:rPr>
          <w:rFonts w:ascii="Times New Roman" w:hAnsi="Times New Roman"/>
          <w:sz w:val="22"/>
          <w:szCs w:val="22"/>
        </w:rPr>
        <w:t xml:space="preserve"> </w:t>
      </w:r>
    </w:p>
    <w:p w14:paraId="6B6E61DE" w14:textId="77777777" w:rsidR="00BA15F2" w:rsidRPr="00BA15F2" w:rsidRDefault="00BA15F2" w:rsidP="00EA0DDD">
      <w:pPr>
        <w:jc w:val="both"/>
        <w:rPr>
          <w:rFonts w:ascii="Times New Roman" w:hAnsi="Times New Roman"/>
          <w:sz w:val="22"/>
          <w:szCs w:val="22"/>
        </w:rPr>
      </w:pPr>
    </w:p>
    <w:p w14:paraId="04AD7557" w14:textId="3412DB72" w:rsidR="001E4D32" w:rsidRDefault="491383EF" w:rsidP="40C36BB8">
      <w:pPr>
        <w:jc w:val="both"/>
        <w:rPr>
          <w:rFonts w:ascii="Times New Roman" w:hAnsi="Times New Roman"/>
          <w:sz w:val="22"/>
          <w:szCs w:val="22"/>
        </w:rPr>
      </w:pPr>
      <w:r w:rsidRPr="2601C329">
        <w:rPr>
          <w:rFonts w:ascii="Times New Roman" w:hAnsi="Times New Roman"/>
          <w:b/>
          <w:bCs/>
          <w:sz w:val="22"/>
          <w:szCs w:val="22"/>
        </w:rPr>
        <w:t>Summary of Requirement:</w:t>
      </w:r>
      <w:r w:rsidRPr="2601C329">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w:t>
      </w:r>
      <w:r w:rsidRPr="007E3A3A">
        <w:rPr>
          <w:rFonts w:ascii="Times New Roman" w:hAnsi="Times New Roman"/>
          <w:sz w:val="22"/>
          <w:szCs w:val="22"/>
        </w:rPr>
        <w:t>horized delegates of agricultural societies which conduct fai</w:t>
      </w:r>
      <w:r w:rsidR="007E3A3A" w:rsidRPr="007E3A3A">
        <w:rPr>
          <w:rFonts w:ascii="Times New Roman" w:hAnsi="Times New Roman"/>
          <w:sz w:val="22"/>
          <w:szCs w:val="22"/>
        </w:rPr>
        <w:t>rs in compliance with sections</w:t>
      </w:r>
      <w:r w:rsidRPr="007E3A3A">
        <w:rPr>
          <w:rFonts w:ascii="Times New Roman" w:hAnsi="Times New Roman"/>
          <w:sz w:val="22"/>
          <w:szCs w:val="22"/>
        </w:rPr>
        <w:t xml:space="preserve"> </w:t>
      </w:r>
      <w:r w:rsidR="6FC73FCC" w:rsidRPr="007E3A3A">
        <w:rPr>
          <w:rFonts w:ascii="Times New Roman" w:hAnsi="Times New Roman"/>
          <w:sz w:val="22"/>
          <w:szCs w:val="22"/>
        </w:rPr>
        <w:t xml:space="preserve">this chapter </w:t>
      </w:r>
      <w:r w:rsidRPr="2601C329">
        <w:rPr>
          <w:rFonts w:ascii="Times New Roman" w:hAnsi="Times New Roman"/>
          <w:sz w:val="22"/>
          <w:szCs w:val="22"/>
        </w:rPr>
        <w:t>and regulations of the department of agriculture.  Each society shall deliver its annual report to the director at or before the January meeting.  [</w:t>
      </w:r>
      <w:r w:rsidR="59743FE8" w:rsidRPr="2601C329">
        <w:rPr>
          <w:rFonts w:ascii="Times New Roman" w:hAnsi="Times New Roman"/>
          <w:sz w:val="22"/>
          <w:szCs w:val="22"/>
        </w:rPr>
        <w:t xml:space="preserve">Ohio Rev. Code </w:t>
      </w:r>
      <w:r w:rsidR="6C24D465" w:rsidRPr="2601C329">
        <w:rPr>
          <w:rFonts w:ascii="Times New Roman" w:hAnsi="Times New Roman"/>
          <w:sz w:val="22"/>
          <w:szCs w:val="22"/>
        </w:rPr>
        <w:t xml:space="preserve">§ </w:t>
      </w:r>
      <w:r w:rsidR="01D42A01" w:rsidRPr="007E3A3A">
        <w:rPr>
          <w:rFonts w:ascii="Times New Roman" w:hAnsi="Times New Roman"/>
          <w:sz w:val="22"/>
          <w:szCs w:val="22"/>
        </w:rPr>
        <w:t>1711.06</w:t>
      </w:r>
      <w:r w:rsidRPr="2601C329">
        <w:rPr>
          <w:rFonts w:ascii="Times New Roman" w:hAnsi="Times New Roman"/>
          <w:sz w:val="22"/>
          <w:szCs w:val="22"/>
        </w:rPr>
        <w:t>]</w:t>
      </w:r>
    </w:p>
    <w:p w14:paraId="0D7B4F78" w14:textId="77777777" w:rsidR="001E4D32" w:rsidRPr="00643873" w:rsidRDefault="001E4D32" w:rsidP="001E4D32">
      <w:pPr>
        <w:rPr>
          <w:rFonts w:ascii="Times New Roman" w:hAnsi="Times New Roman"/>
          <w:sz w:val="22"/>
          <w:szCs w:val="22"/>
        </w:rPr>
      </w:pPr>
    </w:p>
    <w:p w14:paraId="057EF623" w14:textId="04AEE6D7" w:rsidR="00E07DF7" w:rsidRPr="007E3A3A" w:rsidRDefault="640167DB" w:rsidP="00E07DF7">
      <w:pPr>
        <w:jc w:val="both"/>
        <w:rPr>
          <w:rFonts w:ascii="Times New Roman" w:hAnsi="Times New Roman"/>
          <w:sz w:val="22"/>
          <w:szCs w:val="22"/>
          <w:u w:val="single"/>
        </w:rPr>
      </w:pPr>
      <w:r w:rsidRPr="2601C329">
        <w:rPr>
          <w:rFonts w:ascii="Times New Roman" w:hAnsi="Times New Roman"/>
          <w:sz w:val="22"/>
          <w:szCs w:val="22"/>
        </w:rPr>
        <w:t xml:space="preserve">Every county agricultural society annually shall </w:t>
      </w:r>
      <w:r w:rsidR="5CF07AB0" w:rsidRPr="007E3A3A">
        <w:rPr>
          <w:rFonts w:ascii="Times New Roman" w:hAnsi="Times New Roman"/>
          <w:sz w:val="22"/>
          <w:szCs w:val="22"/>
        </w:rPr>
        <w:t xml:space="preserve">do </w:t>
      </w:r>
      <w:proofErr w:type="gramStart"/>
      <w:r w:rsidR="5CF07AB0" w:rsidRPr="007E3A3A">
        <w:rPr>
          <w:rFonts w:ascii="Times New Roman" w:hAnsi="Times New Roman"/>
          <w:sz w:val="22"/>
          <w:szCs w:val="22"/>
        </w:rPr>
        <w:t>all of</w:t>
      </w:r>
      <w:proofErr w:type="gramEnd"/>
      <w:r w:rsidR="5CF07AB0" w:rsidRPr="007E3A3A">
        <w:rPr>
          <w:rFonts w:ascii="Times New Roman" w:hAnsi="Times New Roman"/>
          <w:sz w:val="22"/>
          <w:szCs w:val="22"/>
        </w:rPr>
        <w:t xml:space="preserve"> the following:</w:t>
      </w:r>
      <w:r w:rsidR="72221141" w:rsidRPr="2601C329">
        <w:rPr>
          <w:rFonts w:ascii="Times New Roman" w:hAnsi="Times New Roman"/>
          <w:sz w:val="22"/>
          <w:szCs w:val="22"/>
          <w:u w:val="single"/>
        </w:rPr>
        <w:t xml:space="preserve"> </w:t>
      </w:r>
    </w:p>
    <w:p w14:paraId="09196D9C" w14:textId="77777777" w:rsidR="00E07DF7" w:rsidRPr="007E3A3A" w:rsidRDefault="468C5F5E" w:rsidP="00E07DF7">
      <w:pPr>
        <w:ind w:left="1170" w:hanging="450"/>
        <w:jc w:val="both"/>
        <w:rPr>
          <w:rFonts w:ascii="Times New Roman" w:hAnsi="Times New Roman"/>
          <w:sz w:val="22"/>
          <w:szCs w:val="22"/>
        </w:rPr>
      </w:pPr>
      <w:r w:rsidRPr="007E3A3A">
        <w:rPr>
          <w:rFonts w:ascii="Times New Roman" w:hAnsi="Times New Roman"/>
          <w:sz w:val="22"/>
          <w:szCs w:val="22"/>
        </w:rPr>
        <w:t>(A) Make a</w:t>
      </w:r>
      <w:r w:rsidR="001E4D32" w:rsidRPr="007E3A3A">
        <w:rPr>
          <w:rFonts w:ascii="Times New Roman" w:hAnsi="Times New Roman"/>
          <w:sz w:val="22"/>
          <w:szCs w:val="22"/>
        </w:rPr>
        <w:t xml:space="preserve"> report of its proceedings during the </w:t>
      </w:r>
      <w:proofErr w:type="gramStart"/>
      <w:r w:rsidR="001E4D32" w:rsidRPr="007E3A3A">
        <w:rPr>
          <w:rFonts w:ascii="Times New Roman" w:hAnsi="Times New Roman"/>
          <w:sz w:val="22"/>
          <w:szCs w:val="22"/>
        </w:rPr>
        <w:t>year</w:t>
      </w:r>
      <w:r w:rsidR="388E6301" w:rsidRPr="007E3A3A">
        <w:rPr>
          <w:rFonts w:ascii="Times New Roman" w:hAnsi="Times New Roman"/>
          <w:sz w:val="22"/>
          <w:szCs w:val="22"/>
        </w:rPr>
        <w:t>;</w:t>
      </w:r>
      <w:proofErr w:type="gramEnd"/>
    </w:p>
    <w:p w14:paraId="61062532" w14:textId="1B6687A3" w:rsidR="001E4D32" w:rsidRPr="00E07DF7" w:rsidRDefault="7305E5A7" w:rsidP="00E07DF7">
      <w:pPr>
        <w:ind w:left="1170" w:hanging="450"/>
        <w:jc w:val="both"/>
        <w:rPr>
          <w:rFonts w:ascii="Times New Roman" w:hAnsi="Times New Roman"/>
          <w:sz w:val="22"/>
          <w:szCs w:val="22"/>
          <w:u w:val="single"/>
        </w:rPr>
      </w:pPr>
      <w:r w:rsidRPr="007E3A3A">
        <w:rPr>
          <w:rFonts w:ascii="Times New Roman" w:hAnsi="Times New Roman"/>
          <w:sz w:val="22"/>
          <w:szCs w:val="22"/>
        </w:rPr>
        <w:t xml:space="preserve">(B) File a financial report, in accordance with section 117.38 of the Revised Code and forward it </w:t>
      </w:r>
      <w:r w:rsidR="001E4D32" w:rsidRPr="40C36BB8">
        <w:rPr>
          <w:rFonts w:ascii="Times New Roman" w:hAnsi="Times New Roman"/>
          <w:sz w:val="22"/>
          <w:szCs w:val="22"/>
        </w:rPr>
        <w:t xml:space="preserve">to the Director of Agriculture </w:t>
      </w:r>
      <w:r w:rsidR="027B0EF3" w:rsidRPr="007E3A3A">
        <w:rPr>
          <w:rFonts w:ascii="Times New Roman" w:hAnsi="Times New Roman"/>
          <w:sz w:val="22"/>
          <w:szCs w:val="22"/>
        </w:rPr>
        <w:t>as provided for in section 1711.06</w:t>
      </w:r>
      <w:r w:rsidR="001E4D32" w:rsidRPr="40C36BB8">
        <w:rPr>
          <w:rFonts w:ascii="Times New Roman" w:hAnsi="Times New Roman"/>
          <w:sz w:val="22"/>
          <w:szCs w:val="22"/>
        </w:rPr>
        <w:t xml:space="preserve">. </w:t>
      </w:r>
    </w:p>
    <w:p w14:paraId="4EA45F4C" w14:textId="76BD305E" w:rsidR="001E4D32" w:rsidRPr="00643873" w:rsidRDefault="640167DB" w:rsidP="00E07DF7">
      <w:pPr>
        <w:jc w:val="both"/>
        <w:rPr>
          <w:rFonts w:ascii="Times New Roman" w:hAnsi="Times New Roman"/>
          <w:sz w:val="22"/>
          <w:szCs w:val="22"/>
        </w:rPr>
      </w:pPr>
      <w:r w:rsidRPr="2601C329">
        <w:rPr>
          <w:rFonts w:ascii="Times New Roman" w:hAnsi="Times New Roman"/>
          <w:sz w:val="22"/>
          <w:szCs w:val="22"/>
        </w:rPr>
        <w:t>[Ohio Rev. Code § 1711.05]</w:t>
      </w:r>
    </w:p>
    <w:p w14:paraId="12E8C300" w14:textId="77777777" w:rsidR="00BA15F2" w:rsidRPr="00BA15F2" w:rsidRDefault="00BA15F2" w:rsidP="00EA0DDD">
      <w:pPr>
        <w:jc w:val="both"/>
        <w:rPr>
          <w:rFonts w:ascii="Times New Roman" w:hAnsi="Times New Roman"/>
          <w:sz w:val="22"/>
          <w:szCs w:val="22"/>
        </w:rPr>
      </w:pPr>
    </w:p>
    <w:p w14:paraId="068D890E" w14:textId="66B74447" w:rsidR="00BA15F2" w:rsidRPr="00643873" w:rsidRDefault="00BA15F2" w:rsidP="00EA0DDD">
      <w:pPr>
        <w:jc w:val="both"/>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 xml:space="preserve">annual reports with the Auditor of State.  </w:t>
      </w:r>
      <w:r w:rsidR="00CD0F98">
        <w:rPr>
          <w:rFonts w:ascii="Times New Roman" w:hAnsi="Times New Roman"/>
          <w:sz w:val="22"/>
          <w:szCs w:val="22"/>
        </w:rPr>
        <w:t>T</w:t>
      </w:r>
      <w:r w:rsidRPr="00E47944">
        <w:rPr>
          <w:rFonts w:ascii="Times New Roman" w:hAnsi="Times New Roman"/>
          <w:sz w:val="22"/>
          <w:szCs w:val="22"/>
        </w:rPr>
        <w:t xml:space="preserve">he Auditor of State has prescribed a form for the </w:t>
      </w:r>
      <w:r w:rsidRPr="00643873">
        <w:rPr>
          <w:rFonts w:ascii="Times New Roman" w:hAnsi="Times New Roman"/>
          <w:sz w:val="22"/>
          <w:szCs w:val="22"/>
        </w:rPr>
        <w:t>report</w:t>
      </w:r>
      <w:r w:rsidR="00CD0F98" w:rsidRPr="00643873">
        <w:rPr>
          <w:rFonts w:ascii="Times New Roman" w:hAnsi="Times New Roman"/>
          <w:sz w:val="22"/>
          <w:szCs w:val="22"/>
        </w:rPr>
        <w:t xml:space="preserve"> here - </w:t>
      </w:r>
      <w:hyperlink r:id="rId79" w:history="1">
        <w:r w:rsidR="00CD0F98" w:rsidRPr="00F56AD5">
          <w:rPr>
            <w:rStyle w:val="Hyperlink"/>
            <w:rFonts w:ascii="Times New Roman" w:eastAsiaTheme="minorHAnsi" w:hAnsi="Times New Roman"/>
            <w:sz w:val="22"/>
            <w:szCs w:val="22"/>
          </w:rPr>
          <w:t>http://www.ohioauditor.gov/references/shells/regulatory.html</w:t>
        </w:r>
      </w:hyperlink>
      <w:r w:rsidR="00CD0F98" w:rsidRPr="00CD0F98">
        <w:rPr>
          <w:rFonts w:ascii="Times New Roman" w:hAnsi="Times New Roman"/>
          <w:sz w:val="22"/>
          <w:szCs w:val="22"/>
        </w:rPr>
        <w:t>.</w:t>
      </w:r>
      <w:r w:rsidRPr="00E47944">
        <w:rPr>
          <w:rFonts w:ascii="Times New Roman" w:hAnsi="Times New Roman"/>
          <w:sz w:val="22"/>
          <w:szCs w:val="22"/>
        </w:rPr>
        <w:t xml:space="preserve">  Any public office which does not file the report by the required date shall pay a penalty of twenty-five dollars for each day the report remains unfilled, not to exceed seven hundred fifty dollars.  [</w:t>
      </w:r>
      <w:r w:rsidR="005968B3">
        <w:rPr>
          <w:rFonts w:ascii="Times New Roman" w:hAnsi="Times New Roman"/>
          <w:sz w:val="22"/>
          <w:szCs w:val="22"/>
        </w:rPr>
        <w:t xml:space="preserve">Ohio Rev. Code </w:t>
      </w:r>
      <w:r w:rsidR="0002412E">
        <w:rPr>
          <w:rFonts w:ascii="Times New Roman" w:hAnsi="Times New Roman"/>
          <w:sz w:val="22"/>
          <w:szCs w:val="22"/>
        </w:rPr>
        <w:t xml:space="preserve">§ </w:t>
      </w:r>
      <w:r w:rsidRPr="00E47944">
        <w:rPr>
          <w:rFonts w:ascii="Times New Roman" w:hAnsi="Times New Roman"/>
          <w:sz w:val="22"/>
          <w:szCs w:val="22"/>
        </w:rPr>
        <w:t>117.38</w:t>
      </w:r>
      <w:r w:rsidRPr="00643873">
        <w:rPr>
          <w:rFonts w:ascii="Times New Roman" w:hAnsi="Times New Roman"/>
          <w:sz w:val="22"/>
          <w:szCs w:val="22"/>
        </w:rPr>
        <w:t>]</w:t>
      </w:r>
      <w:r w:rsidR="000A1180" w:rsidRPr="00643873">
        <w:rPr>
          <w:rFonts w:ascii="Times New Roman" w:hAnsi="Times New Roman"/>
          <w:sz w:val="22"/>
          <w:szCs w:val="22"/>
        </w:rPr>
        <w:t xml:space="preserve">  See section</w:t>
      </w:r>
      <w:r w:rsidR="00107EBD">
        <w:rPr>
          <w:rFonts w:ascii="Times New Roman" w:hAnsi="Times New Roman"/>
          <w:sz w:val="22"/>
          <w:szCs w:val="22"/>
        </w:rPr>
        <w:t xml:space="preserve"> </w:t>
      </w:r>
      <w:r w:rsidR="00107EBD" w:rsidRPr="0041451C">
        <w:rPr>
          <w:rFonts w:ascii="Times New Roman" w:hAnsi="Times New Roman"/>
          <w:sz w:val="22"/>
          <w:szCs w:val="22"/>
        </w:rPr>
        <w:t>1-14</w:t>
      </w:r>
      <w:r w:rsidR="000A1180" w:rsidRPr="00643873">
        <w:rPr>
          <w:rFonts w:ascii="Times New Roman" w:hAnsi="Times New Roman"/>
          <w:sz w:val="22"/>
          <w:szCs w:val="22"/>
        </w:rPr>
        <w:t xml:space="preserve"> for detail on filing requirements with the Auditor of State.</w:t>
      </w:r>
    </w:p>
    <w:p w14:paraId="7DFE7CBD" w14:textId="77777777" w:rsidR="001E4D32" w:rsidRPr="00643873" w:rsidRDefault="001E4D3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BA15F2" w:rsidRPr="00BA15F2" w14:paraId="56B218A1" w14:textId="77777777" w:rsidTr="000911A5">
        <w:tc>
          <w:tcPr>
            <w:tcW w:w="4428" w:type="dxa"/>
          </w:tcPr>
          <w:p w14:paraId="27044C48" w14:textId="77777777" w:rsidR="00BA15F2" w:rsidRPr="00E47944" w:rsidRDefault="00BA15F2" w:rsidP="001D51BF">
            <w:pPr>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14:paraId="6AEF361A" w14:textId="77777777" w:rsidR="00BA15F2" w:rsidRPr="00E47944" w:rsidRDefault="00BA15F2" w:rsidP="001D51BF">
            <w:pPr>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1152" w:type="dxa"/>
          </w:tcPr>
          <w:p w14:paraId="75FB7C60" w14:textId="77777777" w:rsidR="00BA15F2" w:rsidRPr="00E47944" w:rsidRDefault="00BA15F2" w:rsidP="000911A5">
            <w:pPr>
              <w:jc w:val="center"/>
              <w:rPr>
                <w:rFonts w:ascii="Times New Roman" w:hAnsi="Times New Roman"/>
                <w:b/>
                <w:sz w:val="22"/>
                <w:szCs w:val="22"/>
              </w:rPr>
            </w:pPr>
            <w:r w:rsidRPr="00E47944">
              <w:rPr>
                <w:rFonts w:ascii="Times New Roman" w:hAnsi="Times New Roman"/>
                <w:b/>
                <w:sz w:val="22"/>
                <w:szCs w:val="22"/>
              </w:rPr>
              <w:t>W/P</w:t>
            </w:r>
          </w:p>
          <w:p w14:paraId="4BDF75AC" w14:textId="77777777" w:rsidR="00BA15F2" w:rsidRPr="00BA15F2" w:rsidRDefault="00BA15F2" w:rsidP="000911A5">
            <w:pPr>
              <w:jc w:val="center"/>
              <w:rPr>
                <w:rFonts w:ascii="Times New Roman" w:hAnsi="Times New Roman"/>
                <w:b/>
                <w:sz w:val="22"/>
                <w:szCs w:val="22"/>
              </w:rPr>
            </w:pPr>
            <w:r w:rsidRPr="00E47944">
              <w:rPr>
                <w:rFonts w:ascii="Times New Roman" w:hAnsi="Times New Roman"/>
                <w:b/>
                <w:sz w:val="22"/>
                <w:szCs w:val="22"/>
              </w:rPr>
              <w:t>Ref.</w:t>
            </w:r>
          </w:p>
        </w:tc>
      </w:tr>
      <w:tr w:rsidR="00BA15F2" w:rsidRPr="00BA15F2" w14:paraId="46EDC49E" w14:textId="77777777" w:rsidTr="000911A5">
        <w:tc>
          <w:tcPr>
            <w:tcW w:w="4428" w:type="dxa"/>
          </w:tcPr>
          <w:p w14:paraId="0967CDD4" w14:textId="77777777" w:rsidR="00BA15F2" w:rsidRPr="00BA15F2" w:rsidRDefault="00BA15F2" w:rsidP="005C68AF">
            <w:pPr>
              <w:jc w:val="both"/>
              <w:rPr>
                <w:rFonts w:ascii="Times New Roman" w:hAnsi="Times New Roman"/>
                <w:sz w:val="22"/>
                <w:szCs w:val="22"/>
              </w:rPr>
            </w:pPr>
          </w:p>
          <w:p w14:paraId="6E5002B9"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E8562B4"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2E2851A8"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5BD171B2"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0D03A770"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603B2B22"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58F2A113" w14:textId="77777777" w:rsidR="00BA15F2" w:rsidRPr="00BA15F2" w:rsidRDefault="00BA15F2" w:rsidP="00803FD3">
            <w:pPr>
              <w:widowControl w:val="0"/>
              <w:numPr>
                <w:ilvl w:val="0"/>
                <w:numId w:val="99"/>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6F1A3B0E" w14:textId="77777777" w:rsidR="00BA15F2" w:rsidRPr="00BA15F2" w:rsidRDefault="00BA15F2" w:rsidP="005C68AF">
            <w:pPr>
              <w:jc w:val="both"/>
              <w:rPr>
                <w:rFonts w:ascii="Times New Roman" w:hAnsi="Times New Roman"/>
                <w:sz w:val="22"/>
                <w:szCs w:val="22"/>
              </w:rPr>
            </w:pPr>
          </w:p>
        </w:tc>
        <w:tc>
          <w:tcPr>
            <w:tcW w:w="1152" w:type="dxa"/>
          </w:tcPr>
          <w:p w14:paraId="5C586A2A" w14:textId="77777777" w:rsidR="00BA15F2" w:rsidRPr="00BA15F2" w:rsidRDefault="00BA15F2" w:rsidP="005C68AF">
            <w:pPr>
              <w:jc w:val="both"/>
              <w:rPr>
                <w:rFonts w:ascii="Times New Roman" w:hAnsi="Times New Roman"/>
                <w:sz w:val="22"/>
                <w:szCs w:val="22"/>
              </w:rPr>
            </w:pPr>
          </w:p>
        </w:tc>
      </w:tr>
    </w:tbl>
    <w:p w14:paraId="194E41EA" w14:textId="77777777" w:rsidR="00601F62" w:rsidRDefault="00601F62" w:rsidP="00FA120E">
      <w:pPr>
        <w:jc w:val="both"/>
        <w:rPr>
          <w:rFonts w:ascii="Times New Roman" w:hAnsi="Times New Roman"/>
          <w:b/>
          <w:sz w:val="22"/>
          <w:szCs w:val="22"/>
        </w:rPr>
      </w:pPr>
    </w:p>
    <w:p w14:paraId="6749A288" w14:textId="77777777" w:rsidR="00601F62" w:rsidRDefault="00601F62" w:rsidP="00FA120E">
      <w:pPr>
        <w:jc w:val="both"/>
        <w:rPr>
          <w:rFonts w:ascii="Times New Roman" w:hAnsi="Times New Roman"/>
          <w:b/>
          <w:sz w:val="22"/>
          <w:szCs w:val="22"/>
        </w:rPr>
      </w:pPr>
    </w:p>
    <w:p w14:paraId="6776FC49" w14:textId="634997B7" w:rsidR="00BA15F2" w:rsidRPr="00BA15F2" w:rsidRDefault="00BA15F2" w:rsidP="00FA120E">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14:paraId="5AB9668B" w14:textId="77777777" w:rsidR="00BA15F2" w:rsidRPr="00BA15F2" w:rsidRDefault="00BA15F2" w:rsidP="00FA120E">
      <w:pPr>
        <w:jc w:val="both"/>
        <w:rPr>
          <w:rFonts w:ascii="Times New Roman" w:hAnsi="Times New Roman"/>
          <w:sz w:val="22"/>
          <w:szCs w:val="22"/>
        </w:rPr>
      </w:pPr>
    </w:p>
    <w:p w14:paraId="159FBD2A" w14:textId="77777777" w:rsidR="00BA15F2" w:rsidRPr="00BA15F2" w:rsidRDefault="00BA15F2" w:rsidP="00803FD3">
      <w:pPr>
        <w:numPr>
          <w:ilvl w:val="0"/>
          <w:numId w:val="100"/>
        </w:numPr>
        <w:tabs>
          <w:tab w:val="clear" w:pos="720"/>
          <w:tab w:val="num" w:pos="450"/>
        </w:tabs>
        <w:ind w:left="360"/>
        <w:jc w:val="both"/>
        <w:rPr>
          <w:rFonts w:ascii="Times New Roman" w:hAnsi="Times New Roman"/>
          <w:sz w:val="22"/>
          <w:szCs w:val="22"/>
        </w:rPr>
      </w:pPr>
      <w:r w:rsidRPr="00BA15F2">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5968B3">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BA15F2">
        <w:rPr>
          <w:rFonts w:ascii="Times New Roman" w:hAnsi="Times New Roman"/>
          <w:sz w:val="22"/>
          <w:szCs w:val="22"/>
        </w:rPr>
        <w:t>117.38 for filing an incomplete or misleading report.</w:t>
      </w:r>
    </w:p>
    <w:p w14:paraId="2C289F7E" w14:textId="77777777" w:rsidR="00BA15F2" w:rsidRPr="00BA15F2" w:rsidRDefault="00BA15F2" w:rsidP="00FA120E">
      <w:pPr>
        <w:tabs>
          <w:tab w:val="num" w:pos="450"/>
        </w:tabs>
        <w:ind w:left="360"/>
        <w:jc w:val="both"/>
        <w:rPr>
          <w:rFonts w:ascii="Times New Roman" w:hAnsi="Times New Roman"/>
          <w:sz w:val="22"/>
          <w:szCs w:val="22"/>
        </w:rPr>
      </w:pPr>
    </w:p>
    <w:p w14:paraId="2D7B7732" w14:textId="77777777" w:rsidR="00BA15F2" w:rsidRPr="00E47944" w:rsidRDefault="00BA15F2" w:rsidP="00803FD3">
      <w:pPr>
        <w:numPr>
          <w:ilvl w:val="0"/>
          <w:numId w:val="100"/>
        </w:numPr>
        <w:tabs>
          <w:tab w:val="clear" w:pos="720"/>
          <w:tab w:val="num" w:pos="450"/>
        </w:tabs>
        <w:ind w:left="360"/>
        <w:jc w:val="both"/>
        <w:rPr>
          <w:rFonts w:ascii="Times New Roman" w:hAnsi="Times New Roman"/>
          <w:sz w:val="22"/>
          <w:szCs w:val="22"/>
        </w:rPr>
      </w:pPr>
      <w:r w:rsidRPr="000911A5">
        <w:rPr>
          <w:rFonts w:ascii="Times New Roman" w:hAnsi="Times New Roman"/>
          <w:sz w:val="22"/>
          <w:szCs w:val="22"/>
        </w:rPr>
        <w:t xml:space="preserve">Search </w:t>
      </w:r>
      <w:r w:rsidR="000911A5" w:rsidRPr="00541758">
        <w:rPr>
          <w:rFonts w:ascii="Times New Roman" w:hAnsi="Times New Roman"/>
          <w:sz w:val="22"/>
          <w:szCs w:val="22"/>
        </w:rPr>
        <w:t>The Hinkle System</w:t>
      </w:r>
      <w:r w:rsidR="00E957B0" w:rsidRPr="000911A5">
        <w:rPr>
          <w:rFonts w:ascii="Times New Roman" w:hAnsi="Times New Roman"/>
          <w:sz w:val="22"/>
          <w:szCs w:val="22"/>
        </w:rPr>
        <w:t>, the Annual Financial Data Reporting System,</w:t>
      </w:r>
      <w:r w:rsidR="000B0441" w:rsidRPr="000911A5">
        <w:rPr>
          <w:rFonts w:ascii="Times New Roman" w:hAnsi="Times New Roman"/>
          <w:sz w:val="22"/>
          <w:szCs w:val="22"/>
        </w:rPr>
        <w:t xml:space="preserve"> </w:t>
      </w:r>
      <w:r w:rsidRPr="000911A5">
        <w:rPr>
          <w:rFonts w:ascii="Times New Roman" w:hAnsi="Times New Roman"/>
          <w:sz w:val="22"/>
          <w:szCs w:val="22"/>
        </w:rPr>
        <w:t>to determine whether the gover</w:t>
      </w:r>
      <w:r w:rsidRPr="00E47944">
        <w:rPr>
          <w:rFonts w:ascii="Times New Roman" w:hAnsi="Times New Roman"/>
          <w:sz w:val="22"/>
          <w:szCs w:val="22"/>
        </w:rPr>
        <w:t>nment filed an annual report with our office.</w:t>
      </w:r>
    </w:p>
    <w:p w14:paraId="74988B82" w14:textId="77777777" w:rsidR="00BA15F2" w:rsidRPr="00643873" w:rsidRDefault="00BA15F2" w:rsidP="00FA120E">
      <w:pPr>
        <w:jc w:val="both"/>
        <w:rPr>
          <w:rFonts w:ascii="Times New Roman" w:hAnsi="Times New Roman"/>
          <w:sz w:val="22"/>
          <w:szCs w:val="22"/>
        </w:rPr>
      </w:pPr>
    </w:p>
    <w:p w14:paraId="1B2CEBF8" w14:textId="77777777" w:rsidR="00BA15F2" w:rsidRPr="00643873" w:rsidRDefault="00BA15F2" w:rsidP="00803FD3">
      <w:pPr>
        <w:pStyle w:val="ListParagraph"/>
        <w:numPr>
          <w:ilvl w:val="0"/>
          <w:numId w:val="100"/>
        </w:numPr>
        <w:tabs>
          <w:tab w:val="clear" w:pos="720"/>
        </w:tabs>
        <w:ind w:left="360"/>
        <w:jc w:val="both"/>
        <w:rPr>
          <w:rFonts w:ascii="Times New Roman" w:hAnsi="Times New Roman"/>
          <w:sz w:val="22"/>
          <w:szCs w:val="22"/>
        </w:rPr>
      </w:pPr>
      <w:r w:rsidRPr="00643873">
        <w:rPr>
          <w:rFonts w:ascii="Times New Roman" w:hAnsi="Times New Roman"/>
          <w:sz w:val="22"/>
          <w:szCs w:val="22"/>
        </w:rPr>
        <w:t xml:space="preserve">Inquire to determine the date the </w:t>
      </w:r>
      <w:r w:rsidR="00CB30DC" w:rsidRPr="00643873">
        <w:rPr>
          <w:rFonts w:ascii="Times New Roman" w:hAnsi="Times New Roman"/>
          <w:sz w:val="22"/>
          <w:szCs w:val="22"/>
        </w:rPr>
        <w:t xml:space="preserve">annual </w:t>
      </w:r>
      <w:r w:rsidRPr="00643873">
        <w:rPr>
          <w:rFonts w:ascii="Times New Roman" w:hAnsi="Times New Roman"/>
          <w:sz w:val="22"/>
          <w:szCs w:val="22"/>
        </w:rPr>
        <w:t>report was filed with the Director of Agriculture.</w:t>
      </w:r>
    </w:p>
    <w:p w14:paraId="256558BF" w14:textId="77777777" w:rsidR="001E4D32" w:rsidRPr="00643873" w:rsidRDefault="001E4D32" w:rsidP="00FA120E">
      <w:pPr>
        <w:pStyle w:val="ListParagraph"/>
        <w:ind w:left="360"/>
        <w:jc w:val="both"/>
        <w:rPr>
          <w:rFonts w:ascii="Times New Roman" w:hAnsi="Times New Roman"/>
          <w:sz w:val="22"/>
          <w:szCs w:val="22"/>
        </w:rPr>
      </w:pPr>
    </w:p>
    <w:p w14:paraId="30D40E57" w14:textId="77777777" w:rsidR="004E7065" w:rsidRPr="003F0F6B" w:rsidRDefault="004E7065" w:rsidP="004E7065">
      <w:pPr>
        <w:pStyle w:val="ListParagraph"/>
        <w:numPr>
          <w:ilvl w:val="0"/>
          <w:numId w:val="100"/>
        </w:numPr>
        <w:tabs>
          <w:tab w:val="clear" w:pos="720"/>
        </w:tabs>
        <w:ind w:left="360"/>
        <w:jc w:val="both"/>
        <w:rPr>
          <w:rFonts w:ascii="Times New Roman" w:hAnsi="Times New Roman"/>
          <w:strike/>
          <w:sz w:val="22"/>
          <w:szCs w:val="22"/>
        </w:rPr>
      </w:pPr>
      <w:r w:rsidRPr="003F0F6B">
        <w:rPr>
          <w:rFonts w:ascii="Times New Roman" w:hAnsi="Times New Roman"/>
          <w:strike/>
          <w:sz w:val="22"/>
          <w:szCs w:val="22"/>
        </w:rPr>
        <w:t>Review documentation to determine the following reports were completed and distributed appropriately:</w:t>
      </w:r>
    </w:p>
    <w:p w14:paraId="5236E86F" w14:textId="77777777" w:rsidR="004E7065" w:rsidRPr="003F0F6B" w:rsidRDefault="004E7065" w:rsidP="004E7065">
      <w:pPr>
        <w:pStyle w:val="ListParagraph"/>
        <w:numPr>
          <w:ilvl w:val="1"/>
          <w:numId w:val="100"/>
        </w:numPr>
        <w:ind w:left="1080"/>
        <w:jc w:val="both"/>
        <w:rPr>
          <w:rFonts w:ascii="Times New Roman" w:hAnsi="Times New Roman"/>
          <w:strike/>
          <w:sz w:val="22"/>
          <w:szCs w:val="22"/>
        </w:rPr>
      </w:pPr>
      <w:r w:rsidRPr="003F0F6B">
        <w:rPr>
          <w:rFonts w:ascii="Times New Roman" w:hAnsi="Times New Roman"/>
          <w:strike/>
          <w:sz w:val="22"/>
          <w:szCs w:val="22"/>
        </w:rPr>
        <w:t>an abstract of the treasurer’s account was published in a newspaper of general circulation in the county.</w:t>
      </w:r>
    </w:p>
    <w:p w14:paraId="1F7FD972" w14:textId="77777777" w:rsidR="004E7065" w:rsidRPr="003F0F6B" w:rsidRDefault="004E7065" w:rsidP="004E7065">
      <w:pPr>
        <w:pStyle w:val="ListParagraph"/>
        <w:numPr>
          <w:ilvl w:val="1"/>
          <w:numId w:val="100"/>
        </w:numPr>
        <w:ind w:left="1080"/>
        <w:jc w:val="both"/>
        <w:rPr>
          <w:rFonts w:ascii="Times New Roman" w:hAnsi="Times New Roman"/>
          <w:strike/>
          <w:sz w:val="22"/>
          <w:szCs w:val="22"/>
        </w:rPr>
      </w:pPr>
      <w:r w:rsidRPr="003F0F6B">
        <w:rPr>
          <w:rFonts w:ascii="Times New Roman" w:hAnsi="Times New Roman"/>
          <w:strike/>
          <w:sz w:val="22"/>
          <w:szCs w:val="22"/>
        </w:rPr>
        <w:t>a synopsis of its awards for improvement in agriculture and in household manufactures shall be forwarded to the Director of Agriculture and that it was sent before the annual meeting of directors of the society.</w:t>
      </w:r>
    </w:p>
    <w:p w14:paraId="2AD5D2A3" w14:textId="77777777" w:rsidR="00BA15F2" w:rsidRPr="00E47944" w:rsidRDefault="00BA15F2" w:rsidP="00BA15F2">
      <w:pPr>
        <w:rPr>
          <w:rFonts w:ascii="Times New Roman" w:hAnsi="Times New Roman"/>
          <w:sz w:val="22"/>
          <w:szCs w:val="22"/>
        </w:rPr>
      </w:pPr>
    </w:p>
    <w:p w14:paraId="67FE84FD" w14:textId="77777777" w:rsidR="00BA15F2" w:rsidRPr="00BA15F2"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5C3B9BF" w14:textId="77777777" w:rsidTr="000911A5">
        <w:tc>
          <w:tcPr>
            <w:tcW w:w="9360" w:type="dxa"/>
          </w:tcPr>
          <w:p w14:paraId="2A40CC95" w14:textId="77777777" w:rsidR="00BA15F2" w:rsidRPr="00BA15F2" w:rsidRDefault="00BA15F2" w:rsidP="00B76E7F">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2F52E79" w14:textId="77777777" w:rsidR="00BA15F2" w:rsidRPr="00BA15F2" w:rsidRDefault="00BA15F2" w:rsidP="005C68AF">
            <w:pPr>
              <w:rPr>
                <w:rFonts w:ascii="Times New Roman" w:hAnsi="Times New Roman"/>
                <w:sz w:val="22"/>
                <w:szCs w:val="22"/>
              </w:rPr>
            </w:pPr>
          </w:p>
          <w:p w14:paraId="6304903A" w14:textId="77777777" w:rsidR="00BA15F2" w:rsidRPr="00BA15F2" w:rsidRDefault="00BA15F2" w:rsidP="005C68AF">
            <w:pPr>
              <w:rPr>
                <w:rFonts w:ascii="Times New Roman" w:hAnsi="Times New Roman"/>
                <w:sz w:val="22"/>
                <w:szCs w:val="22"/>
              </w:rPr>
            </w:pPr>
          </w:p>
          <w:p w14:paraId="411DEAB8" w14:textId="77777777" w:rsidR="00BA15F2" w:rsidRPr="00BA15F2" w:rsidRDefault="00BA15F2" w:rsidP="005C68AF">
            <w:pPr>
              <w:rPr>
                <w:rFonts w:ascii="Times New Roman" w:hAnsi="Times New Roman"/>
                <w:bCs/>
                <w:sz w:val="22"/>
                <w:szCs w:val="22"/>
              </w:rPr>
            </w:pPr>
          </w:p>
          <w:p w14:paraId="33C27308" w14:textId="77777777" w:rsidR="00BA15F2" w:rsidRPr="00BA15F2" w:rsidRDefault="00BA15F2" w:rsidP="005C68AF">
            <w:pPr>
              <w:rPr>
                <w:rFonts w:ascii="Times New Roman" w:hAnsi="Times New Roman"/>
                <w:bCs/>
                <w:sz w:val="22"/>
                <w:szCs w:val="22"/>
              </w:rPr>
            </w:pPr>
          </w:p>
        </w:tc>
      </w:tr>
    </w:tbl>
    <w:p w14:paraId="00B9A4F0" w14:textId="77777777" w:rsidR="00BA15F2" w:rsidRPr="00BA15F2" w:rsidRDefault="00BA15F2" w:rsidP="00BA15F2">
      <w:pPr>
        <w:rPr>
          <w:rFonts w:ascii="Times New Roman" w:hAnsi="Times New Roman"/>
          <w:bCs/>
          <w:sz w:val="22"/>
          <w:szCs w:val="22"/>
        </w:rPr>
      </w:pPr>
    </w:p>
    <w:p w14:paraId="6CF948C7" w14:textId="77777777" w:rsidR="00BA15F2" w:rsidRPr="00BA15F2" w:rsidRDefault="00BA15F2" w:rsidP="00BA15F2">
      <w:pPr>
        <w:jc w:val="both"/>
        <w:rPr>
          <w:rFonts w:ascii="Times New Roman" w:hAnsi="Times New Roman"/>
          <w:sz w:val="22"/>
          <w:szCs w:val="22"/>
        </w:rPr>
      </w:pPr>
    </w:p>
    <w:p w14:paraId="44BA01E5" w14:textId="014ED315" w:rsidR="0070185C" w:rsidRDefault="0070185C">
      <w:pPr>
        <w:rPr>
          <w:rFonts w:ascii="Times New Roman" w:hAnsi="Times New Roman"/>
          <w:b/>
          <w:color w:val="FF0000"/>
          <w:sz w:val="22"/>
          <w:szCs w:val="22"/>
          <w:bdr w:val="single" w:sz="4" w:space="0" w:color="auto"/>
        </w:rPr>
      </w:pPr>
      <w:r>
        <w:rPr>
          <w:rFonts w:ascii="Times New Roman" w:hAnsi="Times New Roman"/>
          <w:b/>
          <w:color w:val="FF0000"/>
          <w:sz w:val="22"/>
          <w:szCs w:val="22"/>
          <w:bdr w:val="single" w:sz="4" w:space="0" w:color="auto"/>
        </w:rPr>
        <w:br w:type="page"/>
      </w:r>
    </w:p>
    <w:p w14:paraId="1466E47A" w14:textId="22480008" w:rsidR="004F79F8" w:rsidRPr="00F15BD7" w:rsidRDefault="0070185C" w:rsidP="00F15BD7">
      <w:pPr>
        <w:jc w:val="both"/>
        <w:rPr>
          <w:rFonts w:ascii="Times New Roman" w:hAnsi="Times New Roman"/>
          <w:sz w:val="22"/>
          <w:szCs w:val="22"/>
        </w:rPr>
      </w:pPr>
      <w:r w:rsidRPr="000453A9">
        <w:rPr>
          <w:rFonts w:ascii="Times New Roman" w:hAnsi="Times New Roman"/>
          <w:b/>
          <w:sz w:val="22"/>
          <w:szCs w:val="22"/>
          <w:highlight w:val="yellow"/>
          <w:bdr w:val="single" w:sz="4" w:space="0" w:color="auto"/>
        </w:rPr>
        <w:t>Applicability:  County and independent societies</w:t>
      </w:r>
    </w:p>
    <w:p w14:paraId="24DF244E" w14:textId="77777777" w:rsidR="0070185C" w:rsidRPr="00BA15F2" w:rsidRDefault="0070185C" w:rsidP="00F15BD7">
      <w:pPr>
        <w:rPr>
          <w:rFonts w:ascii="Times New Roman" w:hAnsi="Times New Roman"/>
          <w:b/>
          <w:sz w:val="22"/>
          <w:szCs w:val="22"/>
          <w:u w:val="single"/>
        </w:rPr>
      </w:pPr>
    </w:p>
    <w:p w14:paraId="1F8082C1" w14:textId="6C472545"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w:t>
      </w:r>
      <w:r w:rsidR="00426758">
        <w:rPr>
          <w:rFonts w:ascii="Times New Roman" w:hAnsi="Times New Roman"/>
          <w:sz w:val="22"/>
          <w:szCs w:val="22"/>
        </w:rPr>
        <w:t>§</w:t>
      </w:r>
      <w:r>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w:t>
      </w:r>
      <w:r w:rsidR="00290D27">
        <w:rPr>
          <w:rFonts w:ascii="Times New Roman" w:hAnsi="Times New Roman"/>
          <w:sz w:val="22"/>
          <w:szCs w:val="22"/>
        </w:rPr>
        <w:t xml:space="preserve">and </w:t>
      </w:r>
      <w:r w:rsidR="00290D27" w:rsidRPr="00004ACE">
        <w:rPr>
          <w:rFonts w:ascii="Times New Roman" w:hAnsi="Times New Roman"/>
          <w:sz w:val="22"/>
          <w:szCs w:val="22"/>
        </w:rPr>
        <w:t>3769.086</w:t>
      </w:r>
      <w:r w:rsidR="00290D27">
        <w:rPr>
          <w:rFonts w:ascii="Times New Roman" w:hAnsi="Times New Roman"/>
          <w:sz w:val="22"/>
          <w:szCs w:val="22"/>
        </w:rPr>
        <w:t xml:space="preserve"> </w:t>
      </w:r>
      <w:r w:rsidRPr="00BA15F2">
        <w:rPr>
          <w:rFonts w:ascii="Times New Roman" w:hAnsi="Times New Roman"/>
          <w:sz w:val="22"/>
          <w:szCs w:val="22"/>
        </w:rPr>
        <w:t>– Ohio Fairs Fund; distribution.</w:t>
      </w:r>
    </w:p>
    <w:p w14:paraId="2024E55B" w14:textId="77777777" w:rsidR="0070185C" w:rsidRPr="00BA15F2" w:rsidRDefault="0070185C" w:rsidP="0070185C">
      <w:pPr>
        <w:jc w:val="both"/>
        <w:rPr>
          <w:rFonts w:ascii="Times New Roman" w:hAnsi="Times New Roman"/>
          <w:sz w:val="22"/>
          <w:szCs w:val="22"/>
        </w:rPr>
      </w:pPr>
    </w:p>
    <w:p w14:paraId="427F9339" w14:textId="77777777"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14:paraId="333FD045" w14:textId="77777777" w:rsidR="0070185C" w:rsidRPr="00BA15F2" w:rsidRDefault="0070185C" w:rsidP="0070185C">
      <w:pPr>
        <w:jc w:val="both"/>
        <w:rPr>
          <w:rFonts w:ascii="Times New Roman" w:hAnsi="Times New Roman"/>
          <w:sz w:val="22"/>
          <w:szCs w:val="22"/>
        </w:rPr>
      </w:pPr>
    </w:p>
    <w:p w14:paraId="3225A363" w14:textId="6B982237" w:rsidR="0070185C" w:rsidRPr="00BA15F2" w:rsidRDefault="0070185C" w:rsidP="00803FD3">
      <w:pPr>
        <w:numPr>
          <w:ilvl w:val="0"/>
          <w:numId w:val="96"/>
        </w:numPr>
        <w:jc w:val="both"/>
        <w:rPr>
          <w:rFonts w:ascii="Times New Roman" w:hAnsi="Times New Roman"/>
          <w:sz w:val="22"/>
          <w:szCs w:val="22"/>
        </w:rPr>
      </w:pPr>
      <w:r w:rsidRPr="00BA15F2">
        <w:rPr>
          <w:rFonts w:ascii="Times New Roman" w:hAnsi="Times New Roman"/>
          <w:sz w:val="22"/>
          <w:szCs w:val="22"/>
        </w:rPr>
        <w:t xml:space="preserve">To each county agricultural society and to each independent agricultural society conducting an annual fair, </w:t>
      </w:r>
      <w:r w:rsidRPr="005C27D0">
        <w:rPr>
          <w:rFonts w:ascii="Times New Roman" w:hAnsi="Times New Roman"/>
          <w:sz w:val="22"/>
          <w:szCs w:val="22"/>
        </w:rPr>
        <w:t xml:space="preserve">twelve percent </w:t>
      </w:r>
      <w:r w:rsidRPr="00BA15F2">
        <w:rPr>
          <w:rFonts w:ascii="Times New Roman" w:hAnsi="Times New Roman"/>
          <w:sz w:val="22"/>
          <w:szCs w:val="22"/>
        </w:rPr>
        <w:t xml:space="preserve">of </w:t>
      </w:r>
      <w:r w:rsidR="004F79F8">
        <w:rPr>
          <w:rFonts w:ascii="Times New Roman" w:hAnsi="Times New Roman"/>
          <w:sz w:val="22"/>
          <w:szCs w:val="22"/>
        </w:rPr>
        <w:t xml:space="preserve">the total </w:t>
      </w:r>
      <w:r w:rsidRPr="00BA15F2">
        <w:rPr>
          <w:rFonts w:ascii="Times New Roman" w:hAnsi="Times New Roman"/>
          <w:sz w:val="22"/>
          <w:szCs w:val="22"/>
        </w:rPr>
        <w:t>Ohio Fairs Fund money, to be allocated for general operations.</w:t>
      </w:r>
    </w:p>
    <w:p w14:paraId="68F9C8E8" w14:textId="77777777" w:rsidR="0070185C" w:rsidRPr="00BA15F2" w:rsidRDefault="0070185C" w:rsidP="0070185C">
      <w:pPr>
        <w:tabs>
          <w:tab w:val="num" w:pos="720"/>
        </w:tabs>
        <w:ind w:left="720" w:hanging="360"/>
        <w:jc w:val="both"/>
        <w:rPr>
          <w:rFonts w:ascii="Times New Roman" w:hAnsi="Times New Roman"/>
          <w:sz w:val="22"/>
          <w:szCs w:val="22"/>
        </w:rPr>
      </w:pPr>
    </w:p>
    <w:p w14:paraId="519D521C" w14:textId="77777777" w:rsidR="0070185C" w:rsidRPr="00BA15F2" w:rsidRDefault="0070185C" w:rsidP="00803FD3">
      <w:pPr>
        <w:numPr>
          <w:ilvl w:val="0"/>
          <w:numId w:val="96"/>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14:paraId="1B63D03E" w14:textId="77777777" w:rsidR="0070185C" w:rsidRPr="00BA15F2" w:rsidRDefault="0070185C" w:rsidP="0070185C">
      <w:pPr>
        <w:tabs>
          <w:tab w:val="num" w:pos="720"/>
        </w:tabs>
        <w:ind w:left="720" w:hanging="360"/>
        <w:jc w:val="both"/>
        <w:rPr>
          <w:rFonts w:ascii="Times New Roman" w:hAnsi="Times New Roman"/>
          <w:sz w:val="22"/>
          <w:szCs w:val="22"/>
        </w:rPr>
      </w:pPr>
    </w:p>
    <w:p w14:paraId="5F38ACB8" w14:textId="042F557E"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 xml:space="preserve">A grant of four thousand dollars shall be available to each county or independent agricultural society </w:t>
      </w:r>
      <w:r w:rsidRPr="0017383C">
        <w:rPr>
          <w:rFonts w:ascii="Times New Roman" w:hAnsi="Times New Roman"/>
          <w:sz w:val="22"/>
          <w:szCs w:val="22"/>
        </w:rPr>
        <w:t>for</w:t>
      </w:r>
      <w:r w:rsidR="00461F23" w:rsidRPr="0017383C">
        <w:rPr>
          <w:rFonts w:ascii="Times New Roman" w:hAnsi="Times New Roman"/>
          <w:sz w:val="22"/>
          <w:szCs w:val="22"/>
        </w:rPr>
        <w:t xml:space="preserve"> conducting </w:t>
      </w:r>
      <w:r w:rsidRPr="0017383C">
        <w:rPr>
          <w:rFonts w:ascii="Times New Roman" w:hAnsi="Times New Roman"/>
          <w:sz w:val="22"/>
          <w:szCs w:val="22"/>
        </w:rPr>
        <w:t xml:space="preserve">the </w:t>
      </w:r>
      <w:r w:rsidR="0017383C" w:rsidRPr="0017383C">
        <w:rPr>
          <w:rFonts w:ascii="Times New Roman" w:hAnsi="Times New Roman"/>
          <w:sz w:val="22"/>
          <w:szCs w:val="22"/>
        </w:rPr>
        <w:t>f</w:t>
      </w:r>
      <w:r w:rsidRPr="0017383C">
        <w:rPr>
          <w:rFonts w:ascii="Times New Roman" w:hAnsi="Times New Roman"/>
          <w:sz w:val="22"/>
          <w:szCs w:val="22"/>
        </w:rPr>
        <w:t>our</w:t>
      </w:r>
      <w:r w:rsidRPr="2601C329">
        <w:rPr>
          <w:rFonts w:ascii="Times New Roman" w:hAnsi="Times New Roman"/>
          <w:sz w:val="22"/>
          <w:szCs w:val="22"/>
        </w:rPr>
        <w:t xml:space="preserve"> stake races for two-year-old and three-year-old colts and for four stake races for two-year-old and three-year-old fillies at each gait of trotting and pacing, provided, that at least five hundred dollars shall be added to each race.  Exclusive of entrance fees and the excess money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14:paraId="1C46F2A7" w14:textId="77777777" w:rsidR="0070185C" w:rsidRPr="00BA15F2" w:rsidRDefault="0070185C" w:rsidP="0070185C">
      <w:pPr>
        <w:tabs>
          <w:tab w:val="num" w:pos="720"/>
        </w:tabs>
        <w:ind w:left="720" w:hanging="360"/>
        <w:jc w:val="both"/>
        <w:rPr>
          <w:rFonts w:ascii="Times New Roman" w:hAnsi="Times New Roman"/>
          <w:sz w:val="22"/>
          <w:szCs w:val="22"/>
        </w:rPr>
      </w:pPr>
    </w:p>
    <w:p w14:paraId="7B8D1B37" w14:textId="72958DBE" w:rsidR="00790FDA" w:rsidRPr="00BA15F2" w:rsidRDefault="03AED0CA" w:rsidP="00790FDA">
      <w:pPr>
        <w:numPr>
          <w:ilvl w:val="0"/>
          <w:numId w:val="96"/>
        </w:numPr>
        <w:jc w:val="both"/>
        <w:rPr>
          <w:rFonts w:ascii="Times New Roman" w:hAnsi="Times New Roman"/>
          <w:sz w:val="22"/>
          <w:szCs w:val="22"/>
        </w:rPr>
      </w:pPr>
      <w:proofErr w:type="gramStart"/>
      <w:r w:rsidRPr="0CEA77AC">
        <w:rPr>
          <w:rFonts w:ascii="Times New Roman" w:hAnsi="Times New Roman"/>
          <w:sz w:val="22"/>
          <w:szCs w:val="22"/>
        </w:rPr>
        <w:t>In the event that</w:t>
      </w:r>
      <w:proofErr w:type="gramEnd"/>
      <w:r w:rsidRPr="0CEA77AC">
        <w:rPr>
          <w:rFonts w:ascii="Times New Roman" w:hAnsi="Times New Roman"/>
          <w:sz w:val="22"/>
          <w:szCs w:val="22"/>
        </w:rPr>
        <w:t xml:space="preserve"> the money available on the first day of March of any year are less than that required above, the amount distributed from the Ohio Fairs </w:t>
      </w:r>
      <w:r w:rsidR="00790FDA" w:rsidRPr="0CEA77AC">
        <w:rPr>
          <w:rFonts w:ascii="Times New Roman" w:hAnsi="Times New Roman"/>
          <w:sz w:val="22"/>
          <w:szCs w:val="22"/>
        </w:rPr>
        <w:t xml:space="preserve">Fund </w:t>
      </w:r>
      <w:r w:rsidR="00790FDA" w:rsidRPr="0CEA77AC">
        <w:rPr>
          <w:rFonts w:ascii="Times New Roman" w:hAnsi="Times New Roman"/>
          <w:sz w:val="22"/>
          <w:szCs w:val="22"/>
          <w:u w:val="wave"/>
        </w:rPr>
        <w:t xml:space="preserve">shall be prorated equally to the items set forth above. </w:t>
      </w:r>
      <w:r w:rsidR="00790FDA" w:rsidRPr="0CEA77AC">
        <w:rPr>
          <w:rFonts w:ascii="Times New Roman" w:hAnsi="Times New Roman"/>
          <w:strike/>
          <w:sz w:val="22"/>
          <w:szCs w:val="22"/>
        </w:rPr>
        <w:t>may be different than the amounts reflected above.</w:t>
      </w:r>
    </w:p>
    <w:p w14:paraId="337074BC" w14:textId="77777777" w:rsidR="0070185C" w:rsidRPr="00BA15F2" w:rsidRDefault="0070185C" w:rsidP="0070185C">
      <w:pPr>
        <w:tabs>
          <w:tab w:val="num" w:pos="720"/>
        </w:tabs>
        <w:ind w:left="720" w:hanging="360"/>
        <w:jc w:val="both"/>
        <w:rPr>
          <w:rFonts w:ascii="Times New Roman" w:hAnsi="Times New Roman"/>
          <w:sz w:val="22"/>
          <w:szCs w:val="22"/>
        </w:rPr>
      </w:pPr>
    </w:p>
    <w:p w14:paraId="7C3B29FC" w14:textId="7C8732A2"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 are to be distributed, make application for participation in such to the director of agriculture on forms provided by the director.</w:t>
      </w:r>
    </w:p>
    <w:p w14:paraId="04C692A6" w14:textId="77777777" w:rsidR="0070185C" w:rsidRPr="00BA15F2" w:rsidRDefault="0070185C" w:rsidP="0070185C">
      <w:pPr>
        <w:tabs>
          <w:tab w:val="num" w:pos="720"/>
        </w:tabs>
        <w:ind w:left="720" w:hanging="360"/>
        <w:jc w:val="both"/>
        <w:rPr>
          <w:rFonts w:ascii="Times New Roman" w:hAnsi="Times New Roman"/>
          <w:sz w:val="22"/>
          <w:szCs w:val="22"/>
        </w:rPr>
      </w:pPr>
    </w:p>
    <w:p w14:paraId="50F4A592" w14:textId="6DD88233"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 xml:space="preserve">Distribution of money for stake races shall not be paid to county agricultural societies and independent agricultural societies that conduct on their </w:t>
      </w:r>
      <w:proofErr w:type="gramStart"/>
      <w:r w:rsidRPr="2601C329">
        <w:rPr>
          <w:rFonts w:ascii="Times New Roman" w:hAnsi="Times New Roman"/>
          <w:sz w:val="22"/>
          <w:szCs w:val="22"/>
        </w:rPr>
        <w:t>race courses</w:t>
      </w:r>
      <w:proofErr w:type="gramEnd"/>
      <w:r w:rsidRPr="2601C329">
        <w:rPr>
          <w:rFonts w:ascii="Times New Roman" w:hAnsi="Times New Roman"/>
          <w:sz w:val="22"/>
          <w:szCs w:val="22"/>
        </w:rPr>
        <w:t xml:space="preserve"> automobile or motorcycle races during any year for which such distribution is requested, unless such automobile or motorcycle races are not conducted during the days and nights that horse racing is being conducted at such fair.</w:t>
      </w:r>
    </w:p>
    <w:p w14:paraId="5480C5E1" w14:textId="77777777" w:rsidR="0070185C" w:rsidRPr="00BA15F2" w:rsidRDefault="0070185C" w:rsidP="0070185C">
      <w:pPr>
        <w:tabs>
          <w:tab w:val="num" w:pos="720"/>
        </w:tabs>
        <w:ind w:left="720" w:hanging="360"/>
        <w:jc w:val="both"/>
        <w:rPr>
          <w:rFonts w:ascii="Times New Roman" w:hAnsi="Times New Roman"/>
          <w:sz w:val="22"/>
          <w:szCs w:val="22"/>
        </w:rPr>
      </w:pPr>
    </w:p>
    <w:p w14:paraId="6B341B88" w14:textId="0B657508" w:rsidR="0070185C" w:rsidRPr="00BA15F2" w:rsidRDefault="03AED0CA" w:rsidP="00803FD3">
      <w:pPr>
        <w:numPr>
          <w:ilvl w:val="0"/>
          <w:numId w:val="96"/>
        </w:numPr>
        <w:jc w:val="both"/>
        <w:rPr>
          <w:rFonts w:ascii="Times New Roman" w:hAnsi="Times New Roman"/>
          <w:sz w:val="22"/>
          <w:szCs w:val="22"/>
        </w:rPr>
      </w:pPr>
      <w:r w:rsidRPr="2601C329">
        <w:rPr>
          <w:rFonts w:ascii="Times New Roman" w:hAnsi="Times New Roman"/>
          <w:sz w:val="22"/>
          <w:szCs w:val="22"/>
        </w:rPr>
        <w:t>Any county agricultural society or independent agricultural society which uses the money distributed under this section for any purse other than that provided in this section is not eligible to receive distribution from the Ohio Fairs Fund for a period of two years after such misuse of such moneys occurs.</w:t>
      </w:r>
    </w:p>
    <w:p w14:paraId="49112598" w14:textId="61D87E99" w:rsidR="00D73792" w:rsidRDefault="00D73792">
      <w:pPr>
        <w:rPr>
          <w:rFonts w:ascii="Times New Roman" w:hAnsi="Times New Roman"/>
          <w:sz w:val="22"/>
          <w:szCs w:val="22"/>
        </w:rPr>
      </w:pPr>
      <w:r>
        <w:rPr>
          <w:rFonts w:ascii="Times New Roman" w:hAnsi="Times New Roman"/>
          <w:sz w:val="22"/>
          <w:szCs w:val="22"/>
        </w:rPr>
        <w:br w:type="page"/>
      </w:r>
    </w:p>
    <w:p w14:paraId="390BBFF1" w14:textId="77777777" w:rsidR="00BC44CD" w:rsidRPr="00004ACE" w:rsidRDefault="1D2587C8" w:rsidP="00BC44CD">
      <w:pPr>
        <w:autoSpaceDE w:val="0"/>
        <w:autoSpaceDN w:val="0"/>
        <w:adjustRightInd w:val="0"/>
        <w:rPr>
          <w:rFonts w:ascii="Times New Roman" w:hAnsi="Times New Roman"/>
          <w:sz w:val="22"/>
          <w:szCs w:val="22"/>
        </w:rPr>
      </w:pPr>
      <w:r w:rsidRPr="00004ACE">
        <w:rPr>
          <w:rFonts w:ascii="Times New Roman" w:hAnsi="Times New Roman"/>
          <w:sz w:val="22"/>
          <w:szCs w:val="22"/>
        </w:rPr>
        <w:t>Ohio Rev. Code § 3769.086 says:</w:t>
      </w:r>
    </w:p>
    <w:p w14:paraId="4E18365E" w14:textId="77777777" w:rsidR="00BC44CD" w:rsidRPr="00004ACE" w:rsidRDefault="00BC44CD" w:rsidP="00803FD3">
      <w:pPr>
        <w:pStyle w:val="ListParagraph"/>
        <w:numPr>
          <w:ilvl w:val="0"/>
          <w:numId w:val="123"/>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If a county agricultural society or independent agricultural society is unable to conduct races in accordance with section 3769.082 of the Revised Code because of unfavorable weather or another cause or if the number of horse races and stake races that are conducted by an agricultural society is fewer than the number that was scheduled to be conducted, the pro rata remainder of the money distributed from the Ohio fairs fund under division (A)(3) of section 3769.082 of the Revised Code for each horse race and stake race not conducted shall be returned to the director to be credited to the fund.</w:t>
      </w:r>
    </w:p>
    <w:p w14:paraId="167F4A40" w14:textId="77777777" w:rsidR="00BC44CD" w:rsidRPr="00E66917" w:rsidRDefault="00BC44CD" w:rsidP="00803FD3">
      <w:pPr>
        <w:pStyle w:val="ListParagraph"/>
        <w:numPr>
          <w:ilvl w:val="0"/>
          <w:numId w:val="123"/>
        </w:numPr>
        <w:autoSpaceDE w:val="0"/>
        <w:autoSpaceDN w:val="0"/>
        <w:adjustRightInd w:val="0"/>
        <w:jc w:val="both"/>
        <w:rPr>
          <w:rFonts w:ascii="Times New Roman" w:hAnsi="Times New Roman"/>
          <w:strike/>
          <w:sz w:val="22"/>
          <w:szCs w:val="22"/>
        </w:rPr>
      </w:pPr>
      <w:r w:rsidRPr="00004ACE">
        <w:rPr>
          <w:rFonts w:ascii="Times New Roman" w:hAnsi="Times New Roman"/>
          <w:sz w:val="22"/>
          <w:szCs w:val="22"/>
        </w:rPr>
        <w:t>If a county agricultural society or independent agricultural society is unable to conduct an annual fair, the society shall return the money distributed by the director in accordance with division (A)(1) of section 3769.082 of the Revised Code. However, the society may keep such money if the society cancels the annual fair because of unfavorable weather or another cause, provided that the society still conducts live horse racing.</w:t>
      </w:r>
    </w:p>
    <w:p w14:paraId="25783116" w14:textId="77777777" w:rsidR="00AC59FF" w:rsidRPr="002176F8" w:rsidRDefault="00AC59FF" w:rsidP="00AC59FF">
      <w:pPr>
        <w:pStyle w:val="ListParagraph"/>
        <w:numPr>
          <w:ilvl w:val="0"/>
          <w:numId w:val="123"/>
        </w:numPr>
        <w:autoSpaceDE w:val="0"/>
        <w:autoSpaceDN w:val="0"/>
        <w:adjustRightInd w:val="0"/>
        <w:jc w:val="both"/>
        <w:rPr>
          <w:rFonts w:ascii="Times New Roman" w:hAnsi="Times New Roman"/>
          <w:strike/>
          <w:sz w:val="22"/>
          <w:szCs w:val="22"/>
        </w:rPr>
      </w:pPr>
      <w:r w:rsidRPr="00E66917">
        <w:rPr>
          <w:rFonts w:ascii="Times New Roman" w:hAnsi="Times New Roman"/>
          <w:strike/>
          <w:sz w:val="22"/>
          <w:szCs w:val="22"/>
        </w:rPr>
        <w:t>If the Ohio expositions commission</w:t>
      </w:r>
      <w:r w:rsidRPr="002176F8">
        <w:rPr>
          <w:rFonts w:ascii="Times New Roman" w:hAnsi="Times New Roman"/>
          <w:strike/>
          <w:sz w:val="22"/>
          <w:szCs w:val="22"/>
        </w:rPr>
        <w:t xml:space="preserve"> is unable to conduct an annual fair, the commission shall return the money distributed by the director in accordance with division (A)(2) of section 3769.082 of the Revised Code. However, the commission may keep such money if the society cancels the annual fair because of unfavorable weather or another cause, provided that the commission still conducts live horse racing</w:t>
      </w:r>
    </w:p>
    <w:p w14:paraId="729B047A" w14:textId="77777777" w:rsidR="00BC44CD" w:rsidRDefault="00BC44CD" w:rsidP="00BC44CD">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70185C" w:rsidRPr="00BA15F2" w14:paraId="56590281" w14:textId="77777777" w:rsidTr="00D73792">
        <w:tc>
          <w:tcPr>
            <w:tcW w:w="4386" w:type="dxa"/>
          </w:tcPr>
          <w:p w14:paraId="2D3F00D8" w14:textId="77777777" w:rsidR="0070185C" w:rsidRPr="00BA15F2" w:rsidRDefault="0070185C" w:rsidP="00F956EA">
            <w:pPr>
              <w:ind w:left="360" w:hanging="360"/>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18" w:type="dxa"/>
          </w:tcPr>
          <w:p w14:paraId="651016D0" w14:textId="77777777" w:rsidR="0070185C" w:rsidRPr="00BA15F2" w:rsidRDefault="0070185C" w:rsidP="00F956EA">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38" w:type="dxa"/>
          </w:tcPr>
          <w:p w14:paraId="35481A2E"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W/P</w:t>
            </w:r>
          </w:p>
          <w:p w14:paraId="2A2130C7"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Ref.</w:t>
            </w:r>
          </w:p>
        </w:tc>
      </w:tr>
      <w:tr w:rsidR="0070185C" w:rsidRPr="00BA15F2" w14:paraId="115427C3" w14:textId="77777777" w:rsidTr="00D73792">
        <w:tc>
          <w:tcPr>
            <w:tcW w:w="4386" w:type="dxa"/>
          </w:tcPr>
          <w:p w14:paraId="2FC20241" w14:textId="77777777" w:rsidR="0070185C" w:rsidRPr="00BA15F2" w:rsidRDefault="0070185C" w:rsidP="00315553">
            <w:pPr>
              <w:jc w:val="both"/>
              <w:rPr>
                <w:rFonts w:ascii="Times New Roman" w:hAnsi="Times New Roman"/>
                <w:sz w:val="22"/>
                <w:szCs w:val="22"/>
              </w:rPr>
            </w:pPr>
          </w:p>
          <w:p w14:paraId="40DD46F6"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3F832EC"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3C63C42"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4702967A"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Presence of Effective Accounting System</w:t>
            </w:r>
          </w:p>
          <w:p w14:paraId="4953B2BE"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2AFCF67F"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58926F3" w14:textId="77777777" w:rsidR="0070185C" w:rsidRPr="00BA15F2" w:rsidRDefault="0070185C" w:rsidP="00803FD3">
            <w:pPr>
              <w:widowControl w:val="0"/>
              <w:numPr>
                <w:ilvl w:val="0"/>
                <w:numId w:val="97"/>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18" w:type="dxa"/>
          </w:tcPr>
          <w:p w14:paraId="39A816B0" w14:textId="77777777" w:rsidR="0070185C" w:rsidRPr="00BA15F2" w:rsidRDefault="0070185C" w:rsidP="00315553">
            <w:pPr>
              <w:jc w:val="both"/>
              <w:rPr>
                <w:rFonts w:ascii="Times New Roman" w:hAnsi="Times New Roman"/>
                <w:sz w:val="22"/>
                <w:szCs w:val="22"/>
              </w:rPr>
            </w:pPr>
          </w:p>
        </w:tc>
        <w:tc>
          <w:tcPr>
            <w:tcW w:w="1138" w:type="dxa"/>
          </w:tcPr>
          <w:p w14:paraId="007B32B0" w14:textId="77777777" w:rsidR="0070185C" w:rsidRPr="00BA15F2" w:rsidRDefault="0070185C" w:rsidP="00315553">
            <w:pPr>
              <w:jc w:val="both"/>
              <w:rPr>
                <w:rFonts w:ascii="Times New Roman" w:hAnsi="Times New Roman"/>
                <w:sz w:val="22"/>
                <w:szCs w:val="22"/>
              </w:rPr>
            </w:pPr>
          </w:p>
        </w:tc>
      </w:tr>
    </w:tbl>
    <w:p w14:paraId="6486228E" w14:textId="77777777" w:rsidR="0070185C" w:rsidRDefault="0070185C" w:rsidP="0070185C">
      <w:pPr>
        <w:jc w:val="both"/>
        <w:rPr>
          <w:rFonts w:ascii="Times New Roman" w:hAnsi="Times New Roman"/>
          <w:sz w:val="22"/>
          <w:szCs w:val="22"/>
        </w:rPr>
      </w:pPr>
    </w:p>
    <w:p w14:paraId="08E88834" w14:textId="77777777" w:rsidR="0070185C" w:rsidRPr="00BA15F2" w:rsidRDefault="0070185C" w:rsidP="0070185C">
      <w:pPr>
        <w:jc w:val="both"/>
        <w:rPr>
          <w:rFonts w:ascii="Times New Roman" w:hAnsi="Times New Roman"/>
          <w:sz w:val="22"/>
          <w:szCs w:val="22"/>
        </w:rPr>
      </w:pPr>
    </w:p>
    <w:p w14:paraId="5BBDF02E" w14:textId="77777777" w:rsidR="0070185C" w:rsidRPr="00BA15F2" w:rsidRDefault="0070185C" w:rsidP="0070185C">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20B404E1" w14:textId="77777777" w:rsidR="0070185C" w:rsidRPr="00BA15F2" w:rsidRDefault="0070185C" w:rsidP="0070185C">
      <w:pPr>
        <w:rPr>
          <w:rFonts w:ascii="Times New Roman" w:hAnsi="Times New Roman"/>
          <w:b/>
          <w:sz w:val="22"/>
          <w:szCs w:val="22"/>
        </w:rPr>
      </w:pPr>
    </w:p>
    <w:p w14:paraId="352C025B" w14:textId="77777777" w:rsidR="0070185C" w:rsidRPr="00BA15F2" w:rsidRDefault="0070185C" w:rsidP="00803FD3">
      <w:pPr>
        <w:numPr>
          <w:ilvl w:val="0"/>
          <w:numId w:val="98"/>
        </w:numPr>
        <w:jc w:val="both"/>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14:paraId="746335FF" w14:textId="77777777" w:rsidR="0070185C" w:rsidRPr="00BA15F2" w:rsidRDefault="0070185C" w:rsidP="0070185C">
      <w:pPr>
        <w:jc w:val="both"/>
        <w:rPr>
          <w:rFonts w:ascii="Times New Roman" w:hAnsi="Times New Roman"/>
          <w:sz w:val="22"/>
          <w:szCs w:val="22"/>
        </w:rPr>
      </w:pPr>
    </w:p>
    <w:p w14:paraId="1D1B68C8" w14:textId="0D766CD6" w:rsidR="0070185C" w:rsidRDefault="0070185C" w:rsidP="00803FD3">
      <w:pPr>
        <w:numPr>
          <w:ilvl w:val="0"/>
          <w:numId w:val="98"/>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14:paraId="26C45E07" w14:textId="77777777" w:rsidR="00BC44CD" w:rsidRDefault="00BC44CD" w:rsidP="00BC44CD">
      <w:pPr>
        <w:pStyle w:val="ListParagraph"/>
        <w:rPr>
          <w:rFonts w:ascii="Times New Roman" w:hAnsi="Times New Roman"/>
          <w:sz w:val="22"/>
          <w:szCs w:val="22"/>
        </w:rPr>
      </w:pPr>
    </w:p>
    <w:p w14:paraId="6AEF9AF6" w14:textId="59CF1FC4" w:rsidR="00BC44CD" w:rsidRPr="00004ACE" w:rsidRDefault="1D2587C8" w:rsidP="00803FD3">
      <w:pPr>
        <w:numPr>
          <w:ilvl w:val="0"/>
          <w:numId w:val="98"/>
        </w:numPr>
        <w:jc w:val="both"/>
        <w:rPr>
          <w:rFonts w:ascii="Times New Roman" w:hAnsi="Times New Roman"/>
          <w:sz w:val="22"/>
          <w:szCs w:val="22"/>
        </w:rPr>
      </w:pPr>
      <w:r w:rsidRPr="00004ACE">
        <w:rPr>
          <w:rFonts w:ascii="Times New Roman" w:hAnsi="Times New Roman"/>
          <w:sz w:val="22"/>
          <w:szCs w:val="22"/>
        </w:rPr>
        <w:t>As needed, and in accordance with Ohio Rev. Code § 3769.086, determine whether the society:</w:t>
      </w:r>
    </w:p>
    <w:p w14:paraId="133A12C1" w14:textId="1974CB88" w:rsidR="00BC44CD" w:rsidRPr="00004ACE" w:rsidRDefault="1D2587C8" w:rsidP="00803FD3">
      <w:pPr>
        <w:numPr>
          <w:ilvl w:val="0"/>
          <w:numId w:val="138"/>
        </w:numPr>
        <w:jc w:val="both"/>
        <w:rPr>
          <w:rFonts w:ascii="Times New Roman" w:hAnsi="Times New Roman"/>
          <w:sz w:val="22"/>
          <w:szCs w:val="22"/>
        </w:rPr>
      </w:pPr>
      <w:r w:rsidRPr="00004ACE">
        <w:rPr>
          <w:rFonts w:ascii="Times New Roman" w:hAnsi="Times New Roman"/>
          <w:sz w:val="22"/>
          <w:szCs w:val="22"/>
        </w:rPr>
        <w:t xml:space="preserve"> </w:t>
      </w:r>
      <w:r w:rsidR="08C0F507" w:rsidRPr="00004ACE">
        <w:rPr>
          <w:rFonts w:ascii="Times New Roman" w:hAnsi="Times New Roman"/>
          <w:sz w:val="22"/>
          <w:szCs w:val="22"/>
        </w:rPr>
        <w:t>R</w:t>
      </w:r>
      <w:r w:rsidRPr="00004ACE">
        <w:rPr>
          <w:rFonts w:ascii="Times New Roman" w:hAnsi="Times New Roman"/>
          <w:sz w:val="22"/>
          <w:szCs w:val="22"/>
        </w:rPr>
        <w:t>eturned money to the director, or</w:t>
      </w:r>
    </w:p>
    <w:p w14:paraId="75B5FAD1" w14:textId="52204001" w:rsidR="00BC44CD" w:rsidRPr="00004ACE" w:rsidRDefault="00BC44CD" w:rsidP="00803FD3">
      <w:pPr>
        <w:numPr>
          <w:ilvl w:val="0"/>
          <w:numId w:val="138"/>
        </w:numPr>
        <w:jc w:val="both"/>
        <w:rPr>
          <w:rFonts w:ascii="Times New Roman" w:hAnsi="Times New Roman"/>
          <w:sz w:val="22"/>
          <w:szCs w:val="22"/>
        </w:rPr>
      </w:pPr>
      <w:r w:rsidRPr="00004ACE">
        <w:rPr>
          <w:rFonts w:ascii="Times New Roman" w:hAnsi="Times New Roman"/>
          <w:sz w:val="22"/>
          <w:szCs w:val="22"/>
        </w:rPr>
        <w:t>Met one of the exceptions allowing the society to keep the money.</w:t>
      </w:r>
    </w:p>
    <w:p w14:paraId="3F8F7EEC" w14:textId="77777777" w:rsidR="0070185C" w:rsidRDefault="0070185C" w:rsidP="0070185C">
      <w:pPr>
        <w:jc w:val="both"/>
        <w:rPr>
          <w:rFonts w:ascii="Times New Roman" w:hAnsi="Times New Roman"/>
          <w:sz w:val="22"/>
          <w:szCs w:val="22"/>
        </w:rPr>
      </w:pPr>
    </w:p>
    <w:p w14:paraId="7F04FB66" w14:textId="77777777" w:rsidR="0070185C" w:rsidRPr="00BA15F2" w:rsidRDefault="0070185C" w:rsidP="0070185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0185C" w:rsidRPr="00BA15F2" w14:paraId="1B499EB2" w14:textId="77777777" w:rsidTr="00315553">
        <w:tc>
          <w:tcPr>
            <w:tcW w:w="9468" w:type="dxa"/>
          </w:tcPr>
          <w:p w14:paraId="7D2D65D2" w14:textId="77777777" w:rsidR="0070185C" w:rsidRPr="00BA15F2" w:rsidRDefault="0070185C" w:rsidP="00B76E7F">
            <w:pPr>
              <w:ind w:right="72"/>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51A82D89" w14:textId="77777777" w:rsidR="0070185C" w:rsidRPr="00BA15F2" w:rsidRDefault="0070185C" w:rsidP="00315553">
            <w:pPr>
              <w:rPr>
                <w:rFonts w:ascii="Times New Roman" w:hAnsi="Times New Roman"/>
                <w:sz w:val="22"/>
                <w:szCs w:val="22"/>
              </w:rPr>
            </w:pPr>
          </w:p>
          <w:p w14:paraId="3BE7D18A" w14:textId="77777777" w:rsidR="0070185C" w:rsidRPr="00BA15F2" w:rsidRDefault="0070185C" w:rsidP="00315553">
            <w:pPr>
              <w:rPr>
                <w:rFonts w:ascii="Times New Roman" w:hAnsi="Times New Roman"/>
                <w:sz w:val="22"/>
                <w:szCs w:val="22"/>
              </w:rPr>
            </w:pPr>
          </w:p>
          <w:p w14:paraId="475E5CC5" w14:textId="77777777" w:rsidR="0070185C" w:rsidRPr="00BA15F2" w:rsidRDefault="0070185C" w:rsidP="00315553">
            <w:pPr>
              <w:rPr>
                <w:rFonts w:ascii="Times New Roman" w:hAnsi="Times New Roman"/>
                <w:bCs/>
                <w:sz w:val="22"/>
                <w:szCs w:val="22"/>
              </w:rPr>
            </w:pPr>
          </w:p>
          <w:p w14:paraId="0A19CFE8" w14:textId="77777777" w:rsidR="0070185C" w:rsidRPr="00BA15F2" w:rsidRDefault="0070185C" w:rsidP="00315553">
            <w:pPr>
              <w:rPr>
                <w:rFonts w:ascii="Times New Roman" w:hAnsi="Times New Roman"/>
                <w:bCs/>
                <w:sz w:val="22"/>
                <w:szCs w:val="22"/>
              </w:rPr>
            </w:pPr>
          </w:p>
        </w:tc>
      </w:tr>
    </w:tbl>
    <w:p w14:paraId="7259DAF8" w14:textId="0AFF7779" w:rsidR="0070185C" w:rsidRDefault="0070185C" w:rsidP="0070185C">
      <w:pPr>
        <w:rPr>
          <w:rFonts w:ascii="Times New Roman" w:hAnsi="Times New Roman"/>
          <w:bCs/>
          <w:sz w:val="22"/>
          <w:szCs w:val="22"/>
        </w:rPr>
      </w:pPr>
    </w:p>
    <w:p w14:paraId="3D71D106" w14:textId="2418C81F" w:rsidR="00360ACE" w:rsidRDefault="00360ACE" w:rsidP="0070185C">
      <w:pPr>
        <w:rPr>
          <w:rFonts w:ascii="Times New Roman" w:hAnsi="Times New Roman"/>
          <w:bCs/>
          <w:sz w:val="22"/>
          <w:szCs w:val="22"/>
        </w:rPr>
      </w:pPr>
    </w:p>
    <w:p w14:paraId="0D2F092E" w14:textId="77777777" w:rsidR="00360ACE" w:rsidRPr="00A71EA4" w:rsidRDefault="00360ACE" w:rsidP="51A82A76">
      <w:pPr>
        <w:jc w:val="both"/>
        <w:rPr>
          <w:rFonts w:ascii="Times New Roman" w:hAnsi="Times New Roman"/>
          <w:b/>
          <w:bCs/>
          <w:sz w:val="22"/>
          <w:szCs w:val="22"/>
        </w:rPr>
      </w:pPr>
      <w:r w:rsidRPr="73E453B7">
        <w:rPr>
          <w:rFonts w:ascii="Times New Roman" w:hAnsi="Times New Roman"/>
          <w:b/>
          <w:bCs/>
          <w:i/>
          <w:iCs/>
          <w:sz w:val="22"/>
          <w:szCs w:val="22"/>
        </w:rPr>
        <w:t>Note</w:t>
      </w:r>
      <w:r w:rsidRPr="73E453B7">
        <w:rPr>
          <w:rFonts w:ascii="Times New Roman" w:hAnsi="Times New Roman"/>
          <w:b/>
          <w:bCs/>
          <w:sz w:val="22"/>
          <w:szCs w:val="22"/>
        </w:rPr>
        <w:t>:  Auditors should also test OCS requirements for:</w:t>
      </w:r>
    </w:p>
    <w:p w14:paraId="607FD7A4" w14:textId="67DADEB6" w:rsidR="00360ACE" w:rsidRPr="00A71EA4" w:rsidRDefault="00360ACE" w:rsidP="00803FD3">
      <w:pPr>
        <w:pStyle w:val="ListParagraph"/>
        <w:numPr>
          <w:ilvl w:val="0"/>
          <w:numId w:val="111"/>
        </w:numPr>
        <w:jc w:val="both"/>
        <w:rPr>
          <w:rFonts w:ascii="Times New Roman" w:hAnsi="Times New Roman"/>
          <w:b/>
          <w:sz w:val="22"/>
          <w:szCs w:val="22"/>
        </w:rPr>
      </w:pPr>
      <w:r w:rsidRPr="00A71EA4">
        <w:rPr>
          <w:rFonts w:ascii="Times New Roman" w:hAnsi="Times New Roman"/>
          <w:b/>
          <w:sz w:val="22"/>
          <w:szCs w:val="22"/>
        </w:rPr>
        <w:t>Income tax</w:t>
      </w:r>
      <w:r w:rsidR="008062F0">
        <w:rPr>
          <w:rFonts w:ascii="Times New Roman" w:hAnsi="Times New Roman"/>
          <w:b/>
          <w:sz w:val="22"/>
          <w:szCs w:val="22"/>
        </w:rPr>
        <w:t xml:space="preserve"> </w:t>
      </w:r>
      <w:r w:rsidR="008062F0" w:rsidRPr="0041451C">
        <w:rPr>
          <w:rFonts w:ascii="Times New Roman" w:hAnsi="Times New Roman"/>
          <w:b/>
          <w:sz w:val="22"/>
          <w:szCs w:val="22"/>
        </w:rPr>
        <w:t>in Chapter 1</w:t>
      </w:r>
      <w:r w:rsidR="00286DD9" w:rsidRPr="0041451C">
        <w:rPr>
          <w:rFonts w:ascii="Times New Roman" w:hAnsi="Times New Roman"/>
          <w:b/>
          <w:sz w:val="22"/>
          <w:szCs w:val="22"/>
        </w:rPr>
        <w:t>,</w:t>
      </w:r>
      <w:r w:rsidRPr="00A71EA4">
        <w:rPr>
          <w:rFonts w:ascii="Times New Roman" w:hAnsi="Times New Roman"/>
          <w:b/>
          <w:sz w:val="22"/>
          <w:szCs w:val="22"/>
        </w:rPr>
        <w:t xml:space="preserve"> </w:t>
      </w:r>
    </w:p>
    <w:p w14:paraId="238095AE" w14:textId="5B95458C" w:rsidR="00360ACE" w:rsidRPr="00A71EA4" w:rsidRDefault="00360ACE" w:rsidP="00803FD3">
      <w:pPr>
        <w:pStyle w:val="ListParagraph"/>
        <w:numPr>
          <w:ilvl w:val="0"/>
          <w:numId w:val="111"/>
        </w:numPr>
        <w:jc w:val="both"/>
        <w:rPr>
          <w:rFonts w:ascii="Times New Roman" w:hAnsi="Times New Roman"/>
          <w:b/>
          <w:sz w:val="22"/>
          <w:szCs w:val="22"/>
        </w:rPr>
      </w:pPr>
      <w:r w:rsidRPr="00A71EA4">
        <w:rPr>
          <w:rFonts w:ascii="Times New Roman" w:hAnsi="Times New Roman"/>
          <w:b/>
          <w:sz w:val="22"/>
          <w:szCs w:val="22"/>
        </w:rPr>
        <w:t>Public Deposits</w:t>
      </w:r>
      <w:r w:rsidR="008062F0">
        <w:rPr>
          <w:rFonts w:ascii="Times New Roman" w:hAnsi="Times New Roman"/>
          <w:b/>
          <w:sz w:val="22"/>
          <w:szCs w:val="22"/>
        </w:rPr>
        <w:t xml:space="preserve"> </w:t>
      </w:r>
      <w:r w:rsidR="008062F0" w:rsidRPr="0041451C">
        <w:rPr>
          <w:rFonts w:ascii="Times New Roman" w:hAnsi="Times New Roman"/>
          <w:b/>
          <w:sz w:val="22"/>
          <w:szCs w:val="22"/>
        </w:rPr>
        <w:t>in Chapter 2</w:t>
      </w:r>
      <w:r w:rsidR="00286DD9" w:rsidRPr="0041451C">
        <w:rPr>
          <w:rFonts w:ascii="Times New Roman" w:hAnsi="Times New Roman"/>
          <w:b/>
          <w:sz w:val="22"/>
          <w:szCs w:val="22"/>
        </w:rPr>
        <w:t>,</w:t>
      </w:r>
      <w:r w:rsidRPr="00A71EA4">
        <w:rPr>
          <w:rFonts w:ascii="Times New Roman" w:hAnsi="Times New Roman"/>
          <w:b/>
          <w:sz w:val="22"/>
          <w:szCs w:val="22"/>
        </w:rPr>
        <w:t xml:space="preserve">  </w:t>
      </w:r>
    </w:p>
    <w:p w14:paraId="16FB0BA8" w14:textId="3E117C4F" w:rsidR="00360ACE" w:rsidRPr="00A71EA4" w:rsidRDefault="00DD22E0" w:rsidP="00803FD3">
      <w:pPr>
        <w:pStyle w:val="ListParagraph"/>
        <w:numPr>
          <w:ilvl w:val="0"/>
          <w:numId w:val="111"/>
        </w:numPr>
        <w:jc w:val="both"/>
        <w:rPr>
          <w:rFonts w:ascii="Times New Roman" w:hAnsi="Times New Roman"/>
          <w:b/>
          <w:sz w:val="22"/>
          <w:szCs w:val="22"/>
        </w:rPr>
      </w:pPr>
      <w:r w:rsidRPr="00A71EA4">
        <w:rPr>
          <w:rFonts w:ascii="Times New Roman" w:hAnsi="Times New Roman"/>
          <w:b/>
          <w:sz w:val="22"/>
          <w:szCs w:val="22"/>
        </w:rPr>
        <w:t>Sunshine Laws</w:t>
      </w:r>
      <w:r w:rsidR="008062F0">
        <w:rPr>
          <w:rFonts w:ascii="Times New Roman" w:hAnsi="Times New Roman"/>
          <w:b/>
          <w:sz w:val="22"/>
          <w:szCs w:val="22"/>
        </w:rPr>
        <w:t xml:space="preserve"> </w:t>
      </w:r>
      <w:r w:rsidR="008062F0" w:rsidRPr="0041451C">
        <w:rPr>
          <w:rFonts w:ascii="Times New Roman" w:hAnsi="Times New Roman"/>
          <w:b/>
          <w:sz w:val="22"/>
          <w:szCs w:val="22"/>
        </w:rPr>
        <w:t>in Chapter 2</w:t>
      </w:r>
      <w:r w:rsidR="00286DD9">
        <w:rPr>
          <w:rFonts w:ascii="Times New Roman" w:hAnsi="Times New Roman"/>
          <w:b/>
          <w:sz w:val="22"/>
          <w:szCs w:val="22"/>
        </w:rPr>
        <w:t>,</w:t>
      </w:r>
    </w:p>
    <w:p w14:paraId="65C20B60" w14:textId="522850FD" w:rsidR="00360ACE" w:rsidRPr="00BA15F2" w:rsidRDefault="00360ACE" w:rsidP="00DD2DCD">
      <w:pPr>
        <w:jc w:val="both"/>
        <w:rPr>
          <w:rFonts w:ascii="Times New Roman" w:hAnsi="Times New Roman"/>
          <w:bCs/>
          <w:sz w:val="22"/>
          <w:szCs w:val="22"/>
        </w:rPr>
      </w:pPr>
      <w:r w:rsidRPr="00A71EA4">
        <w:rPr>
          <w:rFonts w:ascii="Times New Roman" w:hAnsi="Times New Roman"/>
          <w:b/>
          <w:sz w:val="22"/>
          <w:szCs w:val="22"/>
        </w:rPr>
        <w:t>Refer to OCS Implementation Guide Exhibit 5 for guidance on specific applicability.</w:t>
      </w:r>
    </w:p>
    <w:sectPr w:rsidR="00360ACE" w:rsidRPr="00BA15F2" w:rsidSect="005269E7">
      <w:headerReference w:type="default" r:id="rId80"/>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339C6" w14:textId="77777777" w:rsidR="006F273F" w:rsidRDefault="006F273F" w:rsidP="006F0984">
      <w:r>
        <w:separator/>
      </w:r>
    </w:p>
  </w:endnote>
  <w:endnote w:type="continuationSeparator" w:id="0">
    <w:p w14:paraId="614E0CEE" w14:textId="77777777" w:rsidR="006F273F" w:rsidRDefault="006F273F" w:rsidP="006F0984">
      <w:r>
        <w:continuationSeparator/>
      </w:r>
    </w:p>
  </w:endnote>
  <w:endnote w:type="continuationNotice" w:id="1">
    <w:p w14:paraId="2C1CD17C" w14:textId="77777777" w:rsidR="006F273F" w:rsidRDefault="006F2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KJJH I+ Century">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8D401C" w:rsidRDefault="008D401C" w:rsidP="005B7589">
        <w:pPr>
          <w:pStyle w:val="Footer"/>
          <w:jc w:val="center"/>
          <w:rPr>
            <w:rFonts w:ascii="Times New Roman" w:hAnsi="Times New Roman"/>
          </w:rPr>
        </w:pPr>
      </w:p>
      <w:p w14:paraId="35D428F6" w14:textId="056F500A" w:rsidR="008D401C" w:rsidRPr="000073B9" w:rsidRDefault="008D401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A42867">
          <w:rPr>
            <w:rFonts w:ascii="Times New Roman" w:hAnsi="Times New Roman"/>
            <w:noProof/>
          </w:rPr>
          <w:t>70</w:t>
        </w:r>
        <w:r w:rsidRPr="000073B9">
          <w:rPr>
            <w:rFonts w:ascii="Times New Roman" w:hAnsi="Times New Roman"/>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50E7E" w14:textId="77777777" w:rsidR="006F273F" w:rsidRPr="00861F49" w:rsidRDefault="006F273F" w:rsidP="006F0984">
      <w:r>
        <w:separator/>
      </w:r>
    </w:p>
  </w:footnote>
  <w:footnote w:type="continuationSeparator" w:id="0">
    <w:p w14:paraId="1455E764" w14:textId="77777777" w:rsidR="006F273F" w:rsidRDefault="006F273F" w:rsidP="006F0984">
      <w:r>
        <w:continuationSeparator/>
      </w:r>
    </w:p>
  </w:footnote>
  <w:footnote w:type="continuationNotice" w:id="1">
    <w:p w14:paraId="4E6AC8E7" w14:textId="77777777" w:rsidR="006F273F" w:rsidRDefault="006F273F"/>
  </w:footnote>
  <w:footnote w:id="2">
    <w:p w14:paraId="61BCDB0F" w14:textId="77777777" w:rsidR="008D401C" w:rsidRPr="00F41C89" w:rsidRDefault="008D401C"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252CBF85" w14:textId="77777777" w:rsidR="008D401C" w:rsidRPr="00F41C89" w:rsidRDefault="008D401C" w:rsidP="00E33F3C">
      <w:pPr>
        <w:pStyle w:val="FootnoteText"/>
        <w:jc w:val="both"/>
        <w:rPr>
          <w:rFonts w:ascii="Times New Roman" w:hAnsi="Times New Roman"/>
        </w:rPr>
      </w:pPr>
    </w:p>
    <w:p w14:paraId="40BC0877" w14:textId="0E0E9C5A" w:rsidR="008D401C" w:rsidRPr="00037F1C" w:rsidRDefault="008D401C" w:rsidP="00E33F3C">
      <w:pPr>
        <w:pStyle w:val="FootnoteText"/>
        <w:jc w:val="both"/>
        <w:rPr>
          <w:rFonts w:ascii="Times New Roman" w:hAnsi="Times New Roman"/>
        </w:rPr>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12B928DE" w14:textId="2FF86873" w:rsidR="008D401C" w:rsidRDefault="008D401C"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 xml:space="preserve">6101.44 where they are </w:t>
      </w:r>
      <w:proofErr w:type="gramStart"/>
      <w:r w:rsidRPr="00BA15F2">
        <w:rPr>
          <w:rFonts w:ascii="Times New Roman" w:hAnsi="Times New Roman"/>
        </w:rPr>
        <w:t>similar to</w:t>
      </w:r>
      <w:proofErr w:type="gramEnd"/>
      <w:r w:rsidRPr="00BA15F2">
        <w:rPr>
          <w:rFonts w:ascii="Times New Roman" w:hAnsi="Times New Roman"/>
        </w:rPr>
        <w:t xml:space="preserve"> requirements contained in Ohio Rev. Code Chapter 5705.</w:t>
      </w:r>
      <w:r>
        <w:rPr>
          <w:rFonts w:ascii="Times New Roman" w:hAnsi="Times New Roman"/>
        </w:rPr>
        <w:t xml:space="preserve"> </w:t>
      </w:r>
      <w:r w:rsidRPr="00BA15F2">
        <w:rPr>
          <w:rFonts w:ascii="Times New Roman" w:hAnsi="Times New Roman"/>
        </w:rPr>
        <w:t xml:space="preserve"> The more specific requirements contained in Ohio Rev. Code Chapter 6101 trump those contained in Chapter 5705. </w:t>
      </w:r>
      <w:r>
        <w:rPr>
          <w:rFonts w:ascii="Times New Roman" w:hAnsi="Times New Roman"/>
        </w:rPr>
        <w:t xml:space="preserve"> </w:t>
      </w:r>
      <w:r w:rsidRPr="00BA15F2">
        <w:rPr>
          <w:rFonts w:ascii="Times New Roman" w:hAnsi="Times New Roman"/>
        </w:rPr>
        <w:t>Auditors should apply the provisions of Ohio Rev. Code Chapter 5705 when Chapter 6101 does not address budgetary restrictions applicable to conservancy districts.</w:t>
      </w:r>
    </w:p>
    <w:p w14:paraId="67CBD440" w14:textId="77777777" w:rsidR="008D401C" w:rsidRPr="00BA15F2" w:rsidRDefault="008D401C" w:rsidP="00E33F3C">
      <w:pPr>
        <w:pStyle w:val="FootnoteText"/>
        <w:jc w:val="both"/>
        <w:rPr>
          <w:rFonts w:ascii="Times New Roman" w:hAnsi="Times New Roman"/>
        </w:rPr>
      </w:pPr>
    </w:p>
  </w:footnote>
  <w:footnote w:id="4">
    <w:p w14:paraId="1EED73E8" w14:textId="20565F81" w:rsidR="008D401C" w:rsidRPr="005B41AA" w:rsidRDefault="008D401C"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w:t>
      </w:r>
      <w:r w:rsidRPr="00BA15F2">
        <w:rPr>
          <w:rFonts w:ascii="Times New Roman" w:hAnsi="Times New Roman"/>
        </w:rPr>
        <w:t xml:space="preserve">  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w:t>
      </w:r>
      <w:r w:rsidR="00B97E6C">
        <w:rPr>
          <w:rFonts w:ascii="Times New Roman" w:hAnsi="Times New Roman"/>
        </w:rPr>
        <w:t>A</w:t>
      </w:r>
      <w:r w:rsidRPr="00BA15F2">
        <w:rPr>
          <w:rFonts w:ascii="Times New Roman" w:hAnsi="Times New Roman"/>
        </w:rPr>
        <w:t xml:space="preserve">ppropriating at </w:t>
      </w:r>
      <w:r w:rsidRPr="00BA15F2">
        <w:rPr>
          <w:rFonts w:ascii="Times New Roman" w:hAnsi="Times New Roman"/>
          <w:i/>
        </w:rPr>
        <w:t>very</w:t>
      </w:r>
      <w:r w:rsidRPr="00BA15F2">
        <w:rPr>
          <w:rFonts w:ascii="Times New Roman" w:hAnsi="Times New Roman"/>
        </w:rPr>
        <w:t xml:space="preserve"> low levels can significantly increase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proofErr w:type="gramStart"/>
      <w:r w:rsidRPr="00BA15F2">
        <w:rPr>
          <w:rFonts w:ascii="Times New Roman" w:hAnsi="Times New Roman"/>
          <w:i/>
        </w:rPr>
        <w:t>as long as</w:t>
      </w:r>
      <w:proofErr w:type="gramEnd"/>
      <w:r w:rsidRPr="00BA15F2">
        <w:rPr>
          <w:rFonts w:ascii="Times New Roman" w:hAnsi="Times New Roman"/>
          <w:i/>
        </w:rPr>
        <w:t xml:space="preserve"> they meet at least the minimum statutory requirements</w:t>
      </w:r>
      <w:r w:rsidRPr="00BA15F2">
        <w:rPr>
          <w:rFonts w:ascii="Times New Roman" w:hAnsi="Times New Roman"/>
        </w:rPr>
        <w:t>.</w:t>
      </w:r>
      <w:r w:rsidR="005B41AA">
        <w:rPr>
          <w:rFonts w:ascii="Times New Roman" w:hAnsi="Times New Roman"/>
        </w:rPr>
        <w:t xml:space="preserve">  </w:t>
      </w:r>
      <w:r w:rsidR="005B41AA" w:rsidRPr="007872FC">
        <w:rPr>
          <w:rFonts w:ascii="Times New Roman" w:hAnsi="Times New Roman"/>
        </w:rPr>
        <w:t xml:space="preserve">See additional guidance on the legal level of budgetary control in </w:t>
      </w:r>
      <w:r w:rsidR="007067F1" w:rsidRPr="007872FC">
        <w:rPr>
          <w:rFonts w:ascii="Times New Roman" w:hAnsi="Times New Roman"/>
        </w:rPr>
        <w:t>the Ohio Compliance Supplement Implementation Guide, Appendix A.</w:t>
      </w:r>
    </w:p>
    <w:p w14:paraId="1D1B4832" w14:textId="77777777" w:rsidR="008D401C" w:rsidRPr="00BA15F2" w:rsidRDefault="008D401C" w:rsidP="00031A17">
      <w:pPr>
        <w:pStyle w:val="FootnoteText"/>
        <w:jc w:val="both"/>
        <w:rPr>
          <w:rFonts w:ascii="Times New Roman" w:hAnsi="Times New Roman"/>
        </w:rPr>
      </w:pPr>
    </w:p>
  </w:footnote>
  <w:footnote w:id="5">
    <w:p w14:paraId="16844581" w14:textId="77777777" w:rsidR="008D401C" w:rsidRPr="00BA15F2" w:rsidRDefault="008D401C" w:rsidP="00DD2DCD">
      <w:pPr>
        <w:pStyle w:val="p"/>
        <w:spacing w:before="0" w:beforeAutospacing="0" w:after="0" w:afterAutospacing="0"/>
        <w:jc w:val="both"/>
        <w:rPr>
          <w:rFonts w:ascii="Times New Roman" w:hAnsi="Times New Roman" w:cs="Times New Roman"/>
          <w:color w:val="auto"/>
          <w:sz w:val="20"/>
          <w:szCs w:val="20"/>
        </w:rPr>
      </w:pPr>
      <w:r w:rsidRPr="00263C07">
        <w:rPr>
          <w:rStyle w:val="FootnoteReference"/>
          <w:rFonts w:ascii="Times New Roman" w:hAnsi="Times New Roman" w:cs="Times New Roman"/>
          <w:color w:val="auto"/>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14:paraId="3B137704" w14:textId="77777777" w:rsidR="00301DD0" w:rsidRDefault="008D401C" w:rsidP="00DD2DCD">
      <w:pPr>
        <w:numPr>
          <w:ilvl w:val="0"/>
          <w:numId w:val="9"/>
        </w:numPr>
        <w:jc w:val="both"/>
        <w:rPr>
          <w:rFonts w:ascii="Times New Roman" w:hAnsi="Times New Roman"/>
        </w:rPr>
      </w:pPr>
      <w:r w:rsidRPr="00DD2DCD">
        <w:rPr>
          <w:rFonts w:ascii="Times New Roman" w:hAnsi="Times New Roman"/>
        </w:rPr>
        <w:t xml:space="preserve">Because Ohio Admin. Code 117-6-02 permits school districts to use the fund as their level of budgetary control, we presume noncompliance will not be an issue for school districts. </w:t>
      </w:r>
    </w:p>
    <w:p w14:paraId="53A4CB49" w14:textId="4FCB088A" w:rsidR="008D401C" w:rsidRPr="00301DD0" w:rsidRDefault="008D401C" w:rsidP="00DD2DCD">
      <w:pPr>
        <w:numPr>
          <w:ilvl w:val="0"/>
          <w:numId w:val="9"/>
        </w:numPr>
        <w:jc w:val="both"/>
        <w:rPr>
          <w:rFonts w:ascii="Times New Roman" w:hAnsi="Times New Roman"/>
        </w:rPr>
      </w:pPr>
      <w:r w:rsidRPr="00301DD0">
        <w:rPr>
          <w:rFonts w:ascii="Times New Roman" w:hAnsi="Times New Roman"/>
        </w:rPr>
        <w:t>Because other facts and circumstances may arise regarding this matter, or if you are unsure whether citing a taxing district for this matter is fair, consult with your regional chief auditor.  If the regional chief is unsure, they can present the facts and circumstances to their Center for Audit Excellence Support representative.</w:t>
      </w:r>
    </w:p>
    <w:p w14:paraId="6417D373" w14:textId="02AA2046" w:rsidR="008D401C" w:rsidRPr="00DD2DCD" w:rsidRDefault="008D401C" w:rsidP="00DD2DCD">
      <w:pPr>
        <w:jc w:val="both"/>
        <w:rPr>
          <w:rFonts w:ascii="Times New Roman" w:hAnsi="Times New Roman"/>
        </w:rPr>
      </w:pPr>
      <w:r w:rsidRPr="00DD2DCD">
        <w:rPr>
          <w:rFonts w:ascii="Times New Roman" w:hAnsi="Times New Roman"/>
        </w:rPr>
        <w:t xml:space="preserve"> </w:t>
      </w:r>
    </w:p>
  </w:footnote>
  <w:footnote w:id="6">
    <w:p w14:paraId="128437B7" w14:textId="652C7ADC" w:rsidR="008D401C" w:rsidRDefault="008D401C" w:rsidP="00031A17">
      <w:pPr>
        <w:pStyle w:val="FootnoteText"/>
        <w:jc w:val="both"/>
        <w:rPr>
          <w:rFonts w:ascii="Times New Roman" w:hAnsi="Times New Roman"/>
        </w:rPr>
      </w:pPr>
      <w:r w:rsidRPr="00B1048A">
        <w:rPr>
          <w:rStyle w:val="FootnoteReference"/>
          <w:rFonts w:ascii="Times New Roman" w:hAnsi="Times New Roman"/>
        </w:rPr>
        <w:footnoteRef/>
      </w:r>
      <w:r w:rsidRPr="00B1048A">
        <w:rPr>
          <w:rFonts w:ascii="Times New Roman" w:hAnsi="Times New Roman"/>
        </w:rPr>
        <w:t xml:space="preserve"> Ohio Rev. Code </w:t>
      </w:r>
      <w:r w:rsidRPr="00080505">
        <w:rPr>
          <w:rFonts w:ascii="Times New Roman" w:hAnsi="Times New Roman"/>
        </w:rPr>
        <w:t>§</w:t>
      </w:r>
      <w:r w:rsidRPr="00B1048A">
        <w:rPr>
          <w:rFonts w:ascii="Times New Roman" w:hAnsi="Times New Roman"/>
        </w:rPr>
        <w:t xml:space="preserve"> 5705.131 refers to “nonexpendable trust funds</w:t>
      </w:r>
      <w:r w:rsidRPr="008834B1">
        <w:rPr>
          <w:rFonts w:ascii="Times New Roman" w:hAnsi="Times New Roman"/>
        </w:rPr>
        <w:t xml:space="preserve">.”  There are many additional accounting and reporting considerations for these funds.  See </w:t>
      </w:r>
      <w:hyperlink r:id="rId1" w:history="1">
        <w:r w:rsidRPr="0009479C">
          <w:rPr>
            <w:rStyle w:val="Hyperlink"/>
            <w:rFonts w:ascii="Times New Roman" w:hAnsi="Times New Roman"/>
          </w:rPr>
          <w:t>AOS Bulletins 2011-004, 2020-003 &amp; 2020.008</w:t>
        </w:r>
      </w:hyperlink>
      <w:r w:rsidRPr="00BA15F2">
        <w:rPr>
          <w:rFonts w:ascii="Times New Roman" w:hAnsi="Times New Roman"/>
        </w:rPr>
        <w:t xml:space="preserve">.  </w:t>
      </w:r>
    </w:p>
    <w:p w14:paraId="2EF0DBF2" w14:textId="77777777" w:rsidR="008D401C" w:rsidRPr="00BA15F2" w:rsidRDefault="008D401C" w:rsidP="00031A17">
      <w:pPr>
        <w:pStyle w:val="FootnoteText"/>
        <w:jc w:val="both"/>
        <w:rPr>
          <w:rFonts w:ascii="Times New Roman" w:hAnsi="Times New Roman"/>
        </w:rPr>
      </w:pPr>
    </w:p>
  </w:footnote>
  <w:footnote w:id="7">
    <w:p w14:paraId="3A49257E" w14:textId="77777777" w:rsidR="00424597" w:rsidRPr="00887025" w:rsidRDefault="00424597" w:rsidP="00424597">
      <w:pPr>
        <w:pStyle w:val="FootnoteText"/>
        <w:jc w:val="both"/>
        <w:rPr>
          <w:rFonts w:ascii="Times New Roman" w:hAnsi="Times New Roman"/>
          <w:strike/>
        </w:rPr>
      </w:pPr>
      <w:r w:rsidRPr="00887025">
        <w:rPr>
          <w:rStyle w:val="FootnoteReference"/>
          <w:rFonts w:ascii="Times New Roman" w:eastAsia="MS Gothic" w:hAnsi="Times New Roman"/>
          <w:strike/>
        </w:rPr>
        <w:footnoteRef/>
      </w:r>
      <w:r w:rsidRPr="00887025">
        <w:rPr>
          <w:rFonts w:ascii="Times New Roman" w:hAnsi="Times New Roman"/>
          <w:strike/>
        </w:rPr>
        <w:t xml:space="preserve"> GASB Statement No. 84 eliminates “agency funds” from existence and adds “custodial funds.” Most agency funds are consistent with the new definition for custodial funds and are not subject to budgetary requirements. However, with the implementation of GASB 84, some funds previously classified as “agency funds” may fall under another fund type where budgetary requirements do apply (e.g., special revenue).</w:t>
      </w:r>
    </w:p>
  </w:footnote>
  <w:footnote w:id="8">
    <w:p w14:paraId="755A3028" w14:textId="63D256BD" w:rsidR="008D401C" w:rsidRDefault="008D401C" w:rsidP="005B512D">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5B512D">
        <w:rPr>
          <w:rFonts w:ascii="Times New Roman" w:hAnsi="Times New Roman"/>
        </w:rPr>
        <w:t>“Deemed an appropriation” under this section means the Federal or State government has already appropriated and established the purpose(s) for which a government can spend monies received from Fed</w:t>
      </w:r>
      <w:r>
        <w:rPr>
          <w:rFonts w:ascii="Times New Roman" w:hAnsi="Times New Roman"/>
        </w:rPr>
        <w:t xml:space="preserve">eral or State grants and loans. </w:t>
      </w:r>
      <w:r w:rsidRPr="005B512D">
        <w:rPr>
          <w:rFonts w:ascii="Times New Roman" w:hAnsi="Times New Roman"/>
        </w:rPr>
        <w:t xml:space="preserve"> The taxing authority cannot deviate from this purpose; the taxing authority can only resolve to spend the money for a purpose already prescribed in a contract, grant agreement, loan agreement, etc.  Therefore, Federal and State grants and loans received under Ohio Rev. Code § 5705.42 do not require formal appropriation by the legislative body</w:t>
      </w:r>
      <w:r>
        <w:rPr>
          <w:rFonts w:ascii="Times New Roman" w:hAnsi="Times New Roman"/>
        </w:rPr>
        <w:t xml:space="preserve">. </w:t>
      </w:r>
      <w:r w:rsidRPr="005B512D">
        <w:rPr>
          <w:rFonts w:ascii="Times New Roman" w:hAnsi="Times New Roman"/>
        </w:rPr>
        <w:t xml:space="preserve"> In other words, Ohio Rev. Code § 5705.42 effectively eliminates an unnecessary appropriation action by the taxing authority.</w:t>
      </w:r>
      <w:r>
        <w:rPr>
          <w:rFonts w:ascii="Times New Roman" w:hAnsi="Times New Roman"/>
        </w:rPr>
        <w:t xml:space="preserve"> </w:t>
      </w:r>
      <w:r w:rsidRPr="005B512D">
        <w:rPr>
          <w:rFonts w:ascii="Times New Roman" w:hAnsi="Times New Roman"/>
        </w:rPr>
        <w:t xml:space="preserve"> However, Ohio Rev. Code § 5705.42 directs the fiscal officer to record the appropriation </w:t>
      </w:r>
      <w:r w:rsidRPr="00E61EF2">
        <w:rPr>
          <w:rFonts w:ascii="Times New Roman" w:hAnsi="Times New Roman"/>
        </w:rPr>
        <w:t>amount “as such” which AOS interprets to be the accounting system* and/or the budgetary statements or footnotes as applicable for their financial reporting framework.</w:t>
      </w:r>
      <w:r>
        <w:rPr>
          <w:rFonts w:ascii="Times New Roman" w:hAnsi="Times New Roman"/>
        </w:rPr>
        <w:t xml:space="preserve"> </w:t>
      </w:r>
      <w:r w:rsidRPr="005B512D">
        <w:rPr>
          <w:rFonts w:ascii="Times New Roman" w:hAnsi="Times New Roman"/>
        </w:rPr>
        <w:t xml:space="preserve"> The fiscal officer should also include the appropriated amounts on the (amended) certificate to properly monitor</w:t>
      </w:r>
      <w:r>
        <w:rPr>
          <w:rFonts w:ascii="Times New Roman" w:hAnsi="Times New Roman"/>
        </w:rPr>
        <w:t xml:space="preserve"> budget versus actual activity. </w:t>
      </w:r>
      <w:r w:rsidRPr="005B512D">
        <w:rPr>
          <w:rFonts w:ascii="Times New Roman" w:hAnsi="Times New Roman"/>
        </w:rPr>
        <w:t xml:space="preserve"> Note: Amounts “deemed appropriated” are subject to inclusion in GAAP budgetary pres</w:t>
      </w:r>
      <w:r>
        <w:rPr>
          <w:rFonts w:ascii="Times New Roman" w:hAnsi="Times New Roman"/>
        </w:rPr>
        <w:t xml:space="preserve">entations (GASB Cod. 2400.102). </w:t>
      </w:r>
      <w:r w:rsidRPr="005B512D">
        <w:rPr>
          <w:rFonts w:ascii="Times New Roman" w:hAnsi="Times New Roman"/>
        </w:rPr>
        <w:t xml:space="preserve"> The government has no legal authority to spend these resources unless they were either appropriated by the legislative authority or deemed appropriated by the Federal or State government. (</w:t>
      </w:r>
      <w:r w:rsidRPr="00E61EF2">
        <w:rPr>
          <w:rFonts w:ascii="Times New Roman" w:hAnsi="Times New Roman"/>
        </w:rPr>
        <w:t>GASB Cod. 2400.702-14)</w:t>
      </w:r>
    </w:p>
    <w:p w14:paraId="175679DD" w14:textId="77777777" w:rsidR="008D401C" w:rsidRPr="00E61EF2" w:rsidRDefault="008D401C" w:rsidP="005B512D">
      <w:pPr>
        <w:jc w:val="both"/>
        <w:rPr>
          <w:rFonts w:ascii="Times New Roman" w:hAnsi="Times New Roman"/>
        </w:rPr>
      </w:pPr>
    </w:p>
    <w:p w14:paraId="4D1CA75F" w14:textId="74AFD4C4" w:rsidR="008D401C" w:rsidRDefault="008D401C" w:rsidP="00A34D8A">
      <w:pPr>
        <w:jc w:val="both"/>
        <w:rPr>
          <w:rFonts w:ascii="Times New Roman" w:hAnsi="Times New Roman"/>
        </w:rPr>
      </w:pPr>
      <w:r w:rsidRPr="00E61EF2">
        <w:rPr>
          <w:rFonts w:ascii="Times New Roman" w:hAnsi="Times New Roman"/>
        </w:rPr>
        <w:t>*NOTE:  If the auditee does not record the appropriation amount in the accounting system, but does report in the financial statements and/or footnotes, auditors should consider issuing a management letter comment for the auditee to record in their accounting system.</w:t>
      </w:r>
    </w:p>
    <w:p w14:paraId="21DAD8BA" w14:textId="77777777" w:rsidR="00080505" w:rsidRPr="002B68CC" w:rsidRDefault="00080505" w:rsidP="00A34D8A">
      <w:pPr>
        <w:jc w:val="both"/>
        <w:rPr>
          <w:rFonts w:ascii="Times New Roman" w:hAnsi="Times New Roman"/>
        </w:rPr>
      </w:pPr>
    </w:p>
  </w:footnote>
  <w:footnote w:id="9">
    <w:p w14:paraId="5F4DB3A3" w14:textId="77777777" w:rsidR="008D401C" w:rsidRPr="002B68CC"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(i.e. is “</w:t>
      </w:r>
      <w:r w:rsidRPr="002B68CC">
        <w:rPr>
          <w:rFonts w:ascii="Times New Roman" w:hAnsi="Times New Roman"/>
          <w:b/>
        </w:rPr>
        <w:t>in the process of collection</w:t>
      </w:r>
      <w:r w:rsidRPr="002B68CC">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14:paraId="42F16309" w14:textId="77777777" w:rsidR="008D401C" w:rsidRPr="002B68CC" w:rsidRDefault="008D401C" w:rsidP="001D403C">
      <w:pPr>
        <w:pStyle w:val="FootnoteText"/>
        <w:jc w:val="both"/>
        <w:rPr>
          <w:rFonts w:ascii="Times New Roman" w:hAnsi="Times New Roman"/>
        </w:rPr>
      </w:pPr>
    </w:p>
  </w:footnote>
  <w:footnote w:id="10">
    <w:p w14:paraId="41711C8C" w14:textId="77777777" w:rsidR="008D401C" w:rsidRPr="002B68CC"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9</w:t>
      </w:r>
      <w:r w:rsidRPr="00E61EF2">
        <w:rPr>
          <w:rFonts w:ascii="Times New Roman" w:hAnsi="Times New Roman"/>
        </w:rPr>
        <w:t>.10 and</w:t>
      </w:r>
      <w:r w:rsidRPr="00643873">
        <w:rPr>
          <w:rFonts w:ascii="Times New Roman" w:hAnsi="Times New Roman"/>
        </w:rPr>
        <w:t xml:space="preserve"> </w:t>
      </w:r>
      <w:r>
        <w:rPr>
          <w:rFonts w:ascii="Times New Roman" w:hAnsi="Times New Roman"/>
        </w:rPr>
        <w:t>9.11</w:t>
      </w:r>
      <w:r w:rsidRPr="002B68CC">
        <w:rPr>
          <w:rFonts w:ascii="Times New Roman" w:hAnsi="Times New Roman"/>
        </w:rPr>
        <w:t xml:space="preserve">,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14:paraId="2B60FD41" w14:textId="77777777" w:rsidR="008D401C" w:rsidRPr="002B68CC" w:rsidRDefault="008D401C" w:rsidP="001D403C">
      <w:pPr>
        <w:pStyle w:val="FootnoteText"/>
        <w:jc w:val="both"/>
        <w:rPr>
          <w:rFonts w:ascii="Times New Roman" w:hAnsi="Times New Roman"/>
        </w:rPr>
      </w:pPr>
    </w:p>
  </w:footnote>
  <w:footnote w:id="11">
    <w:p w14:paraId="42E06AA6" w14:textId="00A8A116" w:rsidR="008D401C" w:rsidRDefault="008D401C"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p w14:paraId="6038787F" w14:textId="77777777" w:rsidR="008D401C" w:rsidRPr="002B68CC" w:rsidRDefault="008D401C" w:rsidP="00DA6D97">
      <w:pPr>
        <w:pStyle w:val="FootnoteText"/>
        <w:jc w:val="both"/>
        <w:rPr>
          <w:rFonts w:ascii="Times New Roman" w:hAnsi="Times New Roman"/>
        </w:rPr>
      </w:pPr>
    </w:p>
  </w:footnote>
  <w:footnote w:id="12">
    <w:p w14:paraId="36683972" w14:textId="77777777" w:rsidR="008D401C" w:rsidRPr="002B68CC" w:rsidRDefault="008D401C"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6101.44 and tailor their compliance testing procedures accordingly, if necessary. For conservancy districts that levy taxes, we should cite to the budgetary requirement</w:t>
      </w:r>
      <w:r w:rsidRPr="00BA15F2">
        <w:rPr>
          <w:rFonts w:ascii="Times New Roman" w:hAnsi="Times New Roman"/>
        </w:rPr>
        <w:t xml:space="preserve">s contained in Ohio Rev. Code </w:t>
      </w:r>
      <w:r>
        <w:rPr>
          <w:rFonts w:ascii="Times New Roman" w:hAnsi="Times New Roman"/>
        </w:rPr>
        <w:t xml:space="preserve">§ </w:t>
      </w:r>
      <w:r w:rsidRPr="00BA15F2">
        <w:rPr>
          <w:rFonts w:ascii="Times New Roman" w:hAnsi="Times New Roman"/>
        </w:rPr>
        <w:t xml:space="preserve">6101.44 where they are </w:t>
      </w:r>
      <w:proofErr w:type="gramStart"/>
      <w:r w:rsidRPr="00BA15F2">
        <w:rPr>
          <w:rFonts w:ascii="Times New Roman" w:hAnsi="Times New Roman"/>
        </w:rPr>
        <w:t>similar to</w:t>
      </w:r>
      <w:proofErr w:type="gramEnd"/>
      <w:r w:rsidRPr="00BA15F2">
        <w:rPr>
          <w:rFonts w:ascii="Times New Roman" w:hAnsi="Times New Roman"/>
        </w:rPr>
        <w:t xml:space="preserve">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3">
    <w:p w14:paraId="5770ADC5" w14:textId="77777777" w:rsidR="008D401C" w:rsidRPr="002B68CC" w:rsidRDefault="008D401C" w:rsidP="000657DF">
      <w:pPr>
        <w:jc w:val="both"/>
        <w:rPr>
          <w:rFonts w:ascii="Times New Roman" w:hAnsi="Times New Roman"/>
        </w:rPr>
      </w:pPr>
    </w:p>
    <w:p w14:paraId="2CF70906" w14:textId="12B04C7C" w:rsidR="008D401C" w:rsidRDefault="008D401C" w:rsidP="00A34D8A">
      <w:pPr>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1987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sidRPr="002B68CC">
        <w:rPr>
          <w:rFonts w:ascii="Times New Roman" w:hAnsi="Times New Roman"/>
        </w:rPr>
        <w:t xml:space="preserve">. Gen. No. 87-069 concluded that when a government uses </w:t>
      </w:r>
      <w:r w:rsidRPr="002B68CC">
        <w:rPr>
          <w:rFonts w:ascii="Times New Roman" w:hAnsi="Times New Roman"/>
          <w:i/>
        </w:rPr>
        <w:t>Then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20XX</w:t>
      </w:r>
      <w:r w:rsidRPr="00BA15F2">
        <w:rPr>
          <w:rFonts w:ascii="Times New Roman" w:hAnsi="Times New Roman"/>
        </w:rPr>
        <w:t>, the government should char</w:t>
      </w:r>
      <w:r>
        <w:rPr>
          <w:rFonts w:ascii="Times New Roman" w:hAnsi="Times New Roman"/>
        </w:rPr>
        <w:t>ge the cost to 20XX</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20XX+1</w:t>
      </w:r>
      <w:r w:rsidRPr="00BA15F2">
        <w:rPr>
          <w:rFonts w:ascii="Times New Roman" w:hAnsi="Times New Roman"/>
        </w:rPr>
        <w:t>.</w:t>
      </w:r>
    </w:p>
    <w:p w14:paraId="723716BC" w14:textId="77777777" w:rsidR="008D401C" w:rsidRPr="00BA15F2" w:rsidRDefault="008D401C" w:rsidP="00A34D8A">
      <w:pPr>
        <w:jc w:val="both"/>
        <w:rPr>
          <w:rFonts w:ascii="Times New Roman" w:hAnsi="Times New Roman"/>
        </w:rPr>
      </w:pPr>
    </w:p>
  </w:footnote>
  <w:footnote w:id="14">
    <w:p w14:paraId="1C2202A0" w14:textId="77777777"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5">
    <w:p w14:paraId="5FCB66A0" w14:textId="77777777" w:rsidR="008D401C" w:rsidRDefault="008D401C" w:rsidP="000657DF">
      <w:pPr>
        <w:pStyle w:val="FootnoteText"/>
        <w:jc w:val="both"/>
        <w:rPr>
          <w:rFonts w:ascii="Times New Roman" w:hAnsi="Times New Roman"/>
        </w:rPr>
      </w:pPr>
    </w:p>
    <w:p w14:paraId="192CF24D" w14:textId="1FC351A1" w:rsidR="008D401C" w:rsidRPr="0041451C"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1451C">
        <w:rPr>
          <w:rFonts w:ascii="Times New Roman" w:hAnsi="Times New Roman"/>
        </w:rPr>
        <w:t xml:space="preserve">The “extend beyond the fiscal year” language in the first two paragraphs of Ohio Rev. Code </w:t>
      </w:r>
      <w:r w:rsidRPr="000A70CE">
        <w:rPr>
          <w:rFonts w:ascii="Times New Roman" w:hAnsi="Times New Roman"/>
        </w:rPr>
        <w:t>§</w:t>
      </w:r>
      <w:r w:rsidRPr="0041451C">
        <w:rPr>
          <w:rFonts w:ascii="Times New Roman" w:hAnsi="Times New Roman"/>
        </w:rPr>
        <w:t xml:space="preserve"> 5705.41(D)(3) (first paragraph applicable to blanket certificates and second paragraph applicable to super blanket certificates) means that a blanket certificate and a super blanket certificate cannot be created to exist for more than one fiscal year.  For example, you could not create one blanket certificate that is in effect for more than one fiscal year (e.g., FY22 through FY24).  A blanket or super blanket certificate once issued can only exist in one single fiscal year.  Nevertheless, once an expense or a non-continuing contract has been certified, there is no need to certify it again; the preservation of that money as available to meet that previously certified expense/contract remains in a subsequent fiscal year (i.e. represents a carryover encumbrance if a valid obligation does indeed exist).  (</w:t>
      </w:r>
      <w:r w:rsidRPr="00BA15F2">
        <w:rPr>
          <w:rFonts w:ascii="Times New Roman" w:hAnsi="Times New Roman"/>
        </w:rPr>
        <w:t xml:space="preserve">In other words, the government should consider these unpaid year-end commitments </w:t>
      </w:r>
      <w:proofErr w:type="gramStart"/>
      <w:r w:rsidRPr="00BA15F2">
        <w:rPr>
          <w:rFonts w:ascii="Times New Roman" w:hAnsi="Times New Roman"/>
        </w:rPr>
        <w:t>similar to</w:t>
      </w:r>
      <w:proofErr w:type="gramEnd"/>
      <w:r w:rsidRPr="00BA15F2">
        <w:rPr>
          <w:rFonts w:ascii="Times New Roman" w:hAnsi="Times New Roman"/>
        </w:rPr>
        <w:t xml:space="preserve"> other outstanding commitments/encumbrances, and reduce next year’s opening unencumbered balances for these amounts.)</w:t>
      </w:r>
      <w:r w:rsidRPr="0041451C">
        <w:rPr>
          <w:rFonts w:ascii="Times New Roman" w:hAnsi="Times New Roman"/>
        </w:rPr>
        <w:t xml:space="preserve">    </w:t>
      </w:r>
    </w:p>
    <w:p w14:paraId="4293D3B1" w14:textId="77777777" w:rsidR="008D401C" w:rsidRPr="00BA15F2" w:rsidRDefault="008D401C" w:rsidP="000657DF">
      <w:pPr>
        <w:pStyle w:val="FootnoteText"/>
        <w:jc w:val="both"/>
        <w:rPr>
          <w:rFonts w:ascii="Times New Roman" w:hAnsi="Times New Roman"/>
        </w:rPr>
      </w:pPr>
    </w:p>
  </w:footnote>
  <w:footnote w:id="16">
    <w:p w14:paraId="6C583635" w14:textId="231F4E4E"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AOS interprets “line item” to mean accounting line item, which is not necessarily the “legal level of control.”</w:t>
      </w:r>
    </w:p>
  </w:footnote>
  <w:footnote w:id="17">
    <w:p w14:paraId="2AD90A77" w14:textId="18FF9BDA" w:rsidR="00F93561" w:rsidRPr="009B52EE" w:rsidRDefault="00F93561" w:rsidP="00AD1210">
      <w:pPr>
        <w:pStyle w:val="FootnoteText"/>
        <w:jc w:val="both"/>
        <w:rPr>
          <w:rFonts w:ascii="Times New Roman" w:hAnsi="Times New Roman"/>
        </w:rPr>
      </w:pPr>
      <w:r w:rsidRPr="009B52EE">
        <w:rPr>
          <w:rStyle w:val="FootnoteReference"/>
          <w:rFonts w:ascii="Times New Roman" w:hAnsi="Times New Roman"/>
        </w:rPr>
        <w:footnoteRef/>
      </w:r>
      <w:r w:rsidR="2CADA287" w:rsidRPr="009B52EE">
        <w:rPr>
          <w:rFonts w:ascii="Times New Roman" w:hAnsi="Times New Roman"/>
        </w:rPr>
        <w:t xml:space="preserve"> Ohio Rev. Code § 5709.75 also indicates that a Township may establish a redevelopment tax increment equivalent fund in which to deposit service payments in lieu of taxes distributed by the County Treasurer for improvements exempt from taxation pursuant to an ordinance adopted under Ohio Rev. Code § 5709.41.</w:t>
      </w:r>
    </w:p>
  </w:footnote>
  <w:footnote w:id="18">
    <w:p w14:paraId="6B346896" w14:textId="7C26BF87" w:rsidR="00AF15E3" w:rsidRPr="007872FC" w:rsidRDefault="00AF15E3" w:rsidP="00474CC9">
      <w:pPr>
        <w:pStyle w:val="FootnoteText"/>
        <w:jc w:val="both"/>
        <w:rPr>
          <w:rFonts w:ascii="Times New Roman" w:hAnsi="Times New Roman"/>
        </w:rPr>
      </w:pPr>
      <w:r w:rsidRPr="007872FC">
        <w:rPr>
          <w:rStyle w:val="FootnoteReference"/>
          <w:rFonts w:ascii="Times New Roman" w:hAnsi="Times New Roman"/>
        </w:rPr>
        <w:footnoteRef/>
      </w:r>
      <w:r w:rsidRPr="007872FC">
        <w:rPr>
          <w:rFonts w:ascii="Times New Roman" w:hAnsi="Times New Roman"/>
        </w:rPr>
        <w:t xml:space="preserve"> </w:t>
      </w:r>
      <w:r w:rsidR="00032E21" w:rsidRPr="007872FC">
        <w:rPr>
          <w:rFonts w:ascii="Times New Roman" w:hAnsi="Times New Roman"/>
        </w:rPr>
        <w:t xml:space="preserve">As noted in </w:t>
      </w:r>
      <w:hyperlink r:id="rId2" w:history="1">
        <w:r w:rsidR="00032E21" w:rsidRPr="00797987">
          <w:rPr>
            <w:rStyle w:val="Hyperlink"/>
            <w:rFonts w:ascii="Times New Roman" w:hAnsi="Times New Roman"/>
          </w:rPr>
          <w:t>Auditor of State Bulletin 2022-</w:t>
        </w:r>
        <w:r w:rsidR="004B282B" w:rsidRPr="00797987">
          <w:rPr>
            <w:rStyle w:val="Hyperlink"/>
            <w:rFonts w:ascii="Times New Roman" w:hAnsi="Times New Roman"/>
          </w:rPr>
          <w:t>003</w:t>
        </w:r>
      </w:hyperlink>
      <w:r w:rsidR="004B282B" w:rsidRPr="007872FC">
        <w:rPr>
          <w:rFonts w:ascii="Times New Roman" w:hAnsi="Times New Roman"/>
        </w:rPr>
        <w:t xml:space="preserve">, for </w:t>
      </w:r>
      <w:proofErr w:type="spellStart"/>
      <w:r w:rsidR="004B282B" w:rsidRPr="007872FC">
        <w:rPr>
          <w:rFonts w:ascii="Times New Roman" w:hAnsi="Times New Roman"/>
        </w:rPr>
        <w:t>OneOhio</w:t>
      </w:r>
      <w:proofErr w:type="spellEnd"/>
      <w:r w:rsidR="004B282B" w:rsidRPr="007872FC">
        <w:rPr>
          <w:rFonts w:ascii="Times New Roman" w:hAnsi="Times New Roman"/>
        </w:rPr>
        <w:t xml:space="preserve"> Opio</w:t>
      </w:r>
      <w:r w:rsidR="00D54AB6" w:rsidRPr="007872FC">
        <w:rPr>
          <w:rFonts w:ascii="Times New Roman" w:hAnsi="Times New Roman"/>
        </w:rPr>
        <w:t>i</w:t>
      </w:r>
      <w:r w:rsidR="004B282B" w:rsidRPr="007872FC">
        <w:rPr>
          <w:rFonts w:ascii="Times New Roman" w:hAnsi="Times New Roman"/>
        </w:rPr>
        <w:t>d Settlement</w:t>
      </w:r>
      <w:r w:rsidR="000633CE" w:rsidRPr="007872FC">
        <w:rPr>
          <w:rFonts w:ascii="Times New Roman" w:hAnsi="Times New Roman"/>
        </w:rPr>
        <w:t xml:space="preserve"> funds</w:t>
      </w:r>
      <w:r w:rsidR="00E74113" w:rsidRPr="007872FC">
        <w:rPr>
          <w:rFonts w:ascii="Times New Roman" w:hAnsi="Times New Roman"/>
        </w:rPr>
        <w:t xml:space="preserve">, before a local government receives </w:t>
      </w:r>
      <w:r w:rsidR="00826A79" w:rsidRPr="007872FC">
        <w:rPr>
          <w:rFonts w:ascii="Times New Roman" w:hAnsi="Times New Roman"/>
        </w:rPr>
        <w:t>their portion of these funds from the state</w:t>
      </w:r>
      <w:r w:rsidR="003C4650" w:rsidRPr="007872FC">
        <w:rPr>
          <w:rFonts w:ascii="Times New Roman" w:hAnsi="Times New Roman"/>
        </w:rPr>
        <w:t xml:space="preserve">, AOS recommends </w:t>
      </w:r>
      <w:r w:rsidR="00C748FC" w:rsidRPr="007872FC">
        <w:rPr>
          <w:rFonts w:ascii="Times New Roman" w:hAnsi="Times New Roman"/>
        </w:rPr>
        <w:t xml:space="preserve">the </w:t>
      </w:r>
      <w:r w:rsidR="008371FF" w:rsidRPr="007872FC">
        <w:rPr>
          <w:rFonts w:ascii="Times New Roman" w:hAnsi="Times New Roman"/>
        </w:rPr>
        <w:t>local government accepting the funds provide</w:t>
      </w:r>
      <w:r w:rsidR="007C3AE6" w:rsidRPr="007872FC">
        <w:rPr>
          <w:rFonts w:ascii="Times New Roman" w:hAnsi="Times New Roman"/>
        </w:rPr>
        <w:t xml:space="preserve"> by a written ordinance or resolution, that the </w:t>
      </w:r>
      <w:r w:rsidR="001F3ECE" w:rsidRPr="007872FC">
        <w:rPr>
          <w:rFonts w:ascii="Times New Roman" w:hAnsi="Times New Roman"/>
        </w:rPr>
        <w:t>funds shall be placed in a separate fund</w:t>
      </w:r>
      <w:r w:rsidR="00BC03A5" w:rsidRPr="007872FC">
        <w:rPr>
          <w:rFonts w:ascii="Times New Roman" w:hAnsi="Times New Roman"/>
        </w:rPr>
        <w:t xml:space="preserve"> and used only </w:t>
      </w:r>
      <w:r w:rsidR="002C1E03" w:rsidRPr="007872FC">
        <w:rPr>
          <w:rFonts w:ascii="Times New Roman" w:hAnsi="Times New Roman"/>
        </w:rPr>
        <w:t xml:space="preserve">for the approved purposes as required by the </w:t>
      </w:r>
      <w:proofErr w:type="spellStart"/>
      <w:r w:rsidR="002C1E03" w:rsidRPr="007872FC">
        <w:rPr>
          <w:rFonts w:ascii="Times New Roman" w:hAnsi="Times New Roman"/>
        </w:rPr>
        <w:t>OneOhio</w:t>
      </w:r>
      <w:proofErr w:type="spellEnd"/>
      <w:r w:rsidR="002C1E03" w:rsidRPr="007872FC">
        <w:rPr>
          <w:rFonts w:ascii="Times New Roman" w:hAnsi="Times New Roman"/>
        </w:rPr>
        <w:t xml:space="preserve"> MOU.  </w:t>
      </w:r>
      <w:r w:rsidR="00547039" w:rsidRPr="007872FC">
        <w:rPr>
          <w:rFonts w:ascii="Times New Roman" w:hAnsi="Times New Roman"/>
        </w:rPr>
        <w:t>As the special fund is created under Ohio Rev. Code § 5705.09(F)</w:t>
      </w:r>
      <w:r w:rsidR="00B76760" w:rsidRPr="007872FC">
        <w:rPr>
          <w:rFonts w:ascii="Times New Roman" w:hAnsi="Times New Roman"/>
        </w:rPr>
        <w:t xml:space="preserve">, local governments do not need to seek AOS approval for establishing this new fund.  </w:t>
      </w:r>
      <w:r w:rsidR="000F22EA">
        <w:rPr>
          <w:rFonts w:ascii="Times New Roman" w:hAnsi="Times New Roman"/>
        </w:rPr>
        <w:t>R</w:t>
      </w:r>
      <w:r w:rsidR="002367A3" w:rsidRPr="007872FC">
        <w:rPr>
          <w:rFonts w:ascii="Times New Roman" w:hAnsi="Times New Roman"/>
        </w:rPr>
        <w:t>efer to AOS Bulletin 2022-003</w:t>
      </w:r>
      <w:r w:rsidR="00E1725F" w:rsidRPr="000C59DE">
        <w:rPr>
          <w:rFonts w:ascii="Times New Roman" w:hAnsi="Times New Roman"/>
          <w:u w:val="wave"/>
        </w:rPr>
        <w:t xml:space="preserve">, </w:t>
      </w:r>
      <w:r w:rsidR="000C59DE" w:rsidRPr="00636348">
        <w:rPr>
          <w:rFonts w:ascii="Times New Roman" w:hAnsi="Times New Roman"/>
          <w:u w:val="wave"/>
        </w:rPr>
        <w:t xml:space="preserve">the </w:t>
      </w:r>
      <w:hyperlink r:id="rId3" w:history="1">
        <w:r w:rsidR="000C59DE" w:rsidRPr="00636348">
          <w:rPr>
            <w:rStyle w:val="Hyperlink"/>
            <w:rFonts w:ascii="Times New Roman" w:hAnsi="Times New Roman"/>
            <w:u w:val="wave"/>
          </w:rPr>
          <w:t>OneOhio Opioid Settlement Receivable Calculation</w:t>
        </w:r>
      </w:hyperlink>
      <w:r w:rsidR="000C59DE" w:rsidRPr="00636348">
        <w:rPr>
          <w:rFonts w:ascii="Times New Roman" w:hAnsi="Times New Roman"/>
          <w:u w:val="wave"/>
        </w:rPr>
        <w:t xml:space="preserve">, </w:t>
      </w:r>
      <w:hyperlink r:id="rId4" w:history="1">
        <w:r w:rsidR="00D12344" w:rsidRPr="00636348">
          <w:rPr>
            <w:rStyle w:val="Hyperlink"/>
            <w:rFonts w:ascii="Times New Roman" w:hAnsi="Times New Roman"/>
            <w:u w:val="wave"/>
          </w:rPr>
          <w:t>Miscellaneous GAAP FAQs #2 &amp; #6</w:t>
        </w:r>
        <w:r w:rsidR="000C59DE" w:rsidRPr="00DF19E5">
          <w:rPr>
            <w:rStyle w:val="Hyperlink"/>
            <w:rFonts w:ascii="Times New Roman" w:hAnsi="Times New Roman"/>
            <w:u w:val="wave"/>
          </w:rPr>
          <w:t xml:space="preserve"> </w:t>
        </w:r>
      </w:hyperlink>
      <w:r w:rsidR="002367A3" w:rsidRPr="00DF19E5">
        <w:rPr>
          <w:rFonts w:ascii="Times New Roman" w:hAnsi="Times New Roman"/>
          <w:u w:val="wave"/>
        </w:rPr>
        <w:t xml:space="preserve"> </w:t>
      </w:r>
      <w:r w:rsidR="00DF19E5" w:rsidRPr="00DF19E5">
        <w:rPr>
          <w:rFonts w:ascii="Times New Roman" w:hAnsi="Times New Roman"/>
          <w:u w:val="wave"/>
        </w:rPr>
        <w:t xml:space="preserve">and </w:t>
      </w:r>
      <w:hyperlink r:id="rId5" w:history="1">
        <w:r w:rsidR="00DF19E5" w:rsidRPr="009F3175">
          <w:rPr>
            <w:rStyle w:val="Hyperlink"/>
            <w:rFonts w:ascii="Times New Roman" w:hAnsi="Times New Roman"/>
            <w:u w:val="wave"/>
          </w:rPr>
          <w:t>https://ohioauditor.gov/references/OtherAccountingFAQs.html</w:t>
        </w:r>
      </w:hyperlink>
      <w:r w:rsidR="00DF19E5" w:rsidRPr="009F3175">
        <w:rPr>
          <w:rFonts w:ascii="Times New Roman" w:hAnsi="Times New Roman"/>
          <w:u w:val="wave"/>
        </w:rPr>
        <w:t xml:space="preserve"> </w:t>
      </w:r>
      <w:r w:rsidR="002367A3" w:rsidRPr="007872FC">
        <w:rPr>
          <w:rFonts w:ascii="Times New Roman" w:hAnsi="Times New Roman"/>
        </w:rPr>
        <w:t>for additional guidance.</w:t>
      </w:r>
    </w:p>
  </w:footnote>
  <w:footnote w:id="19">
    <w:p w14:paraId="0E23DBBC" w14:textId="5425D52A" w:rsidR="006F1432" w:rsidRPr="007872FC" w:rsidRDefault="006F1432" w:rsidP="00AD1210">
      <w:pPr>
        <w:pStyle w:val="FootnoteText"/>
        <w:jc w:val="both"/>
        <w:rPr>
          <w:rFonts w:ascii="Times New Roman" w:hAnsi="Times New Roman"/>
        </w:rPr>
      </w:pPr>
      <w:r w:rsidRPr="006F1432">
        <w:rPr>
          <w:rStyle w:val="FootnoteReference"/>
          <w:rFonts w:ascii="Times New Roman" w:hAnsi="Times New Roman"/>
        </w:rPr>
        <w:footnoteRef/>
      </w:r>
      <w:r w:rsidRPr="006F1432">
        <w:rPr>
          <w:rFonts w:ascii="Times New Roman" w:hAnsi="Times New Roman"/>
        </w:rPr>
        <w:t xml:space="preserve"> </w:t>
      </w:r>
      <w:r w:rsidRPr="007872FC">
        <w:rPr>
          <w:rFonts w:ascii="Times New Roman" w:hAnsi="Times New Roman"/>
        </w:rPr>
        <w:t>Typically, this is referred to as the Road and Bridge Fund.  The Gasoline Tax and Motor Vehicle License Tax Funds are separate funds that should be used for their permissible uses directly from those funds which also include expenses for use in constructing, reconstructing, maintaining, and repairing roads and culverts within the Township.</w:t>
      </w:r>
    </w:p>
    <w:p w14:paraId="68D28288" w14:textId="77777777" w:rsidR="006F1432" w:rsidRPr="006F1432" w:rsidRDefault="006F1432">
      <w:pPr>
        <w:pStyle w:val="FootnoteText"/>
        <w:rPr>
          <w:rFonts w:ascii="Times New Roman" w:hAnsi="Times New Roman"/>
        </w:rPr>
      </w:pPr>
    </w:p>
  </w:footnote>
  <w:footnote w:id="20">
    <w:p w14:paraId="0627E9B5" w14:textId="77777777" w:rsidR="008D401C" w:rsidRPr="00BA15F2" w:rsidRDefault="008D401C"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w:t>
      </w:r>
      <w:r w:rsidRPr="004712BE">
        <w:rPr>
          <w:rFonts w:ascii="Times New Roman" w:hAnsi="Times New Roman"/>
        </w:rPr>
        <w:t>. (Ohio Rev. Code §§ 5531.10 and 5735.27)</w:t>
      </w:r>
      <w:r w:rsidRPr="00BA15F2">
        <w:rPr>
          <w:rFonts w:ascii="Times New Roman" w:hAnsi="Times New Roman"/>
        </w:rPr>
        <w:t xml:space="preserve"> </w:t>
      </w:r>
    </w:p>
  </w:footnote>
  <w:footnote w:id="21">
    <w:p w14:paraId="0417EE2C" w14:textId="5F5EFD2E" w:rsidR="008D401C" w:rsidRDefault="008D401C" w:rsidP="00DD2DCD">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w:t>
      </w:r>
      <w:r w:rsidRPr="00604F42">
        <w:rPr>
          <w:rFonts w:ascii="Times New Roman" w:hAnsi="Times New Roman"/>
          <w:b/>
          <w:i/>
        </w:rPr>
        <w:t>Permanent improvement</w:t>
      </w:r>
      <w:r w:rsidRPr="00541758">
        <w:rPr>
          <w:rFonts w:ascii="Times New Roman" w:hAnsi="Times New Roman"/>
        </w:rPr>
        <w:t xml:space="preserve"> inclu</w:t>
      </w:r>
      <w:r w:rsidRPr="00E61EF2">
        <w:rPr>
          <w:rFonts w:ascii="Times New Roman" w:hAnsi="Times New Roman"/>
        </w:rPr>
        <w:t xml:space="preserve">des </w:t>
      </w:r>
      <w:r w:rsidRPr="00541758">
        <w:rPr>
          <w:rFonts w:ascii="Times New Roman" w:hAnsi="Times New Roman"/>
        </w:rPr>
        <w:t xml:space="preserve">any capital asset with a useful life five years or greater. </w:t>
      </w:r>
      <w:r w:rsidRPr="004712BE">
        <w:rPr>
          <w:rFonts w:ascii="Times New Roman" w:hAnsi="Times New Roman"/>
        </w:rPr>
        <w:t>[Ohio Rev. Code § 5705.01(E)]</w:t>
      </w:r>
    </w:p>
    <w:p w14:paraId="5A23BBC8" w14:textId="77777777" w:rsidR="008D401C" w:rsidRPr="00037F1C" w:rsidRDefault="008D401C" w:rsidP="00DD2DCD">
      <w:pPr>
        <w:pStyle w:val="FootnoteText"/>
        <w:jc w:val="both"/>
        <w:rPr>
          <w:rFonts w:ascii="Times New Roman" w:hAnsi="Times New Roman"/>
        </w:rPr>
      </w:pPr>
    </w:p>
  </w:footnote>
  <w:footnote w:id="22">
    <w:p w14:paraId="2518BB3E" w14:textId="77777777" w:rsidR="008D401C" w:rsidRPr="00BA15F2" w:rsidRDefault="008D401C"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r>
        <w:rPr>
          <w:rFonts w:ascii="Times New Roman" w:hAnsi="Times New Roman"/>
        </w:rPr>
        <w:t xml:space="preserve">  (see bullets below or on next page)</w:t>
      </w:r>
    </w:p>
    <w:p w14:paraId="4B477561" w14:textId="5D5B958A" w:rsidR="008D401C" w:rsidRPr="00FC3251" w:rsidRDefault="008D401C" w:rsidP="00803FD3">
      <w:pPr>
        <w:pStyle w:val="FootnoteText"/>
        <w:numPr>
          <w:ilvl w:val="0"/>
          <w:numId w:val="14"/>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14:paraId="51513213" w14:textId="604A42B7" w:rsidR="008D401C" w:rsidRDefault="008D401C" w:rsidP="00803FD3">
      <w:pPr>
        <w:pStyle w:val="FootnoteText"/>
        <w:numPr>
          <w:ilvl w:val="0"/>
          <w:numId w:val="14"/>
        </w:numPr>
        <w:jc w:val="both"/>
        <w:rPr>
          <w:rFonts w:ascii="Times New Roman" w:hAnsi="Times New Roman"/>
        </w:rPr>
      </w:pPr>
      <w:r w:rsidRPr="00840068">
        <w:rPr>
          <w:rFonts w:ascii="Times New Roman" w:hAnsi="Times New Roman"/>
        </w:rPr>
        <w:t>The permanent improvement being sold was financed entirely from moneys in the township’s general fund.</w:t>
      </w:r>
    </w:p>
    <w:p w14:paraId="1BEE5A8C" w14:textId="77777777" w:rsidR="008D401C" w:rsidRPr="00E92D77" w:rsidRDefault="008D401C" w:rsidP="00FC3251">
      <w:pPr>
        <w:pStyle w:val="FootnoteText"/>
        <w:ind w:left="720"/>
        <w:jc w:val="both"/>
        <w:rPr>
          <w:rFonts w:ascii="Times New Roman" w:hAnsi="Times New Roman"/>
        </w:rPr>
      </w:pPr>
    </w:p>
  </w:footnote>
  <w:footnote w:id="23">
    <w:p w14:paraId="32FAE669" w14:textId="3DEC3CF8" w:rsidR="008D401C" w:rsidRDefault="008D401C"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p w14:paraId="2AEBC06D" w14:textId="77777777" w:rsidR="008D401C" w:rsidRPr="00BA15F2" w:rsidRDefault="008D401C" w:rsidP="00206A10">
      <w:pPr>
        <w:pStyle w:val="FootnoteText"/>
        <w:jc w:val="both"/>
        <w:rPr>
          <w:rFonts w:ascii="Times New Roman" w:hAnsi="Times New Roman"/>
        </w:rPr>
      </w:pPr>
    </w:p>
  </w:footnote>
  <w:footnote w:id="24">
    <w:p w14:paraId="41BA46CD" w14:textId="067A8611" w:rsidR="008D401C" w:rsidRDefault="008D401C" w:rsidP="00A94B10">
      <w:pPr>
        <w:pStyle w:val="FootnoteText"/>
        <w:jc w:val="both"/>
        <w:rPr>
          <w:rFonts w:ascii="Times New Roman" w:hAnsi="Times New Roman"/>
        </w:rPr>
      </w:pPr>
      <w:r w:rsidRPr="00CD779C">
        <w:rPr>
          <w:rStyle w:val="FootnoteReference"/>
          <w:rFonts w:ascii="Times New Roman" w:hAnsi="Times New Roman"/>
        </w:rPr>
        <w:footnoteRef/>
      </w:r>
      <w:r w:rsidRPr="00CD779C">
        <w:rPr>
          <w:rFonts w:ascii="Times New Roman" w:hAnsi="Times New Roman"/>
        </w:rPr>
        <w:t xml:space="preserve"> </w:t>
      </w:r>
      <w:r w:rsidRPr="005C27D0">
        <w:rPr>
          <w:rFonts w:ascii="Times New Roman" w:hAnsi="Times New Roman"/>
        </w:rPr>
        <w:t>Deficits should not be permitted when the funding source is an automatic or cash advance payout</w:t>
      </w:r>
      <w:r>
        <w:rPr>
          <w:rFonts w:ascii="Times New Roman" w:hAnsi="Times New Roman"/>
        </w:rPr>
        <w:t xml:space="preserve"> </w:t>
      </w:r>
      <w:r w:rsidRPr="00D24AF9">
        <w:rPr>
          <w:rFonts w:ascii="Times New Roman" w:hAnsi="Times New Roman"/>
        </w:rPr>
        <w:t>from the State of Ohio</w:t>
      </w:r>
      <w:r w:rsidRPr="005C27D0">
        <w:rPr>
          <w:rFonts w:ascii="Times New Roman" w:hAnsi="Times New Roman"/>
        </w:rPr>
        <w:t xml:space="preserve"> (e.g. 467 Student Wellness Funds).  That is, the deficit conditions prescribed by Ohio Rev. Code §3315.20 are only permissible when schools </w:t>
      </w:r>
      <w:proofErr w:type="gramStart"/>
      <w:r w:rsidRPr="005C27D0">
        <w:rPr>
          <w:rFonts w:ascii="Times New Roman" w:hAnsi="Times New Roman"/>
        </w:rPr>
        <w:t>have to</w:t>
      </w:r>
      <w:proofErr w:type="gramEnd"/>
      <w:r w:rsidRPr="005C27D0">
        <w:rPr>
          <w:rFonts w:ascii="Times New Roman" w:hAnsi="Times New Roman"/>
        </w:rPr>
        <w:t xml:space="preserve"> submit cash requests for payments to receive funding.</w:t>
      </w:r>
    </w:p>
    <w:p w14:paraId="2575F7C5" w14:textId="77777777" w:rsidR="008D401C" w:rsidRPr="00913B83" w:rsidRDefault="008D401C" w:rsidP="00A94B10">
      <w:pPr>
        <w:pStyle w:val="FootnoteText"/>
        <w:jc w:val="both"/>
        <w:rPr>
          <w:rFonts w:ascii="Times New Roman" w:hAnsi="Times New Roman"/>
        </w:rPr>
      </w:pPr>
    </w:p>
  </w:footnote>
  <w:footnote w:id="25">
    <w:p w14:paraId="756305C0" w14:textId="66BE4BD7" w:rsidR="008D401C" w:rsidRPr="00D24AF9" w:rsidRDefault="008D401C" w:rsidP="00647BD0">
      <w:pPr>
        <w:pStyle w:val="FootnoteText"/>
        <w:jc w:val="both"/>
        <w:rPr>
          <w:rFonts w:ascii="Times New Roman" w:hAnsi="Times New Roman"/>
          <w:b/>
        </w:rPr>
      </w:pPr>
      <w:r w:rsidRPr="00D24AF9">
        <w:rPr>
          <w:rStyle w:val="FootnoteReference"/>
          <w:rFonts w:ascii="Times New Roman" w:hAnsi="Times New Roman"/>
          <w:b/>
          <w:color w:val="FF0000"/>
        </w:rPr>
        <w:footnoteRef/>
      </w:r>
      <w:r w:rsidRPr="00D24AF9">
        <w:rPr>
          <w:rFonts w:ascii="Times New Roman" w:hAnsi="Times New Roman"/>
          <w:b/>
          <w:color w:val="FF0000"/>
        </w:rPr>
        <w:t xml:space="preserve"> 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w:t>
      </w:r>
      <w:r w:rsidR="00520687" w:rsidRPr="009B52EE">
        <w:rPr>
          <w:rFonts w:ascii="Times New Roman" w:hAnsi="Times New Roman"/>
          <w:b/>
          <w:color w:val="FF0000"/>
        </w:rPr>
        <w:t>s</w:t>
      </w:r>
      <w:r w:rsidRPr="009B52EE">
        <w:rPr>
          <w:rFonts w:ascii="Times New Roman" w:hAnsi="Times New Roman"/>
          <w:b/>
          <w:color w:val="FF0000"/>
        </w:rPr>
        <w:t xml:space="preserve"> </w:t>
      </w:r>
      <w:r w:rsidRPr="00D24AF9">
        <w:rPr>
          <w:rFonts w:ascii="Times New Roman" w:hAnsi="Times New Roman"/>
          <w:b/>
          <w:color w:val="FF0000"/>
        </w:rPr>
        <w:t xml:space="preserve">2021 </w:t>
      </w:r>
      <w:r w:rsidR="00520687" w:rsidRPr="009B52EE">
        <w:rPr>
          <w:rFonts w:ascii="Times New Roman" w:hAnsi="Times New Roman"/>
          <w:b/>
          <w:color w:val="FF0000"/>
        </w:rPr>
        <w:t>through 2025</w:t>
      </w:r>
      <w:r w:rsidRPr="00D24AF9">
        <w:rPr>
          <w:rFonts w:ascii="Times New Roman" w:hAnsi="Times New Roman"/>
          <w:b/>
          <w:color w:val="FF0000"/>
        </w:rPr>
        <w:t xml:space="preserve"> when that deficit resulted from a temporary delay in the Department of Education</w:t>
      </w:r>
      <w:r w:rsidR="00E94FAE">
        <w:rPr>
          <w:rFonts w:ascii="Times New Roman" w:hAnsi="Times New Roman"/>
          <w:b/>
          <w:color w:val="FF0000"/>
        </w:rPr>
        <w:t xml:space="preserve"> </w:t>
      </w:r>
      <w:r w:rsidR="00E94FAE" w:rsidRPr="009B52EE">
        <w:rPr>
          <w:rFonts w:ascii="Times New Roman" w:hAnsi="Times New Roman"/>
          <w:b/>
          <w:color w:val="FF0000"/>
        </w:rPr>
        <w:t>and Workforce</w:t>
      </w:r>
      <w:r w:rsidRPr="009B52EE">
        <w:rPr>
          <w:rFonts w:ascii="Times New Roman" w:hAnsi="Times New Roman"/>
          <w:b/>
          <w:color w:val="FF0000"/>
        </w:rPr>
        <w:t>’s</w:t>
      </w:r>
      <w:r w:rsidRPr="00D24AF9">
        <w:rPr>
          <w:rFonts w:ascii="Times New Roman" w:hAnsi="Times New Roman"/>
          <w:b/>
          <w:color w:val="FF0000"/>
        </w:rPr>
        <w:t xml:space="preserve"> ability to process claims reimbursements. [Sec. 209.60 of Am. Sub. H.B. No. 169 134</w:t>
      </w:r>
      <w:r w:rsidRPr="00D24AF9">
        <w:rPr>
          <w:rFonts w:ascii="Times New Roman" w:hAnsi="Times New Roman"/>
          <w:b/>
          <w:color w:val="FF0000"/>
          <w:vertAlign w:val="superscript"/>
        </w:rPr>
        <w:t>th</w:t>
      </w:r>
      <w:r w:rsidRPr="00D24AF9">
        <w:rPr>
          <w:rFonts w:ascii="Times New Roman" w:hAnsi="Times New Roman"/>
          <w:b/>
          <w:color w:val="FF0000"/>
        </w:rPr>
        <w:t xml:space="preserve"> G.A.</w:t>
      </w:r>
      <w:r w:rsidR="00FC5C4A">
        <w:rPr>
          <w:rFonts w:ascii="Times New Roman" w:hAnsi="Times New Roman"/>
          <w:b/>
          <w:color w:val="FF0000"/>
        </w:rPr>
        <w:t xml:space="preserve"> </w:t>
      </w:r>
      <w:r w:rsidR="00FC5C4A" w:rsidRPr="009B52EE">
        <w:rPr>
          <w:rFonts w:ascii="Times New Roman" w:hAnsi="Times New Roman"/>
          <w:b/>
          <w:color w:val="FF0000"/>
        </w:rPr>
        <w:t>&amp; Sec. 265.470 of H.B. No. 33</w:t>
      </w:r>
      <w:r w:rsidR="00002D6A" w:rsidRPr="009B52EE">
        <w:rPr>
          <w:rFonts w:ascii="Times New Roman" w:hAnsi="Times New Roman"/>
          <w:b/>
          <w:color w:val="FF0000"/>
        </w:rPr>
        <w:t xml:space="preserve"> 135</w:t>
      </w:r>
      <w:r w:rsidR="00002D6A" w:rsidRPr="009B52EE">
        <w:rPr>
          <w:rFonts w:ascii="Times New Roman" w:hAnsi="Times New Roman"/>
          <w:b/>
          <w:color w:val="FF0000"/>
          <w:vertAlign w:val="superscript"/>
        </w:rPr>
        <w:t>th</w:t>
      </w:r>
      <w:r w:rsidR="00002D6A" w:rsidRPr="009B52EE">
        <w:rPr>
          <w:rFonts w:ascii="Times New Roman" w:hAnsi="Times New Roman"/>
          <w:b/>
          <w:color w:val="FF0000"/>
        </w:rPr>
        <w:t xml:space="preserve"> G.A.</w:t>
      </w:r>
      <w:r w:rsidRPr="00D24AF9">
        <w:rPr>
          <w:rFonts w:ascii="Times New Roman" w:hAnsi="Times New Roman"/>
          <w:b/>
          <w:color w:val="FF0000"/>
        </w:rPr>
        <w:t>]</w:t>
      </w:r>
    </w:p>
  </w:footnote>
  <w:footnote w:id="26">
    <w:p w14:paraId="127781D0" w14:textId="4BA73FAB" w:rsidR="008D401C" w:rsidRDefault="008D401C"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GASB 2300.127</w:t>
      </w:r>
      <w:r w:rsidRPr="00BA15F2">
        <w:rPr>
          <w:rFonts w:ascii="Times New Roman" w:hAnsi="Times New Roman"/>
        </w:rPr>
        <w:t xml:space="preserve"> requires certain disclosures regarding the amounts and purposes of transfers in the notes to the financial statements.</w:t>
      </w:r>
    </w:p>
    <w:p w14:paraId="6A42668C" w14:textId="77777777" w:rsidR="008D401C" w:rsidRPr="00BA15F2" w:rsidRDefault="008D401C" w:rsidP="00D729B5">
      <w:pPr>
        <w:pStyle w:val="FootnoteText"/>
        <w:jc w:val="both"/>
        <w:rPr>
          <w:rFonts w:ascii="Times New Roman" w:hAnsi="Times New Roman"/>
        </w:rPr>
      </w:pPr>
    </w:p>
  </w:footnote>
  <w:footnote w:id="27">
    <w:p w14:paraId="663B0A0F" w14:textId="4FE2AC79" w:rsidR="008D401C" w:rsidRPr="00037F1C" w:rsidRDefault="008D401C" w:rsidP="00C3277C">
      <w:pPr>
        <w:pStyle w:val="FootnoteText"/>
        <w:jc w:val="both"/>
        <w:rPr>
          <w:rFonts w:ascii="Times New Roman" w:hAnsi="Times New Roman"/>
        </w:rPr>
      </w:pPr>
      <w:r w:rsidRPr="00E61EF2">
        <w:rPr>
          <w:rStyle w:val="FootnoteReference"/>
          <w:rFonts w:ascii="Times New Roman" w:hAnsi="Times New Roman"/>
        </w:rPr>
        <w:footnoteRef/>
      </w:r>
      <w:r w:rsidRPr="00E61EF2">
        <w:rPr>
          <w:rFonts w:ascii="Times New Roman" w:hAnsi="Times New Roman"/>
        </w:rPr>
        <w:t xml:space="preserve"> An example would be a proprietary fund where the government sells its enterprise assets to a private vendor or another government.</w:t>
      </w:r>
    </w:p>
  </w:footnote>
  <w:footnote w:id="28">
    <w:p w14:paraId="07DB8896" w14:textId="6C08716F" w:rsidR="008D401C" w:rsidRPr="00BA15F2" w:rsidRDefault="008D401C" w:rsidP="009A295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29">
    <w:p w14:paraId="2EEDB3D6" w14:textId="6E106615" w:rsidR="008D401C" w:rsidRPr="00BA15F2" w:rsidRDefault="008D401C" w:rsidP="00D86750">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E61EF2">
        <w:rPr>
          <w:rFonts w:ascii="Times New Roman" w:hAnsi="Times New Roman"/>
        </w:rPr>
        <w:t xml:space="preserve">Forms for the approval of the Tax Commissioner are available at </w:t>
      </w:r>
      <w:hyperlink r:id="rId6" w:history="1">
        <w:r w:rsidRPr="00931BFB">
          <w:rPr>
            <w:rStyle w:val="Hyperlink"/>
            <w:rFonts w:ascii="Times New Roman" w:hAnsi="Times New Roman"/>
          </w:rPr>
          <w:t>https://tax.ohio.gov/wps/portal/gov/tax/government/forms-for-local-officials</w:t>
        </w:r>
      </w:hyperlink>
      <w:r w:rsidRPr="00BA15F2">
        <w:rPr>
          <w:rFonts w:ascii="Times New Roman" w:hAnsi="Times New Roman"/>
        </w:rPr>
        <w:t>.</w:t>
      </w:r>
    </w:p>
  </w:footnote>
  <w:footnote w:id="30">
    <w:p w14:paraId="775FD18B" w14:textId="615DDC6F" w:rsidR="00A50CB4" w:rsidRPr="005B21CA" w:rsidRDefault="00A50CB4" w:rsidP="005B21CA">
      <w:pPr>
        <w:pStyle w:val="FootnoteText"/>
        <w:jc w:val="both"/>
        <w:rPr>
          <w:rFonts w:ascii="Times New Roman" w:hAnsi="Times New Roman"/>
          <w:u w:val="wave"/>
        </w:rPr>
      </w:pPr>
      <w:r w:rsidRPr="005B21CA">
        <w:rPr>
          <w:rStyle w:val="FootnoteReference"/>
          <w:rFonts w:ascii="Times New Roman" w:hAnsi="Times New Roman"/>
          <w:u w:val="wave"/>
        </w:rPr>
        <w:footnoteRef/>
      </w:r>
      <w:r w:rsidRPr="005B21CA">
        <w:rPr>
          <w:rFonts w:ascii="Times New Roman" w:hAnsi="Times New Roman"/>
          <w:u w:val="wave"/>
        </w:rPr>
        <w:t xml:space="preserve"> Ohio Rev. Co</w:t>
      </w:r>
      <w:r w:rsidR="00D30F5B" w:rsidRPr="005B21CA">
        <w:rPr>
          <w:rFonts w:ascii="Times New Roman" w:hAnsi="Times New Roman"/>
          <w:u w:val="wave"/>
        </w:rPr>
        <w:t>de §§ 5705.13(B) &amp; (C) and 5705.132 allow the transfer of funds into reserve accounts. For additional information in determining compliance with these transfer</w:t>
      </w:r>
      <w:r w:rsidR="00B1602E" w:rsidRPr="005B21CA">
        <w:rPr>
          <w:rFonts w:ascii="Times New Roman" w:hAnsi="Times New Roman"/>
          <w:u w:val="wave"/>
        </w:rPr>
        <w:t xml:space="preserve">s refer to </w:t>
      </w:r>
      <w:r w:rsidR="005B21CA">
        <w:rPr>
          <w:rFonts w:ascii="Times New Roman" w:hAnsi="Times New Roman"/>
          <w:u w:val="wave"/>
        </w:rPr>
        <w:t xml:space="preserve">OCS </w:t>
      </w:r>
      <w:r w:rsidR="00B1602E" w:rsidRPr="005B21CA">
        <w:rPr>
          <w:rFonts w:ascii="Times New Roman" w:hAnsi="Times New Roman"/>
          <w:u w:val="wave"/>
        </w:rPr>
        <w:t>Section 1-8.</w:t>
      </w:r>
    </w:p>
  </w:footnote>
  <w:footnote w:id="31">
    <w:p w14:paraId="7018F6C6" w14:textId="2EC5B705" w:rsidR="008D401C" w:rsidRPr="00BA15F2"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12205">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5705.13 refers to these accounts as “reserve” accounts.  However, for the GASB </w:t>
      </w:r>
      <w:r>
        <w:rPr>
          <w:rFonts w:ascii="Times New Roman" w:hAnsi="Times New Roman"/>
        </w:rPr>
        <w:t xml:space="preserve">Statement No. </w:t>
      </w:r>
      <w:r w:rsidRPr="00BA15F2">
        <w:rPr>
          <w:rFonts w:ascii="Times New Roman" w:hAnsi="Times New Roman"/>
        </w:rPr>
        <w:t xml:space="preserve">54 financial </w:t>
      </w:r>
      <w:r w:rsidRPr="002B68CC">
        <w:rPr>
          <w:rFonts w:ascii="Times New Roman" w:hAnsi="Times New Roman"/>
        </w:rPr>
        <w:t xml:space="preserve">reporting </w:t>
      </w:r>
      <w:r>
        <w:rPr>
          <w:rFonts w:ascii="Times New Roman" w:hAnsi="Times New Roman"/>
        </w:rPr>
        <w:t xml:space="preserve">that </w:t>
      </w:r>
      <w:hyperlink r:id="rId7" w:history="1">
        <w:r w:rsidRPr="00527704">
          <w:rPr>
            <w:rStyle w:val="Hyperlink"/>
            <w:rFonts w:ascii="Times New Roman" w:hAnsi="Times New Roman"/>
          </w:rPr>
          <w:t>AOS Bulletin 2011-004</w:t>
        </w:r>
      </w:hyperlink>
      <w:r w:rsidRPr="002B68CC">
        <w:rPr>
          <w:rFonts w:ascii="Times New Roman" w:hAnsi="Times New Roman"/>
        </w:rPr>
        <w:t xml:space="preserve"> describes, the criterion for using the budget stabilization is not specific enough to meet the </w:t>
      </w:r>
      <w:r w:rsidRPr="002B68CC">
        <w:rPr>
          <w:rFonts w:ascii="Times New Roman" w:hAnsi="Times New Roman"/>
          <w:b/>
          <w:i/>
        </w:rPr>
        <w:t>committed</w:t>
      </w:r>
      <w:r w:rsidRPr="002B68CC">
        <w:rPr>
          <w:rFonts w:ascii="Times New Roman" w:hAnsi="Times New Roman"/>
        </w:rPr>
        <w:t xml:space="preserve"> criteria and it does not meet the </w:t>
      </w:r>
      <w:r w:rsidRPr="002B68CC">
        <w:rPr>
          <w:rFonts w:ascii="Times New Roman" w:hAnsi="Times New Roman"/>
          <w:b/>
          <w:i/>
        </w:rPr>
        <w:t>restricted</w:t>
      </w:r>
      <w:r w:rsidRPr="002B68CC">
        <w:rPr>
          <w:rFonts w:ascii="Times New Roman" w:hAnsi="Times New Roman"/>
        </w:rPr>
        <w:t xml:space="preserve"> criteria as the budget stabilization is not mandated by State statute. </w:t>
      </w:r>
      <w:r>
        <w:rPr>
          <w:rFonts w:ascii="Times New Roman" w:hAnsi="Times New Roman"/>
        </w:rPr>
        <w:t xml:space="preserve"> </w:t>
      </w:r>
      <w:r w:rsidRPr="002B68CC">
        <w:rPr>
          <w:rFonts w:ascii="Times New Roman" w:hAnsi="Times New Roman"/>
        </w:rPr>
        <w:t xml:space="preserve">Therefore, a budget stabilization/reserve account should be reported as </w:t>
      </w:r>
      <w:r w:rsidRPr="002B68CC">
        <w:rPr>
          <w:rFonts w:ascii="Times New Roman" w:hAnsi="Times New Roman"/>
          <w:b/>
          <w:i/>
        </w:rPr>
        <w:t>unassigned</w:t>
      </w:r>
      <w:r w:rsidRPr="002B68CC">
        <w:rPr>
          <w:rFonts w:ascii="Times New Roman" w:hAnsi="Times New Roman"/>
        </w:rPr>
        <w:t xml:space="preserve"> in the general fund. While statute</w:t>
      </w:r>
      <w:r w:rsidRPr="00BA15F2">
        <w:rPr>
          <w:rFonts w:ascii="Times New Roman" w:hAnsi="Times New Roman"/>
        </w:rPr>
        <w:t xml:space="preserv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r>
        <w:rPr>
          <w:rFonts w:ascii="Times New Roman" w:hAnsi="Times New Roman"/>
        </w:rPr>
        <w:t xml:space="preserve"> </w:t>
      </w:r>
      <w:r w:rsidRPr="00A65557">
        <w:rPr>
          <w:rFonts w:ascii="Times New Roman" w:hAnsi="Times New Roman"/>
        </w:rPr>
        <w:t xml:space="preserve">Note: Bulletin 2020-008 simplified the reporting of fund balance classifications in the AOS regulatory cash basis financial statements and footnotes </w:t>
      </w:r>
      <w:r w:rsidRPr="002C4E04">
        <w:rPr>
          <w:rFonts w:ascii="Times New Roman" w:hAnsi="Times New Roman"/>
          <w:strike/>
        </w:rPr>
        <w:t>beginning with the December 31, 2020 FYE reporting</w:t>
      </w:r>
      <w:r w:rsidRPr="00492B30">
        <w:rPr>
          <w:rFonts w:ascii="Times New Roman" w:hAnsi="Times New Roman"/>
        </w:rPr>
        <w:t>.</w:t>
      </w:r>
      <w:r w:rsidRPr="00B34A1F">
        <w:rPr>
          <w:rFonts w:ascii="Times New Roman" w:hAnsi="Times New Roman"/>
        </w:rPr>
        <w:t xml:space="preserve">   </w:t>
      </w:r>
    </w:p>
    <w:p w14:paraId="08C00890" w14:textId="77777777" w:rsidR="008D401C" w:rsidRPr="00BA15F2" w:rsidRDefault="008D401C" w:rsidP="00E84D78">
      <w:pPr>
        <w:pStyle w:val="FootnoteText"/>
        <w:jc w:val="both"/>
        <w:rPr>
          <w:rFonts w:ascii="Times New Roman" w:hAnsi="Times New Roman"/>
        </w:rPr>
      </w:pPr>
    </w:p>
  </w:footnote>
  <w:footnote w:id="32">
    <w:p w14:paraId="4A152EE4" w14:textId="2B538507" w:rsidR="008D401C" w:rsidRPr="00BA15F2"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683DFA">
        <w:rPr>
          <w:rFonts w:ascii="Times New Roman" w:hAnsi="Times New Roman"/>
        </w:rPr>
        <w:t xml:space="preserve">the budget </w:t>
      </w:r>
      <w:r>
        <w:rPr>
          <w:rFonts w:ascii="Times New Roman" w:hAnsi="Times New Roman"/>
        </w:rPr>
        <w:t xml:space="preserve">stabilization amount can be the </w:t>
      </w:r>
      <w:r w:rsidRPr="00683DFA">
        <w:rPr>
          <w:rFonts w:ascii="Times New Roman" w:hAnsi="Times New Roman"/>
        </w:rPr>
        <w:t>greater of 5% of the fund’s revenues from the preceding fiscal</w:t>
      </w:r>
      <w:r>
        <w:rPr>
          <w:rFonts w:ascii="Times New Roman" w:hAnsi="Times New Roman"/>
        </w:rPr>
        <w:t xml:space="preserve"> year</w:t>
      </w:r>
      <w:r w:rsidRPr="00BA15F2">
        <w:rPr>
          <w:rFonts w:ascii="Times New Roman" w:hAnsi="Times New Roman"/>
        </w:rPr>
        <w:t xml:space="preserve"> or one-sixth of the expenditures during the preceding fiscal year from the fund in w</w:t>
      </w:r>
      <w:r>
        <w:rPr>
          <w:rFonts w:ascii="Times New Roman" w:hAnsi="Times New Roman"/>
        </w:rPr>
        <w:t xml:space="preserve">hich the account is established, under Ohio Rev. Code § 5705.13(A)(3).  </w:t>
      </w:r>
      <w:r w:rsidRPr="00541758">
        <w:rPr>
          <w:rFonts w:ascii="Times New Roman" w:hAnsi="Times New Roman"/>
        </w:rPr>
        <w:t>This is our AOS opinion; however, statutory language is less than precise, and may be subject to an alternative interpretation if accompanied with a well-reasoned legal opinion.</w:t>
      </w:r>
    </w:p>
    <w:p w14:paraId="29B4AB9C" w14:textId="77777777" w:rsidR="008D401C" w:rsidRPr="00BA15F2" w:rsidRDefault="008D401C" w:rsidP="00E84D78">
      <w:pPr>
        <w:pStyle w:val="FootnoteText"/>
        <w:jc w:val="both"/>
        <w:rPr>
          <w:rFonts w:ascii="Times New Roman" w:hAnsi="Times New Roman"/>
        </w:rPr>
      </w:pPr>
    </w:p>
  </w:footnote>
  <w:footnote w:id="33">
    <w:p w14:paraId="13283DCA" w14:textId="77777777" w:rsidR="008D401C" w:rsidRPr="00BA15F2" w:rsidRDefault="008D401C" w:rsidP="00E61E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w:t>
      </w:r>
      <w:proofErr w:type="gramStart"/>
      <w:r w:rsidRPr="00BA15F2">
        <w:rPr>
          <w:rFonts w:ascii="Times New Roman" w:hAnsi="Times New Roman"/>
        </w:rPr>
        <w:t>are:</w:t>
      </w:r>
      <w:proofErr w:type="gramEnd"/>
      <w:r w:rsidRPr="00BA15F2">
        <w:rPr>
          <w:rFonts w:ascii="Times New Roman" w:hAnsi="Times New Roman"/>
        </w:rPr>
        <w:t xml:space="preserve"> payments under a self-insurance program, individual retrospective ratings plan, group rating plan, group retrospective rating plan, medical only program, deductible plan, or large deductible plan for workers' compensation.</w:t>
      </w:r>
    </w:p>
  </w:footnote>
  <w:footnote w:id="34">
    <w:p w14:paraId="09D7381E" w14:textId="7B8136BD" w:rsidR="008D401C" w:rsidRPr="00BA15F2" w:rsidRDefault="008D401C"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Similar to</w:t>
      </w:r>
      <w:proofErr w:type="gramEnd"/>
      <w:r w:rsidRPr="00BA15F2">
        <w:rPr>
          <w:rFonts w:ascii="Times New Roman" w:hAnsi="Times New Roman"/>
        </w:rPr>
        <w:t xml:space="preserve"> the preceding note</w:t>
      </w:r>
      <w:r w:rsidRPr="00A65557">
        <w:rPr>
          <w:rFonts w:ascii="Times New Roman" w:hAnsi="Times New Roman"/>
        </w:rPr>
        <w:t>, GAAP/OCBOA</w:t>
      </w:r>
      <w:r>
        <w:rPr>
          <w:rFonts w:ascii="Times New Roman" w:hAnsi="Times New Roman"/>
        </w:rPr>
        <w:t xml:space="preserve"> </w:t>
      </w:r>
      <w:r w:rsidRPr="00BA15F2">
        <w:rPr>
          <w:rFonts w:ascii="Times New Roman" w:hAnsi="Times New Roman"/>
        </w:rPr>
        <w:t xml:space="preserve">governments should report these amounts as </w:t>
      </w:r>
      <w:r w:rsidRPr="00BA15F2">
        <w:rPr>
          <w:rFonts w:ascii="Times New Roman" w:hAnsi="Times New Roman"/>
          <w:i/>
        </w:rPr>
        <w:t>committed, assigned, or restricted</w:t>
      </w:r>
      <w:r w:rsidRPr="00A65557">
        <w:rPr>
          <w:rFonts w:ascii="Times New Roman" w:hAnsi="Times New Roman"/>
          <w:i/>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GASB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r>
        <w:rPr>
          <w:rFonts w:ascii="Times New Roman" w:hAnsi="Times New Roman"/>
        </w:rPr>
        <w:t xml:space="preserve"> </w:t>
      </w:r>
      <w:r w:rsidRPr="00A65557">
        <w:rPr>
          <w:rFonts w:ascii="Times New Roman" w:hAnsi="Times New Roman"/>
        </w:rPr>
        <w:t xml:space="preserve">Note: Bulletin 2020-008 simplified the reporting of fund balance classifications in the AOS regulatory cash basis financial statements and footnotes </w:t>
      </w:r>
      <w:r w:rsidRPr="003023BA">
        <w:rPr>
          <w:rFonts w:ascii="Times New Roman" w:hAnsi="Times New Roman"/>
          <w:strike/>
        </w:rPr>
        <w:t>beginning with the December 31, 2020 FYE reporting</w:t>
      </w:r>
      <w:r w:rsidRPr="00A65557">
        <w:rPr>
          <w:rFonts w:ascii="Times New Roman" w:hAnsi="Times New Roman"/>
        </w:rPr>
        <w:t>.</w:t>
      </w:r>
      <w:r w:rsidRPr="00B34A1F">
        <w:rPr>
          <w:rFonts w:ascii="Times New Roman" w:hAnsi="Times New Roman"/>
        </w:rPr>
        <w:t xml:space="preserve">   </w:t>
      </w:r>
    </w:p>
    <w:p w14:paraId="20908030" w14:textId="77777777" w:rsidR="008D401C" w:rsidRPr="00BA15F2" w:rsidRDefault="008D401C" w:rsidP="004B525E">
      <w:pPr>
        <w:pStyle w:val="FootnoteText"/>
        <w:rPr>
          <w:rFonts w:ascii="Times New Roman" w:hAnsi="Times New Roman"/>
        </w:rPr>
      </w:pPr>
    </w:p>
  </w:footnote>
  <w:footnote w:id="35">
    <w:p w14:paraId="62926822" w14:textId="77777777" w:rsidR="008D401C" w:rsidRPr="00BA15F2" w:rsidRDefault="008D401C" w:rsidP="009B6A33">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Similar to</w:t>
      </w:r>
      <w:proofErr w:type="gramEnd"/>
      <w:r w:rsidRPr="00BA15F2">
        <w:rPr>
          <w:rFonts w:ascii="Times New Roman" w:hAnsi="Times New Roman"/>
        </w:rPr>
        <w:t xml:space="preserve">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36">
    <w:p w14:paraId="25B1D11F" w14:textId="3E23D199" w:rsidR="008D401C" w:rsidRPr="002B68CC" w:rsidRDefault="008D401C" w:rsidP="00E84D7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 xml:space="preserve">Appendix IV-5 of the March </w:t>
      </w:r>
      <w:r w:rsidRPr="00861F49">
        <w:rPr>
          <w:rFonts w:ascii="Times New Roman" w:hAnsi="Times New Roman"/>
        </w:rPr>
        <w:t>2019</w:t>
      </w:r>
      <w:r w:rsidRPr="002B68CC">
        <w:rPr>
          <w:rFonts w:ascii="Times New Roman" w:hAnsi="Times New Roman"/>
        </w:rPr>
        <w:t xml:space="preserve"> </w:t>
      </w:r>
      <w:hyperlink r:id="rId8" w:history="1">
        <w:r w:rsidRPr="00807EB5">
          <w:rPr>
            <w:rStyle w:val="Hyperlink"/>
            <w:rFonts w:ascii="Times New Roman" w:hAnsi="Times New Roman"/>
          </w:rPr>
          <w:t>Ohio Township Handbook</w:t>
        </w:r>
      </w:hyperlink>
      <w:r w:rsidRPr="002B68CC">
        <w:rPr>
          <w:rFonts w:ascii="Times New Roman" w:hAnsi="Times New Roman"/>
        </w:rPr>
        <w:t xml:space="preserve"> lists all </w:t>
      </w:r>
      <w:r w:rsidRPr="002B68CC">
        <w:rPr>
          <w:rFonts w:ascii="Times New Roman" w:hAnsi="Times New Roman"/>
          <w:i/>
        </w:rPr>
        <w:t>Other Financing Sources</w:t>
      </w:r>
      <w:r w:rsidRPr="002B68CC">
        <w:rPr>
          <w:rFonts w:ascii="Times New Roman" w:hAnsi="Times New Roman"/>
        </w:rPr>
        <w:t>.</w:t>
      </w:r>
    </w:p>
  </w:footnote>
  <w:footnote w:id="37">
    <w:p w14:paraId="31B053E6" w14:textId="77777777" w:rsidR="008D401C" w:rsidRPr="002B68CC" w:rsidRDefault="008D401C" w:rsidP="004B525E">
      <w:pPr>
        <w:pStyle w:val="FootnoteText"/>
        <w:jc w:val="both"/>
        <w:rPr>
          <w:rFonts w:ascii="Times New Roman" w:hAnsi="Times New Roman"/>
        </w:rPr>
      </w:pPr>
    </w:p>
    <w:p w14:paraId="548F7CE3" w14:textId="77777777" w:rsidR="008D401C" w:rsidRPr="00BA15F2" w:rsidRDefault="008D401C" w:rsidP="004B525E">
      <w:pPr>
        <w:pStyle w:val="FootnoteText"/>
        <w:jc w:val="both"/>
        <w:rPr>
          <w:rFonts w:ascii="Times New Roman" w:hAnsi="Times New Roman"/>
          <w:b/>
        </w:rPr>
      </w:pPr>
      <w:r w:rsidRPr="002B68CC">
        <w:rPr>
          <w:rStyle w:val="FootnoteReference"/>
          <w:rFonts w:ascii="Times New Roman" w:hAnsi="Times New Roman"/>
        </w:rPr>
        <w:footnoteRef/>
      </w:r>
      <w:r w:rsidRPr="002B68CC">
        <w:rPr>
          <w:rFonts w:ascii="Times New Roman" w:hAnsi="Times New Roman"/>
        </w:rPr>
        <w:t xml:space="preserve"> </w:t>
      </w:r>
      <w:proofErr w:type="gramStart"/>
      <w:r w:rsidRPr="002B68CC">
        <w:rPr>
          <w:rFonts w:ascii="Times New Roman" w:hAnsi="Times New Roman"/>
        </w:rPr>
        <w:t>For the purpose</w:t>
      </w:r>
      <w:r w:rsidRPr="00BA15F2">
        <w:rPr>
          <w:rFonts w:ascii="Times New Roman" w:hAnsi="Times New Roman"/>
        </w:rPr>
        <w:t xml:space="preserve"> of</w:t>
      </w:r>
      <w:proofErr w:type="gramEnd"/>
      <w:r w:rsidRPr="00BA15F2">
        <w:rPr>
          <w:rFonts w:ascii="Times New Roman" w:hAnsi="Times New Roman"/>
        </w:rPr>
        <w:t xml:space="preserve"> setting aside money for the purchase of a capital asset, it may be easier and more convenient to create a separate capital projects fund under the provisions of Ohio Rev. Code </w:t>
      </w:r>
      <w:r>
        <w:rPr>
          <w:rFonts w:ascii="Times New Roman" w:hAnsi="Times New Roman"/>
        </w:rPr>
        <w:t xml:space="preserve">§ </w:t>
      </w:r>
      <w:r w:rsidRPr="00BA15F2">
        <w:rPr>
          <w:rFonts w:ascii="Times New Roman" w:hAnsi="Times New Roman"/>
        </w:rPr>
        <w:t xml:space="preserve">5705.13.  </w:t>
      </w:r>
    </w:p>
  </w:footnote>
  <w:footnote w:id="38">
    <w:p w14:paraId="60CB98D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39">
    <w:p w14:paraId="7DB3AD3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14:paraId="71094F3A" w14:textId="77777777" w:rsidR="008D401C" w:rsidRPr="00BA15F2" w:rsidRDefault="008D401C" w:rsidP="00C07C0A">
      <w:pPr>
        <w:pStyle w:val="FootnoteText"/>
        <w:tabs>
          <w:tab w:val="left" w:pos="5551"/>
        </w:tabs>
        <w:jc w:val="both"/>
        <w:rPr>
          <w:rFonts w:ascii="Times New Roman" w:hAnsi="Times New Roman"/>
        </w:rPr>
      </w:pPr>
    </w:p>
  </w:footnote>
  <w:footnote w:id="40">
    <w:p w14:paraId="0D315717" w14:textId="4A036793" w:rsidR="008D401C"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Unless the grant regulations prohibit debt payments</w:t>
      </w:r>
      <w:r w:rsidRPr="002B68CC">
        <w:rPr>
          <w:rFonts w:ascii="Times New Roman" w:hAnsi="Times New Roman"/>
        </w:rPr>
        <w:t xml:space="preserve">.  For example, </w:t>
      </w:r>
      <w:r w:rsidRPr="00686545">
        <w:rPr>
          <w:rFonts w:ascii="Times New Roman" w:hAnsi="Times New Roman"/>
        </w:rPr>
        <w:t>2 C.F.R. 200.449(a)</w:t>
      </w:r>
      <w:r w:rsidRPr="002B68CC">
        <w:rPr>
          <w:rFonts w:ascii="Times New Roman" w:hAnsi="Times New Roman"/>
        </w:rPr>
        <w:t xml:space="preserve"> would generally permit using Federal grants to pay debt related to assets used in Federal programs</w:t>
      </w:r>
      <w:r>
        <w:rPr>
          <w:rFonts w:ascii="Times New Roman" w:hAnsi="Times New Roman"/>
        </w:rPr>
        <w:t>.</w:t>
      </w:r>
    </w:p>
    <w:p w14:paraId="7FA957B4" w14:textId="77777777" w:rsidR="008D401C" w:rsidRPr="00E31619" w:rsidRDefault="008D401C" w:rsidP="001763AE">
      <w:pPr>
        <w:pStyle w:val="FootnoteText"/>
        <w:jc w:val="both"/>
        <w:rPr>
          <w:rFonts w:ascii="Times New Roman" w:hAnsi="Times New Roman"/>
        </w:rPr>
      </w:pPr>
    </w:p>
  </w:footnote>
  <w:footnote w:id="41">
    <w:p w14:paraId="2AB0DE6F" w14:textId="11EA5E9C" w:rsidR="008D401C" w:rsidRPr="00DC4557" w:rsidRDefault="008D401C" w:rsidP="001763AE">
      <w:pPr>
        <w:pStyle w:val="FootnoteText"/>
        <w:jc w:val="both"/>
        <w:rPr>
          <w:rFonts w:ascii="Times New Roman" w:hAnsi="Times New Roman"/>
        </w:rPr>
      </w:pPr>
      <w:r w:rsidRPr="0027421C">
        <w:rPr>
          <w:rStyle w:val="FootnoteReference"/>
          <w:rFonts w:ascii="Times New Roman" w:hAnsi="Times New Roman"/>
        </w:rPr>
        <w:footnoteRef/>
      </w:r>
      <w:r w:rsidRPr="0027421C">
        <w:rPr>
          <w:rFonts w:ascii="Times New Roman" w:hAnsi="Times New Roman"/>
        </w:rPr>
        <w:t xml:space="preserve"> A </w:t>
      </w:r>
      <w:r w:rsidRPr="0027421C">
        <w:rPr>
          <w:rFonts w:ascii="Times New Roman" w:hAnsi="Times New Roman"/>
          <w:b/>
          <w:i/>
        </w:rPr>
        <w:t>qualifying partnership</w:t>
      </w:r>
      <w:r w:rsidRPr="0027421C">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w:t>
      </w:r>
      <w:r>
        <w:rPr>
          <w:rFonts w:ascii="Times New Roman" w:hAnsi="Times New Roman"/>
        </w:rPr>
        <w:t xml:space="preserve"> program under Ohio Rev. Code § </w:t>
      </w:r>
      <w:r w:rsidRPr="0027421C">
        <w:rPr>
          <w:rFonts w:ascii="Times New Roman" w:hAnsi="Times New Roman"/>
        </w:rPr>
        <w:t>3313.842, and (3) the aggregate territory of the districts is located in two adjacent counties, each having a population greater than 40,000 but less than 50,000, and at least one of which borders another state. [Ohio Rev. Code § 3318.71]</w:t>
      </w:r>
    </w:p>
  </w:footnote>
  <w:footnote w:id="42">
    <w:p w14:paraId="38E6B9F0" w14:textId="42FC2033" w:rsidR="008D401C" w:rsidRPr="00BA15F2" w:rsidRDefault="008D401C"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 xml:space="preserve">and 1996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p>
  </w:footnote>
  <w:footnote w:id="43">
    <w:p w14:paraId="067808F4" w14:textId="63CC686E" w:rsidR="008D401C" w:rsidRDefault="008D401C" w:rsidP="00C07C0A">
      <w:pPr>
        <w:pStyle w:val="FootnoteText"/>
        <w:jc w:val="both"/>
        <w:rPr>
          <w:rFonts w:ascii="Times New Roman" w:hAnsi="Times New Roman"/>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GASB </w:t>
      </w:r>
      <w:r>
        <w:rPr>
          <w:rFonts w:ascii="Times New Roman" w:hAnsi="Times New Roman"/>
          <w:i/>
        </w:rPr>
        <w:t xml:space="preserve">Statement No. </w:t>
      </w:r>
      <w:r w:rsidRPr="00BA15F2">
        <w:rPr>
          <w:rFonts w:ascii="Times New Roman" w:hAnsi="Times New Roman"/>
          <w:i/>
        </w:rPr>
        <w:t xml:space="preserve">34, </w:t>
      </w:r>
      <w:r w:rsidRPr="00E61EF2">
        <w:rPr>
          <w:rFonts w:ascii="Times New Roman" w:hAnsi="Times New Roman"/>
          <w:i/>
        </w:rPr>
        <w:t>37, 62 (¶10)</w:t>
      </w:r>
      <w:r>
        <w:rPr>
          <w:rFonts w:ascii="Times New Roman" w:hAnsi="Times New Roman"/>
          <w:i/>
        </w:rPr>
        <w:t xml:space="preserve">, </w:t>
      </w:r>
      <w:r w:rsidRPr="0041451C">
        <w:rPr>
          <w:rFonts w:ascii="Times New Roman" w:hAnsi="Times New Roman"/>
          <w:i/>
        </w:rPr>
        <w:t>89</w:t>
      </w:r>
      <w:r w:rsidRPr="00E61EF2">
        <w:rPr>
          <w:rFonts w:ascii="Times New Roman" w:hAnsi="Times New Roman"/>
          <w:i/>
        </w:rPr>
        <w:t xml:space="preserve"> etc</w:t>
      </w:r>
      <w:r w:rsidRPr="00BA15F2">
        <w:rPr>
          <w:rFonts w:ascii="Times New Roman" w:hAnsi="Times New Roman"/>
          <w:i/>
        </w:rPr>
        <w:t>.</w:t>
      </w:r>
    </w:p>
    <w:p w14:paraId="45FC272C" w14:textId="77777777" w:rsidR="008D401C" w:rsidRPr="00BA15F2" w:rsidRDefault="008D401C" w:rsidP="00C07C0A">
      <w:pPr>
        <w:pStyle w:val="FootnoteText"/>
        <w:jc w:val="both"/>
        <w:rPr>
          <w:rFonts w:ascii="Times New Roman" w:hAnsi="Times New Roman"/>
          <w:b/>
          <w:i/>
        </w:rPr>
      </w:pPr>
    </w:p>
  </w:footnote>
  <w:footnote w:id="44">
    <w:p w14:paraId="7577951A" w14:textId="77777777" w:rsidR="008D401C" w:rsidRPr="00BA15F2" w:rsidRDefault="008D401C"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45">
    <w:p w14:paraId="553D9590" w14:textId="3C8EE311" w:rsidR="008D401C" w:rsidRPr="005C27D0" w:rsidRDefault="008D401C" w:rsidP="005026DF">
      <w:pPr>
        <w:pStyle w:val="FootnoteText"/>
        <w:jc w:val="both"/>
        <w:rPr>
          <w:rFonts w:ascii="Times New Roman" w:hAnsi="Times New Roman"/>
        </w:rPr>
      </w:pPr>
      <w:r w:rsidRPr="00885DED">
        <w:rPr>
          <w:rStyle w:val="FootnoteReference"/>
          <w:rFonts w:ascii="Times New Roman" w:hAnsi="Times New Roman"/>
        </w:rPr>
        <w:footnoteRef/>
      </w:r>
      <w:r w:rsidRPr="00885DED">
        <w:rPr>
          <w:rFonts w:ascii="Times New Roman" w:hAnsi="Times New Roman"/>
        </w:rPr>
        <w:t xml:space="preserve"> </w:t>
      </w:r>
      <w:r w:rsidRPr="005C27D0">
        <w:rPr>
          <w:rFonts w:ascii="Times New Roman" w:hAnsi="Times New Roman"/>
        </w:rPr>
        <w:t xml:space="preserve">Auditors may consult with CFAE if they encounter complex arrangements associated with the offerings. Such complexities may include interest rate swaps. For Ohio governments, interest-rate swaps normally refer to debt issued at a variable interest rate, which the government (issuer) converts to a fixed interest rate.  </w:t>
      </w:r>
    </w:p>
    <w:p w14:paraId="369F906D" w14:textId="77777777" w:rsidR="008D401C" w:rsidRPr="005C27D0" w:rsidRDefault="008D401C" w:rsidP="00803FD3">
      <w:pPr>
        <w:pStyle w:val="FootnoteText"/>
        <w:numPr>
          <w:ilvl w:val="0"/>
          <w:numId w:val="114"/>
        </w:numPr>
        <w:jc w:val="both"/>
        <w:rPr>
          <w:rFonts w:ascii="Times New Roman" w:hAnsi="Times New Roman"/>
        </w:rPr>
      </w:pPr>
      <w:r w:rsidRPr="005C27D0">
        <w:rPr>
          <w:rFonts w:ascii="Times New Roman" w:hAnsi="Times New Roman"/>
        </w:rPr>
        <w:t xml:space="preserve">Swaptions describe an option to swap variable for fixed-rate debt if the strike rate meets the forward rate. </w:t>
      </w:r>
    </w:p>
    <w:p w14:paraId="22747AA5" w14:textId="77777777" w:rsidR="008D401C" w:rsidRPr="005C27D0" w:rsidRDefault="008D401C" w:rsidP="00803FD3">
      <w:pPr>
        <w:pStyle w:val="FootnoteText"/>
        <w:numPr>
          <w:ilvl w:val="0"/>
          <w:numId w:val="114"/>
        </w:numPr>
        <w:jc w:val="both"/>
        <w:rPr>
          <w:rFonts w:ascii="Times New Roman" w:hAnsi="Times New Roman"/>
        </w:rPr>
      </w:pPr>
      <w:r w:rsidRPr="005C27D0">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136A8003" w14:textId="1D75F636" w:rsidR="008D401C" w:rsidRPr="00160E69" w:rsidRDefault="008D401C" w:rsidP="005026DF">
      <w:pPr>
        <w:pStyle w:val="FootnoteText"/>
        <w:jc w:val="both"/>
        <w:rPr>
          <w:rFonts w:ascii="Times New Roman" w:hAnsi="Times New Roman"/>
        </w:rPr>
      </w:pPr>
      <w:r w:rsidRPr="005C27D0">
        <w:rPr>
          <w:rFonts w:ascii="Times New Roman" w:hAnsi="Times New Roman"/>
        </w:rPr>
        <w:t>Swaps and swaptions are derivatives per GASB Statement No. 53</w:t>
      </w:r>
      <w:r>
        <w:rPr>
          <w:rFonts w:ascii="Times New Roman" w:hAnsi="Times New Roman"/>
        </w:rPr>
        <w:t xml:space="preserve"> </w:t>
      </w:r>
      <w:r w:rsidRPr="0041451C">
        <w:rPr>
          <w:rFonts w:ascii="Times New Roman" w:hAnsi="Times New Roman"/>
        </w:rPr>
        <w:t>(GASB Cod. D40.103-.109)</w:t>
      </w:r>
      <w:r w:rsidRPr="005C27D0">
        <w:rPr>
          <w:rFonts w:ascii="Times New Roman" w:hAnsi="Times New Roman"/>
        </w:rPr>
        <w:t>, but they do meet the Ohio Rev. Code 135 derivative definition; therefore Ohio Rev. Code 135 does not prohibit them</w:t>
      </w:r>
      <w:r w:rsidRPr="00160E69">
        <w:rPr>
          <w:rFonts w:ascii="Times New Roman" w:hAnsi="Times New Roman"/>
        </w:rPr>
        <w:t xml:space="preserve">.  </w:t>
      </w:r>
    </w:p>
  </w:footnote>
  <w:footnote w:id="46">
    <w:p w14:paraId="07A009A6" w14:textId="21A91C70"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21F0549F">
        <w:rPr>
          <w:rFonts w:ascii="Times New Roman" w:hAnsi="Times New Roman"/>
          <w:i/>
          <w:iCs/>
        </w:rPr>
        <w:t xml:space="preserve">long-term </w:t>
      </w:r>
      <w:r w:rsidRPr="00BA15F2">
        <w:rPr>
          <w:rFonts w:ascii="Times New Roman" w:hAnsi="Times New Roman"/>
        </w:rPr>
        <w:t xml:space="preserve">and </w:t>
      </w:r>
      <w:r w:rsidRPr="21F0549F">
        <w:rPr>
          <w:rFonts w:ascii="Times New Roman" w:hAnsi="Times New Roman"/>
          <w:i/>
          <w:iCs/>
        </w:rPr>
        <w:t>short-term</w:t>
      </w:r>
      <w:r w:rsidRPr="00BA15F2">
        <w:rPr>
          <w:rFonts w:ascii="Times New Roman" w:hAnsi="Times New Roman"/>
        </w:rPr>
        <w:t xml:space="preserve"> above refer to the legal requirements, not the classification of this debt under GAAP.  Auditors should refer </w:t>
      </w:r>
      <w:r>
        <w:rPr>
          <w:rFonts w:ascii="Times New Roman" w:hAnsi="Times New Roman"/>
        </w:rPr>
        <w:t>to GASB Cod.</w:t>
      </w:r>
      <w:r w:rsidRPr="002B68CC">
        <w:rPr>
          <w:rFonts w:ascii="Times New Roman" w:hAnsi="Times New Roman"/>
        </w:rPr>
        <w:t xml:space="preserve"> B50 and GFOA</w:t>
      </w:r>
      <w:r>
        <w:rPr>
          <w:rFonts w:ascii="Times New Roman" w:hAnsi="Times New Roman"/>
        </w:rPr>
        <w:t>’s</w:t>
      </w:r>
      <w:r w:rsidRPr="002B68CC">
        <w:rPr>
          <w:rFonts w:ascii="Times New Roman" w:hAnsi="Times New Roman"/>
        </w:rPr>
        <w:t xml:space="preserve"> Annual </w:t>
      </w:r>
      <w:r w:rsidRPr="00516EE4">
        <w:rPr>
          <w:rFonts w:ascii="Times New Roman" w:hAnsi="Times New Roman"/>
        </w:rPr>
        <w:t>Comprehensive Financial Report (ACFR) checkl</w:t>
      </w:r>
      <w:r w:rsidRPr="002B68CC">
        <w:rPr>
          <w:rFonts w:ascii="Times New Roman" w:hAnsi="Times New Roman"/>
        </w:rPr>
        <w:t>ist for guidance on GAAP debt cl</w:t>
      </w:r>
      <w:r w:rsidRPr="00BA15F2">
        <w:rPr>
          <w:rFonts w:ascii="Times New Roman" w:hAnsi="Times New Roman"/>
        </w:rPr>
        <w:t xml:space="preserve">assifications.   </w:t>
      </w:r>
    </w:p>
  </w:footnote>
  <w:footnote w:id="47">
    <w:p w14:paraId="219EDAE1" w14:textId="77777777" w:rsidR="008D401C" w:rsidRPr="00DC4557" w:rsidRDefault="008D401C" w:rsidP="00686760">
      <w:pPr>
        <w:pStyle w:val="FootnoteText"/>
        <w:jc w:val="both"/>
        <w:rPr>
          <w:rFonts w:ascii="Times New Roman" w:hAnsi="Times New Roman"/>
        </w:rPr>
      </w:pPr>
      <w:r w:rsidRPr="007654C6">
        <w:rPr>
          <w:rStyle w:val="FootnoteReference"/>
          <w:rFonts w:ascii="Times New Roman" w:hAnsi="Times New Roman"/>
        </w:rPr>
        <w:footnoteRef/>
      </w:r>
      <w:r w:rsidRPr="007654C6">
        <w:rPr>
          <w:rFonts w:ascii="Times New Roman" w:hAnsi="Times New Roman"/>
        </w:rP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541758">
        <w:rPr>
          <w:rFonts w:ascii="Times New Roman" w:hAnsi="Times New Roman"/>
        </w:rPr>
        <w:t>("Construction" includes acquisition, alteration, construction, creation, development</w:t>
      </w:r>
      <w:r w:rsidRPr="00DC4557">
        <w:rPr>
          <w:rFonts w:ascii="Times New Roman" w:hAnsi="Times New Roman"/>
        </w:rPr>
        <w:t xml:space="preserve"> </w:t>
      </w:r>
      <w:r w:rsidRPr="00541758">
        <w:rPr>
          <w:rFonts w:ascii="Times New Roman" w:hAnsi="Times New Roman"/>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48">
    <w:p w14:paraId="663FBEB4" w14:textId="77777777" w:rsidR="008D401C" w:rsidRPr="00FA120E" w:rsidRDefault="008D401C" w:rsidP="00D23618">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Issuance date isn’t always the sale date. If the “Obligation’s Closing Date” is the actual date of the issuance, this should be recorded as the issuance date.</w:t>
      </w:r>
    </w:p>
  </w:footnote>
  <w:footnote w:id="49">
    <w:p w14:paraId="45919D3F" w14:textId="69C2B04E" w:rsidR="008D401C" w:rsidRPr="00DC4557" w:rsidRDefault="008D401C" w:rsidP="00EE7759">
      <w:pPr>
        <w:pStyle w:val="FootnoteText"/>
        <w:jc w:val="both"/>
        <w:rPr>
          <w:rFonts w:ascii="Times New Roman" w:hAnsi="Times New Roman"/>
        </w:rPr>
      </w:pPr>
      <w:r w:rsidRPr="003D5179">
        <w:rPr>
          <w:rStyle w:val="FootnoteReference"/>
          <w:rFonts w:ascii="Times New Roman" w:hAnsi="Times New Roman"/>
        </w:rPr>
        <w:footnoteRef/>
      </w:r>
      <w:r w:rsidRPr="003D5179">
        <w:rPr>
          <w:rFonts w:ascii="Times New Roman" w:hAnsi="Times New Roman"/>
        </w:rPr>
        <w:t xml:space="preserve"> </w:t>
      </w:r>
      <w:r w:rsidRPr="00D24AF9">
        <w:rPr>
          <w:rFonts w:ascii="Times New Roman" w:hAnsi="Times New Roman"/>
        </w:rPr>
        <w:t xml:space="preserve">Ohio Admin. Code 117-10-01(B) requires county and independent agricultural societies to record and report all financial transactions in accordance with Appendix A of the Auditor of State manual, “Uniform System of Accounting for Agricultural Societies.”  This Manual is available at </w:t>
      </w:r>
      <w:hyperlink r:id="rId9" w:history="1">
        <w:r w:rsidRPr="00D24AF9">
          <w:rPr>
            <w:rStyle w:val="Hyperlink"/>
            <w:rFonts w:ascii="Times New Roman" w:hAnsi="Times New Roman"/>
          </w:rPr>
          <w:t>www.ohioauditor.gov</w:t>
        </w:r>
      </w:hyperlink>
      <w:r w:rsidRPr="00D24AF9">
        <w:rPr>
          <w:rFonts w:ascii="Times New Roman" w:hAnsi="Times New Roman"/>
        </w:rPr>
        <w:t xml:space="preserve">, under </w:t>
      </w:r>
      <w:r w:rsidRPr="00D24AF9">
        <w:rPr>
          <w:rFonts w:ascii="Times New Roman" w:hAnsi="Times New Roman"/>
          <w:i/>
        </w:rPr>
        <w:t>Resources/Publications</w:t>
      </w:r>
      <w:r w:rsidRPr="00D24AF9">
        <w:rPr>
          <w:rFonts w:ascii="Times New Roman" w:hAnsi="Times New Roman"/>
        </w:rPr>
        <w:t xml:space="preserve">. </w:t>
      </w:r>
    </w:p>
    <w:p w14:paraId="7E4A40D7" w14:textId="77777777" w:rsidR="008D401C" w:rsidRPr="00DC4557" w:rsidRDefault="008D401C" w:rsidP="00EE7759">
      <w:pPr>
        <w:pStyle w:val="FootnoteText"/>
        <w:jc w:val="both"/>
        <w:rPr>
          <w:rFonts w:ascii="Times New Roman" w:hAnsi="Times New Roman"/>
        </w:rPr>
      </w:pPr>
    </w:p>
  </w:footnote>
  <w:footnote w:id="50">
    <w:p w14:paraId="11970BCB" w14:textId="35D38420" w:rsidR="008D401C" w:rsidRDefault="008D401C" w:rsidP="00B42C4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r w:rsidRPr="00686545">
        <w:rPr>
          <w:rFonts w:ascii="Times New Roman" w:hAnsi="Times New Roman"/>
        </w:rPr>
        <w:t>GAAP mandated public office” files special purpose framework (OCBOA</w:t>
      </w:r>
      <w:r w:rsidRPr="00541758">
        <w:rPr>
          <w:rFonts w:ascii="Times New Roman" w:hAnsi="Times New Roman"/>
        </w:rPr>
        <w:t xml:space="preserve">) </w:t>
      </w:r>
      <w:r w:rsidRPr="0097447B">
        <w:rPr>
          <w:rFonts w:ascii="Times New Roman" w:hAnsi="Times New Roman"/>
        </w:rPr>
        <w:t>- cash, modified cash</w:t>
      </w:r>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w:t>
      </w:r>
      <w:r w:rsidRPr="0068556D">
        <w:rPr>
          <w:rFonts w:ascii="Times New Roman" w:hAnsi="Times New Roman"/>
        </w:rPr>
        <w:t>When citing, follow the appropriate example from the standardized comments fo</w:t>
      </w:r>
      <w:r w:rsidRPr="007E3A3A">
        <w:rPr>
          <w:rFonts w:ascii="Times New Roman" w:hAnsi="Times New Roman"/>
        </w:rPr>
        <w:t>und on the AOS Intranet.</w:t>
      </w:r>
    </w:p>
    <w:p w14:paraId="61A82BA2" w14:textId="77777777" w:rsidR="008D401C" w:rsidRPr="00BA15F2" w:rsidRDefault="008D401C" w:rsidP="00B42C4A">
      <w:pPr>
        <w:pStyle w:val="FootnoteText"/>
        <w:jc w:val="both"/>
        <w:rPr>
          <w:rFonts w:ascii="Times New Roman" w:hAnsi="Times New Roman"/>
        </w:rPr>
      </w:pPr>
    </w:p>
  </w:footnote>
  <w:footnote w:id="51">
    <w:p w14:paraId="7AA5C3A3" w14:textId="12F7C5AA" w:rsidR="008D401C" w:rsidRDefault="008D401C" w:rsidP="0064236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1F4876">
        <w:rPr>
          <w:rFonts w:ascii="Times New Roman" w:hAnsi="Times New Roman"/>
        </w:rPr>
        <w:t>Failing to file an annual report could be a symptom of an inadequate accounting system, inadequate training of personnel in understanding the accounting and reporting process, unposted or unreconciled records or other significant issues affecting the control environment, or which may even pose fraud risks.  It may also result in the entity being declared “unauditable” by the Auditor of State.  This also applies for OCBOA cash, OCBOA modified cash and regulatory cash basis financial statements.</w:t>
      </w:r>
    </w:p>
    <w:p w14:paraId="4666D337" w14:textId="77777777" w:rsidR="008D401C" w:rsidRPr="001F4876" w:rsidRDefault="008D401C" w:rsidP="00642366">
      <w:pPr>
        <w:pStyle w:val="FootnoteText"/>
        <w:jc w:val="both"/>
        <w:rPr>
          <w:rFonts w:ascii="Times New Roman" w:hAnsi="Times New Roman"/>
        </w:rPr>
      </w:pPr>
    </w:p>
  </w:footnote>
  <w:footnote w:id="52">
    <w:p w14:paraId="444F43BE" w14:textId="77777777" w:rsidR="008D401C" w:rsidRPr="001F4876" w:rsidRDefault="008D401C" w:rsidP="00642366">
      <w:pPr>
        <w:pStyle w:val="CommentText"/>
        <w:jc w:val="both"/>
        <w:rPr>
          <w:rFonts w:ascii="Times New Roman" w:hAnsi="Times New Roman"/>
        </w:rPr>
      </w:pPr>
      <w:r w:rsidRPr="001F4876">
        <w:rPr>
          <w:rStyle w:val="FootnoteReference"/>
          <w:rFonts w:ascii="Times New Roman" w:hAnsi="Times New Roman"/>
        </w:rPr>
        <w:footnoteRef/>
      </w:r>
      <w:r w:rsidRPr="001F4876">
        <w:rPr>
          <w:rStyle w:val="FootnoteReference"/>
          <w:rFonts w:ascii="Times New Roman" w:hAnsi="Times New Roman"/>
        </w:rPr>
        <w:t xml:space="preserve"> </w:t>
      </w:r>
      <w:r w:rsidRPr="001F4876">
        <w:rPr>
          <w:rFonts w:ascii="Times New Roman" w:hAnsi="Times New Roman"/>
        </w:rPr>
        <w:t>Cash basis includes special purpose framework (OCBOA)-cash, OCBOA modified cash and regulatory cash basis.</w:t>
      </w:r>
    </w:p>
    <w:p w14:paraId="2FE6AFDC" w14:textId="77777777" w:rsidR="008D401C" w:rsidRPr="001F4876" w:rsidRDefault="008D401C" w:rsidP="00642366">
      <w:pPr>
        <w:pStyle w:val="FootnoteText"/>
        <w:jc w:val="both"/>
        <w:rPr>
          <w:rFonts w:ascii="Times New Roman" w:hAnsi="Times New Roman"/>
        </w:rPr>
      </w:pPr>
    </w:p>
  </w:footnote>
  <w:footnote w:id="53">
    <w:p w14:paraId="3FF54A9C" w14:textId="14460CB8" w:rsidR="008D401C" w:rsidRPr="001F4876" w:rsidRDefault="008D401C" w:rsidP="00642366">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Ohio Rev. Code § 117.01(D) states</w:t>
      </w:r>
      <w:r w:rsidRPr="00643873">
        <w:rPr>
          <w:rFonts w:ascii="Times New Roman" w:hAnsi="Times New Roman"/>
        </w:rPr>
        <w:t xml:space="preserve"> in part</w:t>
      </w:r>
      <w:r w:rsidRPr="001F4876">
        <w:rPr>
          <w:rFonts w:ascii="Times New Roman" w:hAnsi="Times New Roman"/>
        </w:rPr>
        <w:t xml:space="preserve"> that, as used in Ohio Rev. Code Chapter 117, “</w:t>
      </w:r>
      <w:r w:rsidRPr="001F4876">
        <w:rPr>
          <w:rFonts w:ascii="Times New Roman" w:hAnsi="Times New Roman"/>
          <w:i/>
        </w:rPr>
        <w:t>Public office</w:t>
      </w:r>
      <w:r w:rsidRPr="001F4876">
        <w:rPr>
          <w:rFonts w:ascii="Times New Roman" w:hAnsi="Times New Roman"/>
        </w:rPr>
        <w:t xml:space="preserve"> means any state agency, public institution, political subdivision, other organized body, office, agency, institution, or entity established by the laws of this state for the exercise of any function of government.”  1989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89-055 indicates the Auditor of State has discretion to interpret and apply the definition of “public office” used in Ohio Rev. Code § 117.01(D).  The Auditor of State has therefore determined that community schools qualify as public offices as defined under this section.</w:t>
      </w:r>
    </w:p>
    <w:p w14:paraId="403C2BA6" w14:textId="77777777" w:rsidR="008D401C" w:rsidRPr="001F4876" w:rsidRDefault="008D401C" w:rsidP="00642366">
      <w:pPr>
        <w:pStyle w:val="FootnoteText"/>
        <w:jc w:val="both"/>
        <w:rPr>
          <w:rFonts w:ascii="Times New Roman" w:hAnsi="Times New Roman"/>
        </w:rPr>
      </w:pPr>
    </w:p>
  </w:footnote>
  <w:footnote w:id="54">
    <w:p w14:paraId="5F634523" w14:textId="77777777" w:rsidR="008D401C" w:rsidRPr="007D7BC9" w:rsidRDefault="008D401C" w:rsidP="004056EB">
      <w:pPr>
        <w:pStyle w:val="CommentText"/>
        <w:jc w:val="both"/>
        <w:rPr>
          <w:rFonts w:ascii="Times New Roman" w:hAnsi="Times New Roman"/>
          <w:sz w:val="22"/>
          <w:szCs w:val="22"/>
        </w:rPr>
      </w:pPr>
      <w:r w:rsidRPr="001F4876">
        <w:rPr>
          <w:rStyle w:val="FootnoteReference"/>
          <w:rFonts w:ascii="Times New Roman" w:hAnsi="Times New Roman"/>
        </w:rPr>
        <w:footnoteRef/>
      </w:r>
      <w:r w:rsidRPr="001F4876">
        <w:rPr>
          <w:rFonts w:ascii="Times New Roman" w:hAnsi="Times New Roman"/>
        </w:rPr>
        <w:t xml:space="preserve"> For OCBOA-cash or OCBOA-modified cash basis, to be </w:t>
      </w:r>
      <w:r w:rsidRPr="001F4876">
        <w:rPr>
          <w:rFonts w:ascii="Times New Roman" w:hAnsi="Times New Roman"/>
          <w:b/>
          <w:i/>
        </w:rPr>
        <w:t>complete</w:t>
      </w:r>
      <w:r w:rsidRPr="001F4876">
        <w:rPr>
          <w:rFonts w:ascii="Times New Roman" w:hAnsi="Times New Roman"/>
        </w:rPr>
        <w:t xml:space="preserve">, the applicable basic financial statements must include the government-wide financial statements, fund financial statements, notes to the basic financial statements, and Management’s Discussion &amp; Analysis (optional).  For AOS Regulatory cash basis to be </w:t>
      </w:r>
      <w:r w:rsidRPr="001F4876">
        <w:rPr>
          <w:rFonts w:ascii="Times New Roman" w:hAnsi="Times New Roman"/>
          <w:b/>
          <w:i/>
        </w:rPr>
        <w:t>complete</w:t>
      </w:r>
      <w:r w:rsidRPr="001F4876">
        <w:rPr>
          <w:rFonts w:ascii="Times New Roman" w:hAnsi="Times New Roman"/>
        </w:rPr>
        <w:t>, the applicable basic financial statements include statement(s) or combined statement(s) of receipts, disbursements and changes in fund balance – governmental, proprietary and fiduciary, as applicable and notes to the basic financial statements.</w:t>
      </w:r>
      <w:r w:rsidRPr="007D7BC9">
        <w:rPr>
          <w:rFonts w:ascii="Times New Roman" w:hAnsi="Times New Roman"/>
          <w:sz w:val="22"/>
          <w:szCs w:val="22"/>
        </w:rPr>
        <w:t xml:space="preserve"> </w:t>
      </w:r>
    </w:p>
  </w:footnote>
  <w:footnote w:id="55">
    <w:p w14:paraId="7E6034A4" w14:textId="6CC8537E" w:rsidR="008D401C" w:rsidRPr="00686545"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r w:rsidRPr="0041451C">
        <w:rPr>
          <w:rFonts w:ascii="Times New Roman" w:hAnsi="Times New Roman"/>
        </w:rPr>
        <w:t>, considering whether the client made a good-faith effort to file by the statutory or extended due date.</w:t>
      </w:r>
    </w:p>
    <w:p w14:paraId="4BD06B1E" w14:textId="77777777" w:rsidR="008D401C" w:rsidRPr="00686545" w:rsidRDefault="008D401C" w:rsidP="007D7BC9">
      <w:pPr>
        <w:pStyle w:val="FootnoteText"/>
        <w:jc w:val="both"/>
        <w:rPr>
          <w:rFonts w:ascii="Times New Roman" w:hAnsi="Times New Roman"/>
        </w:rPr>
      </w:pPr>
    </w:p>
  </w:footnote>
  <w:footnote w:id="56">
    <w:p w14:paraId="355D8947" w14:textId="4482037B" w:rsidR="008D401C"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AOS auditors should evaluate the necessity of a control deficiency using guidance from AU-C 265 and AOSAM 38100 AOS specific guidelines.</w:t>
      </w:r>
    </w:p>
    <w:p w14:paraId="777E2E4D" w14:textId="77777777" w:rsidR="008D401C" w:rsidRPr="00D21A7D" w:rsidRDefault="008D401C" w:rsidP="007D7BC9">
      <w:pPr>
        <w:pStyle w:val="FootnoteText"/>
        <w:jc w:val="both"/>
        <w:rPr>
          <w:rFonts w:ascii="Times New Roman" w:hAnsi="Times New Roman"/>
        </w:rPr>
      </w:pPr>
    </w:p>
  </w:footnote>
  <w:footnote w:id="57">
    <w:p w14:paraId="5F82E67C" w14:textId="030BBE63" w:rsidR="008D401C" w:rsidRPr="007654C6" w:rsidRDefault="008D401C" w:rsidP="005C27D0">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w:t>
      </w:r>
      <w:r w:rsidRPr="00861F49">
        <w:rPr>
          <w:rFonts w:ascii="Times New Roman" w:hAnsi="Times New Roman"/>
        </w:rPr>
        <w:t>Auditors should use professional judgement when determining whether to report noncompliance</w:t>
      </w:r>
      <w:r w:rsidRPr="00686545">
        <w:rPr>
          <w:rFonts w:ascii="Times New Roman" w:hAnsi="Times New Roman"/>
        </w:rPr>
        <w:t xml:space="preserve"> </w:t>
      </w:r>
      <w:r w:rsidRPr="0041451C">
        <w:rPr>
          <w:rFonts w:ascii="Times New Roman" w:hAnsi="Times New Roman"/>
        </w:rPr>
        <w:t>with timely filing</w:t>
      </w:r>
      <w:r>
        <w:rPr>
          <w:rFonts w:ascii="Times New Roman" w:hAnsi="Times New Roman"/>
        </w:rPr>
        <w:t xml:space="preserve"> </w:t>
      </w:r>
      <w:r w:rsidRPr="00686545">
        <w:rPr>
          <w:rFonts w:ascii="Times New Roman" w:hAnsi="Times New Roman"/>
        </w:rPr>
        <w:t xml:space="preserve">if the public office or other entity required to file originally submitted timely but </w:t>
      </w:r>
      <w:r w:rsidRPr="00861F49">
        <w:rPr>
          <w:rFonts w:ascii="Times New Roman" w:hAnsi="Times New Roman"/>
        </w:rPr>
        <w:t xml:space="preserve">had to </w:t>
      </w:r>
      <w:r w:rsidRPr="00686545">
        <w:rPr>
          <w:rFonts w:ascii="Times New Roman" w:hAnsi="Times New Roman"/>
        </w:rPr>
        <w:t xml:space="preserve">refile </w:t>
      </w:r>
      <w:proofErr w:type="gramStart"/>
      <w:r w:rsidRPr="00686545">
        <w:rPr>
          <w:rFonts w:ascii="Times New Roman" w:hAnsi="Times New Roman"/>
        </w:rPr>
        <w:t>in order for</w:t>
      </w:r>
      <w:proofErr w:type="gramEnd"/>
      <w:r w:rsidRPr="00686545">
        <w:rPr>
          <w:rFonts w:ascii="Times New Roman" w:hAnsi="Times New Roman"/>
        </w:rPr>
        <w:t xml:space="preserve"> the AOS/IPA firm to audit the financial statements submitted via the Hinkle System</w:t>
      </w:r>
      <w:r w:rsidRPr="00861F49">
        <w:rPr>
          <w:rFonts w:ascii="Times New Roman" w:hAnsi="Times New Roman"/>
        </w:rPr>
        <w:t>.</w:t>
      </w:r>
      <w:r w:rsidRPr="00686545">
        <w:rPr>
          <w:rFonts w:ascii="Times New Roman" w:hAnsi="Times New Roman"/>
        </w:rPr>
        <w:t xml:space="preserve">  </w:t>
      </w:r>
    </w:p>
  </w:footnote>
  <w:footnote w:id="58">
    <w:p w14:paraId="4D34C30A" w14:textId="729E368D" w:rsidR="002D62BD" w:rsidRPr="002D62BD" w:rsidRDefault="002E40BF" w:rsidP="00A62F79">
      <w:pPr>
        <w:jc w:val="both"/>
        <w:rPr>
          <w:rFonts w:ascii="Times New Roman" w:hAnsi="Times New Roman"/>
          <w:sz w:val="22"/>
          <w:szCs w:val="22"/>
          <w:u w:val="wave"/>
        </w:rPr>
      </w:pPr>
      <w:r w:rsidRPr="002D7792">
        <w:rPr>
          <w:rStyle w:val="FootnoteReference"/>
          <w:rFonts w:ascii="Times New Roman" w:hAnsi="Times New Roman"/>
          <w:u w:val="wave"/>
        </w:rPr>
        <w:footnoteRef/>
      </w:r>
      <w:r w:rsidRPr="002D7792">
        <w:rPr>
          <w:rFonts w:ascii="Times New Roman" w:hAnsi="Times New Roman"/>
          <w:sz w:val="22"/>
          <w:szCs w:val="22"/>
          <w:u w:val="wave"/>
        </w:rPr>
        <w:t xml:space="preserve"> </w:t>
      </w:r>
      <w:r w:rsidR="002D62BD" w:rsidRPr="002D7792">
        <w:rPr>
          <w:rFonts w:ascii="Times New Roman" w:hAnsi="Times New Roman"/>
          <w:u w:val="wave"/>
        </w:rPr>
        <w:t>L</w:t>
      </w:r>
      <w:r w:rsidR="002D62BD" w:rsidRPr="00044B10">
        <w:rPr>
          <w:rFonts w:ascii="Times New Roman" w:hAnsi="Times New Roman"/>
          <w:u w:val="wave"/>
        </w:rPr>
        <w:t>ibraries that file their financial statements on time but fail to complete their financial statements with more detailed codes will be treated as a complete filing that is non-compliant. Auditors should cite Ohio Rev. Code § 117.38 as well as the AOS Library Reporting Level Guidance in the Library FAQs.</w:t>
      </w:r>
    </w:p>
    <w:p w14:paraId="6E6689AF" w14:textId="7C2B2EE5" w:rsidR="002E40BF" w:rsidRPr="002E40BF" w:rsidRDefault="002E40BF" w:rsidP="00A62F79">
      <w:pPr>
        <w:pStyle w:val="FootnoteText"/>
        <w:jc w:val="both"/>
        <w:rPr>
          <w:rFonts w:ascii="Times New Roman" w:hAnsi="Times New Roman"/>
          <w:sz w:val="22"/>
          <w:szCs w:val="22"/>
        </w:rPr>
      </w:pPr>
    </w:p>
  </w:footnote>
  <w:footnote w:id="59">
    <w:p w14:paraId="3BD1111E"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w:t>
      </w:r>
      <w:r>
        <w:rPr>
          <w:rFonts w:ascii="Times New Roman" w:hAnsi="Times New Roman"/>
        </w:rPr>
        <w:t xml:space="preserve">chapter </w:t>
      </w:r>
      <w:r w:rsidRPr="00BA15F2">
        <w:rPr>
          <w:rFonts w:ascii="Times New Roman" w:hAnsi="Times New Roman"/>
        </w:rPr>
        <w:t xml:space="preserve">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w:t>
      </w:r>
      <w:r>
        <w:rPr>
          <w:rFonts w:ascii="Times New Roman" w:hAnsi="Times New Roman"/>
        </w:rPr>
        <w:t xml:space="preserve">chapter </w:t>
      </w:r>
      <w:r w:rsidRPr="00BA15F2">
        <w:rPr>
          <w:rFonts w:ascii="Times New Roman" w:hAnsi="Times New Roman"/>
        </w:rPr>
        <w:t>1724 or 1726.</w:t>
      </w:r>
    </w:p>
    <w:p w14:paraId="5E8A7F38" w14:textId="77777777" w:rsidR="008D401C" w:rsidRPr="00BA15F2" w:rsidRDefault="008D401C" w:rsidP="00207CA6">
      <w:pPr>
        <w:pStyle w:val="FootnoteText"/>
        <w:jc w:val="both"/>
        <w:rPr>
          <w:rFonts w:ascii="Times New Roman" w:hAnsi="Times New Roman"/>
        </w:rPr>
      </w:pPr>
    </w:p>
  </w:footnote>
  <w:footnote w:id="60">
    <w:p w14:paraId="023F6096"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14:paraId="54691AC8" w14:textId="77777777" w:rsidR="008D401C" w:rsidRPr="00BA15F2" w:rsidRDefault="008D401C" w:rsidP="00207CA6">
      <w:pPr>
        <w:pStyle w:val="FootnoteText"/>
        <w:jc w:val="both"/>
        <w:rPr>
          <w:rFonts w:ascii="Times New Roman" w:hAnsi="Times New Roman"/>
        </w:rPr>
      </w:pPr>
    </w:p>
  </w:footnote>
  <w:footnote w:id="61">
    <w:p w14:paraId="5F353EA7" w14:textId="47207104"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w:t>
      </w:r>
      <w:r w:rsidRPr="001F4876">
        <w:rPr>
          <w:rFonts w:ascii="Times New Roman" w:hAnsi="Times New Roman"/>
        </w:rPr>
        <w:t>210 days</w:t>
      </w:r>
      <w:r w:rsidRPr="00BA15F2">
        <w:rPr>
          <w:rFonts w:ascii="Times New Roman" w:hAnsi="Times New Roman"/>
        </w:rPr>
        <w:t xml:space="preserve"> of its fiscal year end are </w:t>
      </w:r>
      <w:r w:rsidRPr="00BA15F2">
        <w:rPr>
          <w:rFonts w:ascii="Times New Roman" w:hAnsi="Times New Roman"/>
          <w:b/>
          <w:i/>
        </w:rPr>
        <w:t>not</w:t>
      </w:r>
      <w:r w:rsidRPr="00BA15F2">
        <w:rPr>
          <w:rFonts w:ascii="Times New Roman" w:hAnsi="Times New Roman"/>
        </w:rPr>
        <w:t xml:space="preserve"> subject to AOS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xml:space="preserve">.” [1979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79-061] Also</w:t>
      </w:r>
      <w:r w:rsidRPr="00BA15F2">
        <w:rPr>
          <w:rFonts w:ascii="Times New Roman" w:hAnsi="Times New Roman"/>
        </w:rPr>
        <w:t>, auditors should take note that CIC and DC are subject to a 120-day filing requirement rather than the 150-day requirement applicable to other GAAP entities.)</w:t>
      </w:r>
    </w:p>
  </w:footnote>
  <w:footnote w:id="62">
    <w:p w14:paraId="18B16EE7" w14:textId="77777777" w:rsidR="008D401C" w:rsidRPr="00DC4557" w:rsidRDefault="008D401C" w:rsidP="00E92D77">
      <w:pPr>
        <w:pStyle w:val="FootnoteText"/>
        <w:jc w:val="both"/>
        <w:rPr>
          <w:rFonts w:ascii="Times New Roman" w:hAnsi="Times New Roman"/>
        </w:rPr>
      </w:pPr>
      <w:r w:rsidRPr="001F4876">
        <w:rPr>
          <w:rFonts w:ascii="Times New Roman" w:hAnsi="Times New Roman"/>
          <w:vertAlign w:val="superscript"/>
        </w:rPr>
        <w:footnoteRef/>
      </w:r>
      <w:r w:rsidRPr="001F4876">
        <w:rPr>
          <w:rFonts w:ascii="Times New Roman" w:hAnsi="Times New Roman"/>
        </w:rPr>
        <w:t xml:space="preserve"> Refer to the process for “Referrals to Ohio Secretary of State” as described in the OCS Implementation Guide.</w:t>
      </w:r>
    </w:p>
  </w:footnote>
  <w:footnote w:id="63">
    <w:p w14:paraId="69F84C69" w14:textId="77777777" w:rsidR="008D401C" w:rsidRPr="007D7BC9"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9.833(D) </w:t>
      </w:r>
      <w:r w:rsidRPr="007D7BC9">
        <w:rPr>
          <w:rFonts w:ascii="Times New Roman" w:hAnsi="Times New Roman"/>
        </w:rPr>
        <w:t>also permits subdivisions or county boards of developmental disabilities to procure group life insurance for its employees in conjunction with an individual or joint self-insurance program.  However, neither a government nor a pool can self-insure for life insurance.  (That is, a government must purchase life policies from commercial insurers.)</w:t>
      </w:r>
    </w:p>
    <w:p w14:paraId="759856B2" w14:textId="77777777" w:rsidR="008D401C" w:rsidRPr="007D7BC9" w:rsidRDefault="008D401C" w:rsidP="00207CA6">
      <w:pPr>
        <w:pStyle w:val="FootnoteText"/>
        <w:jc w:val="both"/>
        <w:rPr>
          <w:rFonts w:ascii="Times New Roman" w:hAnsi="Times New Roman"/>
        </w:rPr>
      </w:pPr>
    </w:p>
  </w:footnote>
  <w:footnote w:id="64">
    <w:p w14:paraId="7042E2D9" w14:textId="77777777" w:rsidR="008D401C" w:rsidRPr="007D7BC9" w:rsidRDefault="008D401C" w:rsidP="008C76C3">
      <w:pPr>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Ohio Rev. Code §§ 305.172 and 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14:paraId="51058628" w14:textId="77777777" w:rsidR="008D401C" w:rsidRPr="007D7BC9" w:rsidRDefault="008D401C" w:rsidP="008C76C3">
      <w:pPr>
        <w:pStyle w:val="FootnoteText"/>
        <w:jc w:val="both"/>
        <w:rPr>
          <w:rFonts w:ascii="Times New Roman" w:hAnsi="Times New Roman"/>
        </w:rPr>
      </w:pPr>
    </w:p>
  </w:footnote>
  <w:footnote w:id="65">
    <w:p w14:paraId="5BF898F3" w14:textId="77777777" w:rsidR="008D401C" w:rsidRPr="007D7BC9" w:rsidRDefault="008D401C"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“Reserve” in this context means liabilities measured in accordance with accepted actuarial principles.</w:t>
      </w:r>
    </w:p>
    <w:p w14:paraId="6B109C1C" w14:textId="77777777" w:rsidR="008D401C" w:rsidRPr="007D7BC9" w:rsidRDefault="008D401C" w:rsidP="008C76C3">
      <w:pPr>
        <w:pStyle w:val="FootnoteText"/>
        <w:jc w:val="both"/>
        <w:rPr>
          <w:rFonts w:ascii="Times New Roman" w:hAnsi="Times New Roman"/>
        </w:rPr>
      </w:pPr>
    </w:p>
  </w:footnote>
  <w:footnote w:id="66">
    <w:p w14:paraId="6D3D0687" w14:textId="25ED44FC" w:rsidR="008D401C" w:rsidRPr="008D120C" w:rsidRDefault="008D401C">
      <w:pPr>
        <w:pStyle w:val="FootnoteText"/>
        <w:rPr>
          <w:rFonts w:ascii="Times New Roman" w:hAnsi="Times New Roman"/>
        </w:rPr>
      </w:pPr>
      <w:r w:rsidRPr="008D120C">
        <w:rPr>
          <w:rStyle w:val="FootnoteReference"/>
          <w:rFonts w:ascii="Times New Roman" w:hAnsi="Times New Roman"/>
        </w:rPr>
        <w:footnoteRef/>
      </w:r>
      <w:r w:rsidRPr="008D120C">
        <w:rPr>
          <w:rFonts w:ascii="Times New Roman" w:hAnsi="Times New Roman"/>
        </w:rPr>
        <w:t xml:space="preserve"> </w:t>
      </w:r>
      <w:r w:rsidRPr="00861F49">
        <w:rPr>
          <w:rFonts w:ascii="Times New Roman" w:hAnsi="Times New Roman"/>
        </w:rPr>
        <w:t>This is presumed to be satisfied through submission on the Hinkle system.</w:t>
      </w:r>
    </w:p>
    <w:p w14:paraId="1A7C4B3F" w14:textId="77777777" w:rsidR="008D401C" w:rsidRPr="00DC4557" w:rsidRDefault="008D401C">
      <w:pPr>
        <w:pStyle w:val="FootnoteText"/>
        <w:rPr>
          <w:rFonts w:ascii="Times New Roman" w:hAnsi="Times New Roman"/>
        </w:rPr>
      </w:pPr>
    </w:p>
  </w:footnote>
  <w:footnote w:id="67">
    <w:p w14:paraId="7741C558" w14:textId="4630323B" w:rsidR="008D401C" w:rsidRPr="00541758" w:rsidRDefault="008D401C" w:rsidP="008C76C3">
      <w:pPr>
        <w:pStyle w:val="FootnoteText"/>
        <w:jc w:val="both"/>
        <w:rPr>
          <w:rFonts w:ascii="Times New Roman" w:hAnsi="Times New Roman"/>
        </w:rPr>
      </w:pPr>
      <w:r w:rsidRPr="007D7BC9">
        <w:rPr>
          <w:rStyle w:val="FootnoteReference"/>
          <w:rFonts w:ascii="Times New Roman" w:hAnsi="Times New Roman"/>
        </w:rPr>
        <w:footnoteRef/>
      </w:r>
      <w:r w:rsidRPr="007D7BC9">
        <w:rPr>
          <w:rFonts w:ascii="Times New Roman" w:hAnsi="Times New Roman"/>
        </w:rPr>
        <w:t xml:space="preserve"> </w:t>
      </w:r>
      <w:r w:rsidR="00B656B5" w:rsidRPr="007872FC">
        <w:rPr>
          <w:rFonts w:ascii="Times New Roman" w:hAnsi="Times New Roman"/>
        </w:rPr>
        <w:t>Ohio Rev. Code § 9.833(C)(1)</w:t>
      </w:r>
      <w:r w:rsidR="00105610" w:rsidRPr="007872FC">
        <w:rPr>
          <w:rFonts w:ascii="Times New Roman" w:hAnsi="Times New Roman"/>
        </w:rPr>
        <w:t xml:space="preserve"> requires political subdivisions that offer self-insurance programs to reserve enough money, under actuarial principles, to cover the potential cost of health care benefits for the officers and employees of the political subdivision.  </w:t>
      </w:r>
      <w:r w:rsidR="00FE7A85" w:rsidRPr="007872FC">
        <w:rPr>
          <w:rFonts w:ascii="Times New Roman" w:hAnsi="Times New Roman"/>
        </w:rPr>
        <w:t>Ohio Rev. Code §</w:t>
      </w:r>
      <w:r w:rsidR="00105610" w:rsidRPr="007872FC">
        <w:rPr>
          <w:rFonts w:ascii="Times New Roman" w:hAnsi="Times New Roman"/>
        </w:rPr>
        <w:t xml:space="preserve"> 9.833(C)(2) requires the moneys necessary for the self-insurance program to be placed in a special fund.  Alternatively, </w:t>
      </w:r>
      <w:r w:rsidR="00FD0DB0" w:rsidRPr="007872FC">
        <w:rPr>
          <w:rFonts w:ascii="Times New Roman" w:hAnsi="Times New Roman"/>
        </w:rPr>
        <w:t>Ohio Rev. Code §</w:t>
      </w:r>
      <w:r w:rsidR="00105610" w:rsidRPr="007872FC">
        <w:rPr>
          <w:rFonts w:ascii="Times New Roman" w:hAnsi="Times New Roman"/>
        </w:rPr>
        <w:t xml:space="preserve"> 5705.13(A)(2) permits “taxing authorities” of “subdivisions” to accumulate currently available resources in a reserve balance account in the general fund or in an internal service fund to provide for the payment of claims and deductibles.</w:t>
      </w:r>
      <w:r w:rsidR="00105610" w:rsidRPr="00DC4557">
        <w:rPr>
          <w:rFonts w:ascii="Times New Roman" w:hAnsi="Times New Roman"/>
          <w:i/>
          <w:iCs/>
        </w:rPr>
        <w:t> </w:t>
      </w:r>
      <w:r w:rsidRPr="007D7BC9">
        <w:rPr>
          <w:rFonts w:ascii="Times New Roman" w:hAnsi="Times New Roman"/>
        </w:rPr>
        <w:t xml:space="preserve">GASB </w:t>
      </w:r>
      <w:r>
        <w:rPr>
          <w:rFonts w:ascii="Times New Roman" w:hAnsi="Times New Roman"/>
        </w:rPr>
        <w:t xml:space="preserve">Cod. </w:t>
      </w:r>
      <w:r w:rsidRPr="007D7BC9">
        <w:rPr>
          <w:rFonts w:ascii="Times New Roman" w:hAnsi="Times New Roman"/>
        </w:rPr>
        <w:t xml:space="preserve">C50.126 through C50.131 (GASB Statement No. 66) permits the use of governmental funds or internal service funds for this purpose.  See GASB </w:t>
      </w:r>
      <w:r>
        <w:rPr>
          <w:rFonts w:ascii="Times New Roman" w:hAnsi="Times New Roman"/>
        </w:rPr>
        <w:t xml:space="preserve">Cod. </w:t>
      </w:r>
      <w:r w:rsidRPr="007D7BC9">
        <w:rPr>
          <w:rFonts w:ascii="Times New Roman" w:hAnsi="Times New Roman"/>
        </w:rPr>
        <w:t>C50.715-2 for further guidance.</w:t>
      </w:r>
      <w:r w:rsidRPr="00541758">
        <w:rPr>
          <w:rFonts w:ascii="Times New Roman" w:hAnsi="Times New Roman"/>
        </w:rPr>
        <w:t xml:space="preserve"> </w:t>
      </w:r>
      <w:r w:rsidR="00EE4147">
        <w:rPr>
          <w:rFonts w:ascii="Times New Roman" w:hAnsi="Times New Roman"/>
        </w:rPr>
        <w:t>U</w:t>
      </w:r>
      <w:r w:rsidRPr="0041451C">
        <w:rPr>
          <w:rFonts w:ascii="Times New Roman" w:hAnsi="Times New Roman"/>
        </w:rPr>
        <w:t>nder GASB requirements, regardless of the legal accounting requirements, it would be permissible to combine this fund with the general fund for financial statement reporting purposes.</w:t>
      </w:r>
    </w:p>
  </w:footnote>
  <w:footnote w:id="68">
    <w:p w14:paraId="5999A6EA" w14:textId="77777777"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p w14:paraId="76A53E2A" w14:textId="77777777" w:rsidR="008D401C" w:rsidRPr="00212B43" w:rsidRDefault="008D401C" w:rsidP="00C532A4">
      <w:pPr>
        <w:pStyle w:val="FootnoteText"/>
        <w:jc w:val="both"/>
        <w:rPr>
          <w:rFonts w:ascii="Times New Roman" w:hAnsi="Times New Roman"/>
        </w:rPr>
      </w:pPr>
    </w:p>
  </w:footnote>
  <w:footnote w:id="69">
    <w:p w14:paraId="3C4EC553" w14:textId="74938A58" w:rsidR="008D401C" w:rsidRDefault="008D401C" w:rsidP="00C532A4">
      <w:pPr>
        <w:pStyle w:val="FootnoteText"/>
        <w:rPr>
          <w:rFonts w:ascii="Times New Roman" w:hAnsi="Times New Roman"/>
        </w:rPr>
      </w:pPr>
      <w:r w:rsidRPr="0068556D">
        <w:rPr>
          <w:rStyle w:val="FootnoteReference"/>
          <w:rFonts w:ascii="Times New Roman" w:hAnsi="Times New Roman"/>
        </w:rPr>
        <w:footnoteRef/>
      </w:r>
      <w:r w:rsidRPr="0068556D">
        <w:rPr>
          <w:rFonts w:ascii="Times New Roman" w:hAnsi="Times New Roman"/>
        </w:rPr>
        <w:t xml:space="preserve"> These programs are not required to establish a separate</w:t>
      </w:r>
      <w:r w:rsidRPr="0041451C">
        <w:rPr>
          <w:rFonts w:ascii="Times New Roman" w:hAnsi="Times New Roman"/>
        </w:rPr>
        <w:t xml:space="preserve"> “special” </w:t>
      </w:r>
      <w:r w:rsidRPr="0068556D">
        <w:rPr>
          <w:rFonts w:ascii="Times New Roman" w:hAnsi="Times New Roman"/>
        </w:rPr>
        <w:t>fund. However, if they do establish such a fund, then the procedures related to recovering the costs are applicable and required.</w:t>
      </w:r>
    </w:p>
    <w:p w14:paraId="067F3A14" w14:textId="77777777" w:rsidR="008B21A5" w:rsidRPr="0068556D" w:rsidRDefault="008B21A5" w:rsidP="00C532A4">
      <w:pPr>
        <w:pStyle w:val="FootnoteText"/>
        <w:rPr>
          <w:rFonts w:ascii="Times New Roman" w:hAnsi="Times New Roman"/>
        </w:rPr>
      </w:pPr>
    </w:p>
  </w:footnote>
  <w:footnote w:id="70">
    <w:p w14:paraId="6AF3F4ED" w14:textId="35AA88B5" w:rsidR="37757248" w:rsidRPr="007872FC" w:rsidRDefault="37757248" w:rsidP="00851317">
      <w:pPr>
        <w:pStyle w:val="FootnoteText"/>
        <w:jc w:val="both"/>
        <w:rPr>
          <w:rFonts w:ascii="Times New Roman" w:hAnsi="Times New Roman"/>
        </w:rPr>
      </w:pPr>
      <w:r w:rsidRPr="00F75C60">
        <w:rPr>
          <w:rStyle w:val="FootnoteReference"/>
          <w:rFonts w:ascii="Times New Roman" w:hAnsi="Times New Roman"/>
        </w:rPr>
        <w:footnoteRef/>
      </w:r>
      <w:r w:rsidRPr="00DC4557">
        <w:rPr>
          <w:rFonts w:ascii="Times New Roman" w:hAnsi="Times New Roman"/>
        </w:rPr>
        <w:t xml:space="preserve"> </w:t>
      </w:r>
      <w:r w:rsidRPr="007872FC">
        <w:rPr>
          <w:rFonts w:ascii="Times New Roman" w:hAnsi="Times New Roman"/>
        </w:rPr>
        <w:t>A reserve balance account established pursuant to Ohio Rev. Code § 5705.13(A)(2) shall be established in the general fund of the subdivision or by the establishment of a separate internal service fund established to account for the operation of an individual or joint self-insurance program described in division (A)(2) of this section and shall be based on sound actuarial principles.</w:t>
      </w:r>
      <w:r w:rsidR="00A00292" w:rsidRPr="007872FC">
        <w:rPr>
          <w:rFonts w:ascii="Times New Roman" w:hAnsi="Times New Roman"/>
        </w:rPr>
        <w:t xml:space="preserve"> See</w:t>
      </w:r>
      <w:r w:rsidR="00AE2360" w:rsidRPr="007872FC">
        <w:rPr>
          <w:rFonts w:ascii="Times New Roman" w:hAnsi="Times New Roman"/>
        </w:rPr>
        <w:t xml:space="preserve"> also OCS 1-8 regarding reserve balance account</w:t>
      </w:r>
      <w:r w:rsidR="00591101" w:rsidRPr="007872FC">
        <w:rPr>
          <w:rFonts w:ascii="Times New Roman" w:hAnsi="Times New Roman"/>
        </w:rPr>
        <w:t xml:space="preserve"> requirements and testing</w:t>
      </w:r>
      <w:r w:rsidR="00AE2360" w:rsidRPr="007872FC">
        <w:rPr>
          <w:rFonts w:ascii="Times New Roman" w:hAnsi="Times New Roman"/>
        </w:rPr>
        <w:t>.</w:t>
      </w:r>
    </w:p>
    <w:p w14:paraId="1DD2E48F" w14:textId="77777777" w:rsidR="008B21A5" w:rsidRPr="000013EF" w:rsidRDefault="008B21A5" w:rsidP="008B21A5">
      <w:pPr>
        <w:pStyle w:val="FootnoteText"/>
        <w:rPr>
          <w:rFonts w:ascii="Times New Roman" w:hAnsi="Times New Roman"/>
        </w:rPr>
      </w:pPr>
    </w:p>
  </w:footnote>
  <w:footnote w:id="71">
    <w:p w14:paraId="34F4C291" w14:textId="1B553C78"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w:t>
      </w:r>
      <w:r w:rsidR="00AE6890">
        <w:rPr>
          <w:rFonts w:ascii="Times New Roman" w:hAnsi="Times New Roman"/>
        </w:rPr>
        <w:t xml:space="preserve"> </w:t>
      </w:r>
      <w:r w:rsidR="00AE6890" w:rsidRPr="00AE6890">
        <w:rPr>
          <w:rFonts w:ascii="Times New Roman" w:hAnsi="Times New Roman"/>
          <w:u w:val="wave"/>
        </w:rPr>
        <w:t>and 501</w:t>
      </w:r>
      <w:r w:rsidRPr="00212B43">
        <w:rPr>
          <w:rFonts w:ascii="Times New Roman" w:hAnsi="Times New Roman"/>
        </w:rPr>
        <w:t xml:space="preserve">. </w:t>
      </w:r>
    </w:p>
    <w:p w14:paraId="2CD8FE1B" w14:textId="77777777" w:rsidR="008D401C" w:rsidRPr="00212B43" w:rsidRDefault="008D401C" w:rsidP="00C532A4">
      <w:pPr>
        <w:pStyle w:val="FootnoteText"/>
        <w:jc w:val="both"/>
        <w:rPr>
          <w:rFonts w:ascii="Times New Roman" w:hAnsi="Times New Roman"/>
        </w:rPr>
      </w:pPr>
    </w:p>
  </w:footnote>
  <w:footnote w:id="72">
    <w:p w14:paraId="6718986D" w14:textId="39020A56" w:rsidR="008D401C" w:rsidRDefault="008D401C" w:rsidP="00F9700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214391">
        <w:rPr>
          <w:rFonts w:ascii="Times New Roman" w:hAnsi="Times New Roman"/>
        </w:rPr>
        <w:t>liabilities</w:t>
      </w:r>
      <w:r w:rsidRPr="00490A72">
        <w:rPr>
          <w:rFonts w:ascii="Times New Roman" w:hAnsi="Times New Roman"/>
        </w:rPr>
        <w:t xml:space="preserve"> measured in accordance with accepted actuarial principles.</w:t>
      </w:r>
    </w:p>
    <w:p w14:paraId="1E5350B3" w14:textId="77777777" w:rsidR="008D401C" w:rsidRPr="008436BD" w:rsidRDefault="008D401C" w:rsidP="00F9700F">
      <w:pPr>
        <w:pStyle w:val="FootnoteText"/>
        <w:jc w:val="both"/>
        <w:rPr>
          <w:rFonts w:ascii="Times New Roman" w:hAnsi="Times New Roman"/>
        </w:rPr>
      </w:pPr>
    </w:p>
  </w:footnote>
  <w:footnote w:id="73">
    <w:p w14:paraId="108C23CD" w14:textId="2A3F49E6" w:rsidR="008D401C" w:rsidRPr="00212B43" w:rsidRDefault="008D401C" w:rsidP="007C261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footnote>
  <w:footnote w:id="74">
    <w:p w14:paraId="025C647C" w14:textId="735DB79D" w:rsidR="008D401C" w:rsidRPr="00BA15F2" w:rsidRDefault="008D401C"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w:t>
      </w:r>
      <w:r w:rsidR="000A6744">
        <w:rPr>
          <w:rFonts w:ascii="Times New Roman" w:hAnsi="Times New Roman"/>
        </w:rPr>
        <w:t xml:space="preserve"> </w:t>
      </w:r>
      <w:r w:rsidR="000A6744" w:rsidRPr="000A6744">
        <w:rPr>
          <w:rFonts w:ascii="Times New Roman" w:hAnsi="Times New Roman"/>
          <w:u w:val="wave"/>
        </w:rPr>
        <w:t>independent contractors</w:t>
      </w:r>
      <w:r>
        <w:rPr>
          <w:rFonts w:ascii="Times New Roman" w:hAnsi="Times New Roman"/>
          <w:u w:val="wave"/>
        </w:rPr>
        <w:t xml:space="preserve"> </w:t>
      </w:r>
      <w:r w:rsidR="009A668E">
        <w:rPr>
          <w:rFonts w:ascii="Times New Roman" w:hAnsi="Times New Roman"/>
          <w:u w:val="wave"/>
        </w:rPr>
        <w:t>and</w:t>
      </w:r>
      <w:r w:rsidR="1374912B" w:rsidRPr="00BA15F2">
        <w:rPr>
          <w:rFonts w:ascii="Times New Roman" w:hAnsi="Times New Roman"/>
        </w:rPr>
        <w:t xml:space="preserve"> </w:t>
      </w:r>
      <w:r w:rsidRPr="009A668E">
        <w:rPr>
          <w:rFonts w:ascii="Times New Roman" w:hAnsi="Times New Roman"/>
        </w:rPr>
        <w:t xml:space="preserve">attorneys </w:t>
      </w:r>
      <w:r w:rsidRPr="00BA15F2">
        <w:rPr>
          <w:rFonts w:ascii="Times New Roman" w:hAnsi="Times New Roman"/>
        </w:rPr>
        <w:t xml:space="preserve">of $600 or more </w:t>
      </w:r>
      <w:r w:rsidRPr="009A668E">
        <w:rPr>
          <w:rFonts w:ascii="Times New Roman" w:hAnsi="Times New Roman"/>
        </w:rPr>
        <w:t>that are not otherwise reported (e.g., on form W-2 for attorneys who are employees)</w:t>
      </w:r>
      <w:r w:rsidRPr="00BA15F2">
        <w:rPr>
          <w:rFonts w:ascii="Times New Roman" w:hAnsi="Times New Roman"/>
        </w:rPr>
        <w:t xml:space="preserve"> must be reported.</w:t>
      </w:r>
    </w:p>
  </w:footnote>
  <w:footnote w:id="75">
    <w:p w14:paraId="2D87A12B" w14:textId="77777777" w:rsidR="008D401C" w:rsidRPr="000911A5" w:rsidRDefault="008D401C"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w:t>
      </w:r>
    </w:p>
  </w:footnote>
  <w:footnote w:id="76">
    <w:p w14:paraId="6D504CB5" w14:textId="77777777" w:rsidR="00935F4D" w:rsidRPr="002D7792" w:rsidRDefault="00935F4D" w:rsidP="00B167D8">
      <w:pPr>
        <w:pStyle w:val="FootnoteText"/>
        <w:jc w:val="both"/>
        <w:rPr>
          <w:rFonts w:ascii="Times New Roman" w:hAnsi="Times New Roman"/>
        </w:rPr>
      </w:pPr>
      <w:r w:rsidRPr="002D7792">
        <w:rPr>
          <w:rStyle w:val="FootnoteReference"/>
          <w:rFonts w:ascii="Times New Roman" w:hAnsi="Times New Roman"/>
        </w:rPr>
        <w:footnoteRef/>
      </w:r>
      <w:r w:rsidRPr="002D7792">
        <w:rPr>
          <w:rFonts w:ascii="Times New Roman" w:hAnsi="Times New Roman"/>
        </w:rPr>
        <w:t xml:space="preserve">  </w:t>
      </w:r>
      <w:r w:rsidRPr="002D7792">
        <w:rPr>
          <w:rFonts w:ascii="Times New Roman" w:hAnsi="Times New Roman"/>
          <w:u w:val="wave"/>
        </w:rPr>
        <w:t>As noted in the Ohio Compliance Supplement Implementation Guide, the Auditor of State will refer any Employee vs. Independent Contractor Status issues to the IRS, Ohio Department of Taxation, Ohio Office of Unemployment Compensation, and Bureau of Workers Compensation.</w:t>
      </w:r>
    </w:p>
  </w:footnote>
  <w:footnote w:id="77">
    <w:p w14:paraId="5B8D6858" w14:textId="594310BA" w:rsidR="6E2C76BF" w:rsidRPr="000013EF" w:rsidRDefault="6E2C76BF" w:rsidP="00FC7D6B">
      <w:pPr>
        <w:pStyle w:val="FootnoteText"/>
        <w:jc w:val="both"/>
        <w:rPr>
          <w:rFonts w:ascii="Times New Roman" w:hAnsi="Times New Roman"/>
        </w:rPr>
      </w:pPr>
      <w:r w:rsidRPr="00952122">
        <w:rPr>
          <w:rStyle w:val="FootnoteReference"/>
          <w:rFonts w:ascii="Times New Roman" w:hAnsi="Times New Roman"/>
        </w:rPr>
        <w:footnoteRef/>
      </w:r>
      <w:r w:rsidRPr="000013EF">
        <w:rPr>
          <w:rFonts w:ascii="Times New Roman" w:hAnsi="Times New Roman"/>
        </w:rPr>
        <w:t xml:space="preserve"> </w:t>
      </w:r>
      <w:r w:rsidRPr="00FC7D6B">
        <w:rPr>
          <w:rFonts w:ascii="Times New Roman" w:hAnsi="Times New Roman"/>
          <w:u w:val="wave"/>
        </w:rPr>
        <w:t>For details on membership requirem</w:t>
      </w:r>
      <w:r w:rsidRPr="00762115">
        <w:rPr>
          <w:rFonts w:ascii="Times New Roman" w:hAnsi="Times New Roman"/>
          <w:u w:val="wave"/>
        </w:rPr>
        <w:t xml:space="preserve">ents for EMTs and other public safety officers, see the </w:t>
      </w:r>
      <w:hyperlink r:id="rId10" w:history="1">
        <w:r w:rsidRPr="00762115">
          <w:rPr>
            <w:rStyle w:val="Hyperlink"/>
            <w:rFonts w:ascii="Times New Roman" w:hAnsi="Times New Roman"/>
            <w:u w:val="wave"/>
          </w:rPr>
          <w:t>OPERS Membership Guidelines for Firefighters and EMTs</w:t>
        </w:r>
      </w:hyperlink>
      <w:r w:rsidRPr="00762115">
        <w:rPr>
          <w:rFonts w:ascii="Times New Roman" w:hAnsi="Times New Roman"/>
          <w:u w:val="wave"/>
        </w:rPr>
        <w:t xml:space="preserve"> </w:t>
      </w:r>
      <w:r w:rsidRPr="0037113E">
        <w:rPr>
          <w:rFonts w:ascii="Times New Roman" w:hAnsi="Times New Roman"/>
          <w:u w:val="wave"/>
        </w:rPr>
        <w:t xml:space="preserve">and </w:t>
      </w:r>
      <w:hyperlink r:id="rId11" w:history="1">
        <w:r w:rsidRPr="0037113E">
          <w:rPr>
            <w:rStyle w:val="Hyperlink"/>
            <w:rFonts w:ascii="Times New Roman" w:hAnsi="Times New Roman"/>
            <w:u w:val="wave"/>
          </w:rPr>
          <w:t>OPERS Guide on Law Enforcement/Public Safety Officers</w:t>
        </w:r>
      </w:hyperlink>
      <w:r w:rsidRPr="0037113E">
        <w:rPr>
          <w:rFonts w:ascii="Times New Roman" w:hAnsi="Times New Roman"/>
          <w:u w:val="wave"/>
        </w:rPr>
        <w:t>.</w:t>
      </w:r>
      <w:r w:rsidRPr="000013EF">
        <w:rPr>
          <w:rFonts w:ascii="Times New Roman" w:hAnsi="Times New Roman"/>
        </w:rPr>
        <w:t xml:space="preserve"> </w:t>
      </w:r>
    </w:p>
    <w:p w14:paraId="0DCEFFF8" w14:textId="77777777" w:rsidR="00FC7D6B" w:rsidRPr="000013EF" w:rsidRDefault="00FC7D6B" w:rsidP="00FC7D6B">
      <w:pPr>
        <w:pStyle w:val="FootnoteText"/>
        <w:jc w:val="both"/>
        <w:rPr>
          <w:rFonts w:ascii="Times New Roman" w:hAnsi="Times New Roman"/>
        </w:rPr>
      </w:pPr>
    </w:p>
  </w:footnote>
  <w:footnote w:id="78">
    <w:p w14:paraId="473ECA56" w14:textId="05F40636" w:rsidR="008D401C" w:rsidRPr="007A6C8D" w:rsidRDefault="008D401C" w:rsidP="008C76C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7A6C8D">
        <w:rPr>
          <w:rFonts w:ascii="Times New Roman" w:hAnsi="Times New Roman"/>
        </w:rPr>
        <w:t xml:space="preserve">The </w:t>
      </w:r>
      <w:r w:rsidRPr="00686545">
        <w:rPr>
          <w:rFonts w:ascii="Times New Roman" w:hAnsi="Times New Roman"/>
        </w:rPr>
        <w:t xml:space="preserve">SERS board certifies to </w:t>
      </w:r>
      <w:r w:rsidR="00D724C1">
        <w:rPr>
          <w:rFonts w:ascii="Times New Roman" w:hAnsi="Times New Roman"/>
        </w:rPr>
        <w:t>DEW</w:t>
      </w:r>
      <w:r w:rsidRPr="00686545">
        <w:rPr>
          <w:rFonts w:ascii="Times New Roman" w:hAnsi="Times New Roman"/>
        </w:rPr>
        <w:t xml:space="preserve"> amounts </w:t>
      </w:r>
      <w:r w:rsidR="00D724C1">
        <w:rPr>
          <w:rFonts w:ascii="Times New Roman" w:hAnsi="Times New Roman"/>
        </w:rPr>
        <w:t>DEW</w:t>
      </w:r>
      <w:r w:rsidRPr="00686545">
        <w:rPr>
          <w:rFonts w:ascii="Times New Roman" w:hAnsi="Times New Roman"/>
        </w:rPr>
        <w:t xml:space="preserve"> is to withhold from community school foundation payments for pension costs. </w:t>
      </w:r>
    </w:p>
    <w:p w14:paraId="4EE51C4F" w14:textId="77777777" w:rsidR="008D401C" w:rsidRPr="007A6C8D" w:rsidRDefault="008D401C" w:rsidP="008C76C3">
      <w:pPr>
        <w:pStyle w:val="FootnoteText"/>
        <w:jc w:val="both"/>
        <w:rPr>
          <w:rFonts w:ascii="Times New Roman" w:hAnsi="Times New Roman"/>
        </w:rPr>
      </w:pPr>
    </w:p>
  </w:footnote>
  <w:footnote w:id="79">
    <w:p w14:paraId="4EBA26CA" w14:textId="7FE63915" w:rsidR="008D401C" w:rsidRDefault="008D401C" w:rsidP="008C76C3">
      <w:pPr>
        <w:pStyle w:val="FootnoteText"/>
        <w:jc w:val="both"/>
        <w:rPr>
          <w:rFonts w:ascii="Times New Roman" w:hAnsi="Times New Roman"/>
        </w:rPr>
      </w:pPr>
      <w:r w:rsidRPr="007A6C8D">
        <w:rPr>
          <w:rStyle w:val="FootnoteReference"/>
          <w:rFonts w:ascii="Times New Roman" w:hAnsi="Times New Roman"/>
        </w:rPr>
        <w:footnoteRef/>
      </w:r>
      <w:r w:rsidRPr="007A6C8D">
        <w:rPr>
          <w:rFonts w:ascii="Times New Roman" w:hAnsi="Times New Roman"/>
        </w:rPr>
        <w:t xml:space="preserve"> Independent contractors performing the same duties as school employees as defined in Ohio Rev. Code </w:t>
      </w:r>
      <w:r>
        <w:rPr>
          <w:rFonts w:ascii="Times New Roman" w:hAnsi="Times New Roman"/>
        </w:rPr>
        <w:t xml:space="preserve">§ </w:t>
      </w:r>
      <w:r w:rsidRPr="007A6C8D">
        <w:rPr>
          <w:rFonts w:ascii="Times New Roman" w:hAnsi="Times New Roman"/>
        </w:rPr>
        <w:t>3307.01</w:t>
      </w:r>
      <w:r w:rsidR="00EC5D0C">
        <w:rPr>
          <w:rFonts w:ascii="Times New Roman" w:hAnsi="Times New Roman"/>
        </w:rPr>
        <w:t xml:space="preserve"> </w:t>
      </w:r>
      <w:r w:rsidR="00EC5D0C" w:rsidRPr="007872FC">
        <w:rPr>
          <w:rFonts w:ascii="Times New Roman" w:hAnsi="Times New Roman"/>
        </w:rPr>
        <w:t>or 3309.01</w:t>
      </w:r>
      <w:r w:rsidRPr="007A6C8D">
        <w:rPr>
          <w:rFonts w:ascii="Times New Roman" w:hAnsi="Times New Roman"/>
        </w:rPr>
        <w:t>, such as contract teachers teaching in a classroom</w:t>
      </w:r>
      <w:r w:rsidRPr="007872FC">
        <w:rPr>
          <w:rFonts w:ascii="Times New Roman" w:hAnsi="Times New Roman"/>
        </w:rPr>
        <w:t>,</w:t>
      </w:r>
      <w:r w:rsidR="009E289E" w:rsidRPr="007872FC">
        <w:rPr>
          <w:rFonts w:ascii="Times New Roman" w:hAnsi="Times New Roman"/>
        </w:rPr>
        <w:t xml:space="preserve"> or other</w:t>
      </w:r>
      <w:r w:rsidR="00DA2FF2" w:rsidRPr="007872FC">
        <w:rPr>
          <w:rFonts w:ascii="Times New Roman" w:hAnsi="Times New Roman"/>
        </w:rPr>
        <w:t xml:space="preserve">s </w:t>
      </w:r>
      <w:r w:rsidR="00F01ADA" w:rsidRPr="007872FC">
        <w:rPr>
          <w:rFonts w:ascii="Times New Roman" w:hAnsi="Times New Roman"/>
        </w:rPr>
        <w:t xml:space="preserve">in a position not </w:t>
      </w:r>
      <w:r w:rsidR="00A2499C" w:rsidRPr="007872FC">
        <w:rPr>
          <w:rFonts w:ascii="Times New Roman" w:hAnsi="Times New Roman"/>
        </w:rPr>
        <w:t>required</w:t>
      </w:r>
      <w:r w:rsidR="00F01ADA" w:rsidRPr="007872FC">
        <w:rPr>
          <w:rFonts w:ascii="Times New Roman" w:hAnsi="Times New Roman"/>
        </w:rPr>
        <w:t xml:space="preserve"> to have a certificate/license</w:t>
      </w:r>
      <w:r w:rsidR="00A2499C">
        <w:rPr>
          <w:rFonts w:ascii="Times New Roman" w:hAnsi="Times New Roman"/>
        </w:rPr>
        <w:t>,</w:t>
      </w:r>
      <w:r w:rsidRPr="007A6C8D">
        <w:rPr>
          <w:rFonts w:ascii="Times New Roman" w:hAnsi="Times New Roman"/>
        </w:rPr>
        <w:t xml:space="preserve"> may also be subject to membership in the STRS</w:t>
      </w:r>
      <w:r w:rsidR="00A2499C" w:rsidRPr="007872FC">
        <w:rPr>
          <w:rFonts w:ascii="Times New Roman" w:hAnsi="Times New Roman"/>
        </w:rPr>
        <w:t>/SERS</w:t>
      </w:r>
      <w:r w:rsidRPr="007A6C8D">
        <w:rPr>
          <w:rFonts w:ascii="Times New Roman" w:hAnsi="Times New Roman"/>
        </w:rPr>
        <w:t xml:space="preserve"> retirement system. </w:t>
      </w:r>
    </w:p>
    <w:p w14:paraId="192A2769" w14:textId="5D4C2F29" w:rsidR="008D401C" w:rsidRPr="00BA15F2" w:rsidRDefault="008D401C" w:rsidP="008C76C3">
      <w:pPr>
        <w:pStyle w:val="FootnoteText"/>
        <w:jc w:val="both"/>
        <w:rPr>
          <w:rFonts w:ascii="Times New Roman" w:hAnsi="Times New Roman"/>
        </w:rPr>
      </w:pPr>
      <w:r w:rsidRPr="007A6C8D">
        <w:rPr>
          <w:rFonts w:ascii="Times New Roman" w:hAnsi="Times New Roman"/>
        </w:rPr>
        <w:t xml:space="preserve"> </w:t>
      </w:r>
    </w:p>
  </w:footnote>
  <w:footnote w:id="80">
    <w:p w14:paraId="0136A783" w14:textId="77777777" w:rsidR="008D401C" w:rsidRPr="00541758" w:rsidRDefault="008D401C" w:rsidP="008C76C3">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“Faculty” means the teaching staff of a university, college, or school, including any academic administrators as defined in Ohio Rev. Code § 3307.01(P). </w:t>
      </w:r>
    </w:p>
  </w:footnote>
  <w:footnote w:id="81">
    <w:p w14:paraId="752FA614" w14:textId="56587798" w:rsidR="00C66D3C" w:rsidRPr="00EF7FD5" w:rsidRDefault="00C66D3C" w:rsidP="00890D11">
      <w:pPr>
        <w:pStyle w:val="FootnoteText"/>
        <w:jc w:val="both"/>
        <w:rPr>
          <w:rFonts w:ascii="Times New Roman" w:hAnsi="Times New Roman"/>
        </w:rPr>
      </w:pPr>
      <w:r w:rsidRPr="007872FC">
        <w:rPr>
          <w:rStyle w:val="FootnoteReference"/>
          <w:rFonts w:ascii="Times New Roman" w:hAnsi="Times New Roman"/>
        </w:rPr>
        <w:footnoteRef/>
      </w:r>
      <w:r w:rsidRPr="007872FC">
        <w:rPr>
          <w:rFonts w:ascii="Times New Roman" w:hAnsi="Times New Roman"/>
        </w:rPr>
        <w:t xml:space="preserve"> Ohio Admin</w:t>
      </w:r>
      <w:r w:rsidR="00876A36" w:rsidRPr="007872FC">
        <w:rPr>
          <w:rFonts w:ascii="Times New Roman" w:hAnsi="Times New Roman"/>
        </w:rPr>
        <w:t>.</w:t>
      </w:r>
      <w:r w:rsidRPr="007872FC">
        <w:rPr>
          <w:rFonts w:ascii="Times New Roman" w:hAnsi="Times New Roman"/>
        </w:rPr>
        <w:t xml:space="preserve"> Code 3309-1-11(D) defines “common to the normal daily operation” for SERS membership determination.  The </w:t>
      </w:r>
      <w:hyperlink r:id="rId12" w:history="1">
        <w:r w:rsidRPr="007872FC">
          <w:rPr>
            <w:rStyle w:val="Hyperlink"/>
            <w:rFonts w:ascii="Times New Roman" w:hAnsi="Times New Roman"/>
          </w:rPr>
          <w:t>SERS Membership Fact Sheet</w:t>
        </w:r>
      </w:hyperlink>
      <w:r w:rsidRPr="007872FC">
        <w:rPr>
          <w:rFonts w:ascii="Times New Roman" w:hAnsi="Times New Roman"/>
        </w:rPr>
        <w:t xml:space="preserve"> </w:t>
      </w:r>
      <w:r w:rsidRPr="00B513CA">
        <w:rPr>
          <w:rFonts w:ascii="Times New Roman" w:hAnsi="Times New Roman"/>
          <w:strike/>
        </w:rPr>
        <w:t>on the Intranet</w:t>
      </w:r>
      <w:r w:rsidRPr="007872FC">
        <w:rPr>
          <w:rFonts w:ascii="Times New Roman" w:hAnsi="Times New Roman"/>
        </w:rPr>
        <w:t xml:space="preserve"> includes details of the definition and </w:t>
      </w:r>
      <w:r w:rsidRPr="00EF7FD5">
        <w:rPr>
          <w:rFonts w:ascii="Times New Roman" w:hAnsi="Times New Roman"/>
        </w:rPr>
        <w:t xml:space="preserve">examples.  </w:t>
      </w:r>
    </w:p>
  </w:footnote>
  <w:footnote w:id="82">
    <w:p w14:paraId="28C50131" w14:textId="77777777" w:rsidR="008D401C" w:rsidRPr="00285E59" w:rsidRDefault="008D401C"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U.S.C. § 3121(b)(7) and Ohio Rev. Code §§ 3307.01(B)(2)(b), 3309.011, 3309.013, and 3314.10, AOS considers employees of community school management companies who perform teaching and administrative services to be members of STRS or SERS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AOS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14:paraId="28CB7BE9" w14:textId="77777777" w:rsidR="008D401C" w:rsidRPr="00285E59" w:rsidRDefault="008D401C" w:rsidP="001811E7">
      <w:pPr>
        <w:pStyle w:val="FootnoteText"/>
        <w:jc w:val="both"/>
        <w:rPr>
          <w:rFonts w:ascii="Times New Roman" w:hAnsi="Times New Roman"/>
        </w:rPr>
      </w:pPr>
    </w:p>
  </w:footnote>
  <w:footnote w:id="83">
    <w:p w14:paraId="215D6716" w14:textId="7B94530C" w:rsidR="008D401C" w:rsidRPr="00E31619" w:rsidRDefault="008D401C"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r>
        <w:rPr>
          <w:rFonts w:ascii="Times New Roman" w:hAnsi="Times New Roman"/>
        </w:rPr>
        <w:t>Per Ohio Admin. Code 145-1-26</w:t>
      </w:r>
      <w:r w:rsidRPr="00285E59">
        <w:rPr>
          <w:rFonts w:ascii="Times New Roman" w:hAnsi="Times New Roman"/>
        </w:rPr>
        <w:t>(G)(9)</w:t>
      </w:r>
      <w:r>
        <w:rPr>
          <w:rFonts w:ascii="Times New Roman" w:hAnsi="Times New Roman"/>
        </w:rPr>
        <w:t>,</w:t>
      </w:r>
      <w:r w:rsidRPr="00285E59">
        <w:rPr>
          <w:rFonts w:ascii="Times New Roman" w:hAnsi="Times New Roman"/>
        </w:rPr>
        <w:t xml:space="preserve"> payments made as fees or commissions that are fixed charges or calculated as a percentage of an amount are not "earnable salary".  Ohio PERS (OPERS) has determined that payments for meetings such as those made to Village Council should not be used for a basis of OPERS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84">
    <w:p w14:paraId="17487320" w14:textId="77777777" w:rsidR="008D401C" w:rsidRPr="001F4876"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w:t>
      </w:r>
      <w:r w:rsidRPr="001F4876">
        <w:rPr>
          <w:rFonts w:ascii="Times New Roman" w:hAnsi="Times New Roman"/>
        </w:rPr>
        <w:t xml:space="preserve">Under this act, a governmental organization that qualifies as an “institution” may manage and invest an institutional fund. [Ohio Rev. Code § 1715.52(E)(3)]  The term “institution” </w:t>
      </w:r>
      <w:proofErr w:type="gramStart"/>
      <w:r w:rsidRPr="001F4876">
        <w:rPr>
          <w:rFonts w:ascii="Times New Roman" w:hAnsi="Times New Roman"/>
        </w:rPr>
        <w:t>includes,</w:t>
      </w:r>
      <w:proofErr w:type="gramEnd"/>
      <w:r w:rsidRPr="001F4876">
        <w:rPr>
          <w:rFonts w:ascii="Times New Roman" w:hAnsi="Times New Roman"/>
        </w:rPr>
        <w:t xml:space="preserve"> a governmental organization to the extent that it holds funds exclusively for a charitable purpose.” Ohio Rev. Code § 1715.51(B)(2).</w:t>
      </w:r>
    </w:p>
    <w:p w14:paraId="1C978377" w14:textId="77777777" w:rsidR="008D401C" w:rsidRPr="001F4876" w:rsidRDefault="008D401C" w:rsidP="00FA120E">
      <w:pPr>
        <w:pStyle w:val="FootnoteText"/>
        <w:jc w:val="both"/>
        <w:rPr>
          <w:rFonts w:ascii="Times New Roman" w:hAnsi="Times New Roman"/>
        </w:rPr>
      </w:pPr>
      <w:r w:rsidRPr="001F4876">
        <w:rPr>
          <w:rFonts w:ascii="Times New Roman" w:hAnsi="Times New Roman"/>
        </w:rPr>
        <w:t>If a particular governmental entity has statutory authority itself to hold and invest donations that it receives, it may do so. If a particular governmental entity does not have statutory authority itself to invest and hold moneys that it receives as donations, the moneys must be paid to the appropriate treasurer for deposit and investment.</w:t>
      </w:r>
    </w:p>
    <w:p w14:paraId="7B9B3F66" w14:textId="77777777" w:rsidR="008D401C" w:rsidRPr="001F4876" w:rsidRDefault="008D401C" w:rsidP="00FA120E">
      <w:pPr>
        <w:pStyle w:val="FootnoteText"/>
        <w:jc w:val="both"/>
        <w:rPr>
          <w:rFonts w:ascii="Times New Roman" w:hAnsi="Times New Roman"/>
        </w:rPr>
      </w:pPr>
    </w:p>
  </w:footnote>
  <w:footnote w:id="85">
    <w:p w14:paraId="506D0AD0" w14:textId="69C25C78" w:rsidR="008D401C" w:rsidRDefault="008D401C" w:rsidP="004801D0">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According to Ohio Rev. Code § 1715.51(H) “record” means information that is inscribed on a tangible medium or that is stored in an electronic or other medium and is retrievable in perceivable form.</w:t>
      </w:r>
    </w:p>
    <w:p w14:paraId="6E0F5685" w14:textId="77777777" w:rsidR="008D401C" w:rsidRPr="00643873" w:rsidRDefault="008D401C" w:rsidP="004801D0">
      <w:pPr>
        <w:pStyle w:val="FootnoteText"/>
        <w:jc w:val="both"/>
        <w:rPr>
          <w:rFonts w:ascii="Times New Roman" w:hAnsi="Times New Roman"/>
        </w:rPr>
      </w:pPr>
    </w:p>
  </w:footnote>
  <w:footnote w:id="86">
    <w:p w14:paraId="22A3C6F0" w14:textId="56BF7FA4" w:rsidR="008D401C" w:rsidRPr="0068556D" w:rsidRDefault="008D401C" w:rsidP="004801D0">
      <w:pPr>
        <w:pStyle w:val="FootnoteText"/>
        <w:jc w:val="both"/>
        <w:rPr>
          <w:rFonts w:ascii="Times New Roman" w:hAnsi="Times New Roman"/>
        </w:rPr>
      </w:pPr>
      <w:r w:rsidRPr="004801D0">
        <w:rPr>
          <w:rStyle w:val="FootnoteReference"/>
          <w:rFonts w:ascii="Times New Roman" w:hAnsi="Times New Roman"/>
        </w:rPr>
        <w:footnoteRef/>
      </w:r>
      <w:r w:rsidRPr="004801D0">
        <w:rPr>
          <w:rFonts w:ascii="Times New Roman" w:hAnsi="Times New Roman"/>
        </w:rPr>
        <w:t xml:space="preserve"> See also </w:t>
      </w:r>
      <w:hyperlink r:id="rId13" w:history="1">
        <w:r w:rsidRPr="002F4434">
          <w:rPr>
            <w:rStyle w:val="Hyperlink"/>
            <w:rFonts w:ascii="Times New Roman" w:hAnsi="Times New Roman"/>
          </w:rPr>
          <w:t>AOS Audit Bulletin 2011-004 &amp; 2020-008</w:t>
        </w:r>
      </w:hyperlink>
      <w:r w:rsidRPr="0068556D">
        <w:rPr>
          <w:rFonts w:ascii="Times New Roman" w:hAnsi="Times New Roman"/>
        </w:rPr>
        <w:t xml:space="preserve">. Bulletin 2020-008 simplified the reporting of fund balance classifications in the AOS regulatory cash basis financial statements and footnotes </w:t>
      </w:r>
      <w:r w:rsidRPr="003609E7">
        <w:rPr>
          <w:rFonts w:ascii="Times New Roman" w:hAnsi="Times New Roman"/>
          <w:strike/>
        </w:rPr>
        <w:t>beginning with the December 31, 2020 FYE reporting</w:t>
      </w:r>
      <w:r w:rsidRPr="0068556D">
        <w:rPr>
          <w:rFonts w:ascii="Times New Roman" w:hAnsi="Times New Roman"/>
        </w:rPr>
        <w:t>.</w:t>
      </w:r>
    </w:p>
    <w:p w14:paraId="1824C6DE" w14:textId="77777777" w:rsidR="008D401C" w:rsidRPr="000013EF" w:rsidRDefault="008D401C">
      <w:pPr>
        <w:pStyle w:val="FootnoteText"/>
        <w:rPr>
          <w:rFonts w:ascii="Times New Roman" w:hAnsi="Times New Roman"/>
        </w:rPr>
      </w:pPr>
    </w:p>
  </w:footnote>
  <w:footnote w:id="87">
    <w:p w14:paraId="5D8C1933" w14:textId="77777777" w:rsidR="008D401C" w:rsidRPr="00FA120E"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In addition to the unanimous consent, the Board of Trustees should retain document and support the inability to maintain, improve and beautify cemeteries using only the income from the fund as well as use of funds.  </w:t>
      </w:r>
    </w:p>
    <w:p w14:paraId="62AFA0A0" w14:textId="77777777" w:rsidR="008D401C" w:rsidRPr="00FA120E" w:rsidRDefault="008D401C" w:rsidP="00FA120E">
      <w:pPr>
        <w:pStyle w:val="FootnoteText"/>
        <w:jc w:val="both"/>
        <w:rPr>
          <w:rFonts w:ascii="Times New Roman" w:hAnsi="Times New Roman"/>
        </w:rPr>
      </w:pPr>
    </w:p>
  </w:footnote>
  <w:footnote w:id="88">
    <w:p w14:paraId="06B217EF" w14:textId="77777777" w:rsidR="008D401C" w:rsidRPr="000013EF"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AOS staff should consult with the AOS Legal Division for determination on whether the Board of Trustees has the authority to override individual requests.</w:t>
      </w:r>
    </w:p>
  </w:footnote>
  <w:footnote w:id="89">
    <w:p w14:paraId="794CDE53" w14:textId="77777777" w:rsidR="008D401C" w:rsidRPr="001F4876" w:rsidRDefault="008D401C"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The board minutes (from the time of bequest) can be, in some cases, considered as sufficient evidence of intent if nothing else is available; however, all efforts to obtain evidence should be exhausted before money is moved to the general funds. </w:t>
      </w:r>
    </w:p>
    <w:p w14:paraId="14FA0054" w14:textId="77777777" w:rsidR="008D401C" w:rsidRPr="001F4876" w:rsidRDefault="008D401C" w:rsidP="00FA120E">
      <w:pPr>
        <w:pStyle w:val="FootnoteText"/>
        <w:jc w:val="both"/>
        <w:rPr>
          <w:rFonts w:ascii="Times New Roman" w:hAnsi="Times New Roman"/>
        </w:rPr>
      </w:pPr>
    </w:p>
  </w:footnote>
  <w:footnote w:id="90">
    <w:p w14:paraId="55EB58D3" w14:textId="77777777" w:rsidR="008D401C" w:rsidRPr="000013EF" w:rsidRDefault="008D401C"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If a situation arises in which an entity does not pass a resolution, we will issue a comment to recommend that the entity take such action to ensure a legally sufficient transfer in accordance with the Ohio Rev. Code and GASB. An audit adjustment will not be made if no such resolution is made first.</w:t>
      </w:r>
    </w:p>
  </w:footnote>
  <w:footnote w:id="91">
    <w:p w14:paraId="3EB54CBF" w14:textId="4203DB7F" w:rsidR="008D401C" w:rsidRDefault="008D401C"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w:t>
      </w:r>
      <w:r w:rsidRPr="003E6C4A">
        <w:rPr>
          <w:rFonts w:ascii="Times New Roman" w:hAnsi="Times New Roman"/>
        </w:rPr>
        <w:t xml:space="preserve">, unless required to remit the taxes </w:t>
      </w:r>
      <w:r w:rsidR="003E6C4A" w:rsidRPr="009B52EE">
        <w:rPr>
          <w:rFonts w:ascii="Times New Roman" w:hAnsi="Times New Roman"/>
        </w:rPr>
        <w:t>electronically</w:t>
      </w:r>
      <w:r w:rsidR="003E6C4A">
        <w:rPr>
          <w:rFonts w:ascii="Times New Roman" w:hAnsi="Times New Roman"/>
        </w:rPr>
        <w:t xml:space="preserve"> </w:t>
      </w:r>
      <w:r>
        <w:rPr>
          <w:rFonts w:ascii="Times New Roman" w:hAnsi="Times New Roman"/>
        </w:rPr>
        <w:t>per Ohio Rev. Code § 5727.83.</w:t>
      </w:r>
    </w:p>
  </w:footnote>
  <w:footnote w:id="92">
    <w:p w14:paraId="4C4E1706" w14:textId="28A2F12E" w:rsidR="008D401C" w:rsidRPr="005644B7" w:rsidRDefault="008D401C" w:rsidP="00047A9E">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we will audit in accordance with that policy.  If the</w:t>
      </w:r>
      <w:r w:rsidRPr="00686545">
        <w:rPr>
          <w:rFonts w:ascii="Times New Roman" w:hAnsi="Times New Roman"/>
        </w:rPr>
        <w:t xml:space="preserve"> Township has not adopted a policy, we will audit based on our determination of a “day” as an 8 hour workday</w:t>
      </w:r>
      <w:r w:rsidRPr="005968B3">
        <w:rPr>
          <w:rFonts w:ascii="Times New Roman" w:hAnsi="Times New Roman"/>
        </w:rPr>
        <w:t>.</w:t>
      </w:r>
      <w:r w:rsidRPr="005644B7">
        <w:rPr>
          <w:rFonts w:ascii="Times New Roman" w:hAnsi="Times New Roman"/>
        </w:rPr>
        <w:t xml:space="preserve">  </w:t>
      </w:r>
    </w:p>
  </w:footnote>
  <w:footnote w:id="93">
    <w:p w14:paraId="6AD620A3" w14:textId="77777777" w:rsidR="008D401C" w:rsidRPr="00490A72" w:rsidRDefault="008D401C"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94">
    <w:p w14:paraId="33AEF6CA" w14:textId="77777777" w:rsidR="008D401C" w:rsidRPr="00490A72" w:rsidRDefault="008D401C" w:rsidP="00EA0DDD">
      <w:pPr>
        <w:pStyle w:val="FootnoteText"/>
        <w:jc w:val="both"/>
        <w:rPr>
          <w:rFonts w:ascii="Times New Roman" w:hAnsi="Times New Roman"/>
        </w:rPr>
      </w:pPr>
    </w:p>
    <w:p w14:paraId="5A3E7AAC" w14:textId="1E247D8C" w:rsidR="008D401C" w:rsidRPr="00BA15F2" w:rsidRDefault="008D401C" w:rsidP="00EA0DDD">
      <w:pPr>
        <w:pStyle w:val="FootnoteText"/>
        <w:jc w:val="both"/>
        <w:rPr>
          <w:rStyle w:val="FootnoteReference"/>
          <w:rFonts w:ascii="Times New Roman" w:hAnsi="Times New Roman"/>
        </w:rPr>
      </w:pPr>
      <w:r w:rsidRPr="00490A72">
        <w:rPr>
          <w:rStyle w:val="FootnoteReference"/>
          <w:rFonts w:ascii="Times New Roman" w:hAnsi="Times New Roman"/>
        </w:rPr>
        <w:footnoteRef/>
      </w:r>
      <w:r w:rsidRPr="00490A72">
        <w:rPr>
          <w:rFonts w:ascii="Times New Roman" w:hAnsi="Times New Roman"/>
        </w:rPr>
        <w:t xml:space="preserve"> 2008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Code § </w:t>
      </w:r>
      <w:r w:rsidRPr="00BA15F2">
        <w:rPr>
          <w:rFonts w:ascii="Times New Roman" w:hAnsi="Times New Roman"/>
        </w:rPr>
        <w:t>3734.57(G)(1)-(10)]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p>
  </w:footnote>
  <w:footnote w:id="95">
    <w:p w14:paraId="29F509C7" w14:textId="77777777" w:rsidR="008D401C" w:rsidRPr="00BA15F2" w:rsidRDefault="008D401C" w:rsidP="008C76C3">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96">
    <w:p w14:paraId="3884E359" w14:textId="77777777" w:rsidR="008D401C" w:rsidRPr="00BA15F2" w:rsidRDefault="008D401C"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97">
    <w:p w14:paraId="5D128ED1" w14:textId="77777777" w:rsidR="008D401C" w:rsidRPr="00BA15F2" w:rsidRDefault="008D401C"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Code.  As a matter of accountability and internal control, each public office should account for financial activities using an accounting system which demonstrates legal compliance; follows a documented chart of accounts appropriate for its </w:t>
      </w:r>
      <w:proofErr w:type="gramStart"/>
      <w:r w:rsidRPr="00BA15F2">
        <w:rPr>
          <w:rFonts w:ascii="Times New Roman" w:hAnsi="Times New Roman"/>
        </w:rPr>
        <w:t>particular activities</w:t>
      </w:r>
      <w:proofErr w:type="gramEnd"/>
      <w:r w:rsidRPr="00BA15F2">
        <w:rPr>
          <w:rFonts w:ascii="Times New Roman" w:hAnsi="Times New Roman"/>
        </w:rPr>
        <w:t>;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130F" w14:textId="46261128" w:rsidR="008D401C" w:rsidRPr="00B84076" w:rsidRDefault="00F662D2" w:rsidP="006F0984">
    <w:pPr>
      <w:pStyle w:val="Header"/>
      <w:rPr>
        <w:rFonts w:ascii="Times New Roman" w:hAnsi="Times New Roman"/>
        <w:b/>
        <w:i/>
        <w:sz w:val="22"/>
        <w:szCs w:val="22"/>
        <w:u w:val="single"/>
      </w:rPr>
    </w:pPr>
    <w:r>
      <w:rPr>
        <w:rFonts w:ascii="Times New Roman" w:hAnsi="Times New Roman"/>
        <w:b/>
        <w:i/>
        <w:sz w:val="22"/>
        <w:szCs w:val="22"/>
        <w:u w:val="single"/>
      </w:rPr>
      <w:t>2025</w:t>
    </w:r>
    <w:r w:rsidR="008D401C" w:rsidRPr="00B84076">
      <w:rPr>
        <w:rFonts w:ascii="Times New Roman" w:hAnsi="Times New Roman"/>
        <w:b/>
        <w:i/>
        <w:sz w:val="22"/>
        <w:szCs w:val="22"/>
        <w:u w:val="single"/>
      </w:rPr>
      <w:t xml:space="preserve"> Ohio Compliance Supplement</w:t>
    </w:r>
    <w:r w:rsidR="008D401C" w:rsidRPr="00B84076">
      <w:rPr>
        <w:rFonts w:ascii="Times New Roman" w:hAnsi="Times New Roman"/>
        <w:b/>
        <w:i/>
        <w:sz w:val="22"/>
        <w:szCs w:val="22"/>
        <w:u w:val="single"/>
      </w:rPr>
      <w:tab/>
    </w:r>
    <w:r w:rsidR="008D401C" w:rsidRPr="00B84076">
      <w:rPr>
        <w:rFonts w:ascii="Times New Roman" w:hAnsi="Times New Roman"/>
        <w:b/>
        <w:i/>
        <w:sz w:val="22"/>
        <w:szCs w:val="22"/>
        <w:u w:val="single"/>
      </w:rPr>
      <w:tab/>
    </w:r>
    <w:r w:rsidR="008D401C">
      <w:rPr>
        <w:rFonts w:ascii="Times New Roman" w:hAnsi="Times New Roman"/>
        <w:b/>
        <w:i/>
        <w:sz w:val="22"/>
        <w:szCs w:val="22"/>
        <w:u w:val="single"/>
      </w:rPr>
      <w:t>Direct Laws</w:t>
    </w:r>
  </w:p>
  <w:p w14:paraId="2AE20469" w14:textId="77777777" w:rsidR="008D401C" w:rsidRPr="00945A4E" w:rsidRDefault="008D401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BF93E" w14:textId="45D74AA4"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235A0EE" w14:textId="39E83F98"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14:paraId="1E6BA966" w14:textId="77777777" w:rsidR="008D401C" w:rsidRDefault="008D40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992C" w14:textId="026F1A7B"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631259F" w14:textId="6FB849E3"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-10</w:t>
    </w:r>
  </w:p>
  <w:p w14:paraId="167D0953" w14:textId="77777777" w:rsidR="008D401C" w:rsidRDefault="008D40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1CCD7" w14:textId="6854CC28"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ECC2B06" w14:textId="7187098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-11</w:t>
    </w:r>
  </w:p>
  <w:p w14:paraId="099B53A2" w14:textId="77777777" w:rsidR="008D401C" w:rsidRDefault="008D40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4F96C" w14:textId="7758E4FD"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15FE2" w14:textId="6029A97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14:paraId="670804B1" w14:textId="77777777" w:rsidR="008D401C" w:rsidRDefault="008D40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A56A5" w14:textId="7C992E36"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65ABEAC" w14:textId="3750269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-13</w:t>
    </w:r>
  </w:p>
  <w:p w14:paraId="7251B84E" w14:textId="77777777" w:rsidR="008D401C" w:rsidRDefault="008D40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B0F3" w14:textId="4D53077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DB043A0" w14:textId="10FFE90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14:paraId="1E1F39F4" w14:textId="77777777" w:rsidR="008D401C" w:rsidRDefault="008D40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3DD1" w14:textId="2AA21B8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5D41CDE" w14:textId="3EC29C1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14:paraId="75645559" w14:textId="77777777" w:rsidR="008D401C" w:rsidRDefault="008D40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68C38" w14:textId="0B74F67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DEE116A" w14:textId="070A81FF"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14:paraId="311EFDE1" w14:textId="77777777" w:rsidR="008D401C" w:rsidRDefault="008D40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7AEAB" w14:textId="4B1F8E8D" w:rsidR="008D401C" w:rsidRPr="00B84076" w:rsidRDefault="004145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008D401C" w:rsidRPr="00B84076">
      <w:rPr>
        <w:rFonts w:ascii="Times New Roman" w:hAnsi="Times New Roman"/>
        <w:b/>
        <w:i/>
        <w:sz w:val="22"/>
        <w:szCs w:val="22"/>
        <w:u w:val="single"/>
      </w:rPr>
      <w:t xml:space="preserve"> Ohio Compliance Supplement</w:t>
    </w:r>
    <w:r w:rsidR="008D401C" w:rsidRPr="00B84076">
      <w:rPr>
        <w:rFonts w:ascii="Times New Roman" w:hAnsi="Times New Roman"/>
        <w:b/>
        <w:i/>
        <w:sz w:val="22"/>
        <w:szCs w:val="22"/>
        <w:u w:val="single"/>
      </w:rPr>
      <w:tab/>
    </w:r>
    <w:r w:rsidR="008D401C" w:rsidRPr="00B84076">
      <w:rPr>
        <w:rFonts w:ascii="Times New Roman" w:hAnsi="Times New Roman"/>
        <w:b/>
        <w:i/>
        <w:sz w:val="22"/>
        <w:szCs w:val="22"/>
        <w:u w:val="single"/>
      </w:rPr>
      <w:tab/>
    </w:r>
    <w:r w:rsidR="008D401C">
      <w:rPr>
        <w:rFonts w:ascii="Times New Roman" w:hAnsi="Times New Roman"/>
        <w:b/>
        <w:i/>
        <w:sz w:val="22"/>
        <w:szCs w:val="22"/>
        <w:u w:val="single"/>
      </w:rPr>
      <w:t>Direct Laws</w:t>
    </w:r>
  </w:p>
  <w:p w14:paraId="686493C9" w14:textId="3C9F6E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14:paraId="758672AA" w14:textId="77777777" w:rsidR="008D401C" w:rsidRDefault="008D40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A62DF" w14:textId="3909DE39"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FBD10" w14:textId="006330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-18</w:t>
    </w:r>
  </w:p>
  <w:p w14:paraId="0E14BD32" w14:textId="77777777" w:rsidR="008D401C" w:rsidRDefault="008D4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56F5" w14:textId="08140099" w:rsidR="008D401C" w:rsidRPr="00B84076" w:rsidRDefault="00F662D2" w:rsidP="006F0984">
    <w:pPr>
      <w:pStyle w:val="Header"/>
      <w:rPr>
        <w:rFonts w:ascii="Times New Roman" w:hAnsi="Times New Roman"/>
        <w:b/>
        <w:i/>
        <w:sz w:val="22"/>
        <w:szCs w:val="22"/>
        <w:u w:val="single"/>
      </w:rPr>
    </w:pPr>
    <w:r>
      <w:rPr>
        <w:rFonts w:ascii="Times New Roman" w:hAnsi="Times New Roman"/>
        <w:b/>
        <w:i/>
        <w:sz w:val="22"/>
        <w:szCs w:val="22"/>
        <w:u w:val="single"/>
      </w:rPr>
      <w:t>2025</w:t>
    </w:r>
    <w:r w:rsidR="008D401C" w:rsidRPr="00B84076">
      <w:rPr>
        <w:rFonts w:ascii="Times New Roman" w:hAnsi="Times New Roman"/>
        <w:b/>
        <w:i/>
        <w:sz w:val="22"/>
        <w:szCs w:val="22"/>
        <w:u w:val="single"/>
      </w:rPr>
      <w:t xml:space="preserve"> Ohio Compliance Supplement</w:t>
    </w:r>
    <w:r w:rsidR="008D401C" w:rsidRPr="00B84076">
      <w:rPr>
        <w:rFonts w:ascii="Times New Roman" w:hAnsi="Times New Roman"/>
        <w:b/>
        <w:i/>
        <w:sz w:val="22"/>
        <w:szCs w:val="22"/>
        <w:u w:val="single"/>
      </w:rPr>
      <w:tab/>
    </w:r>
    <w:r w:rsidR="008D401C" w:rsidRPr="00B84076">
      <w:rPr>
        <w:rFonts w:ascii="Times New Roman" w:hAnsi="Times New Roman"/>
        <w:b/>
        <w:i/>
        <w:sz w:val="22"/>
        <w:szCs w:val="22"/>
        <w:u w:val="single"/>
      </w:rPr>
      <w:tab/>
    </w:r>
    <w:r w:rsidR="008D401C">
      <w:rPr>
        <w:rFonts w:ascii="Times New Roman" w:hAnsi="Times New Roman"/>
        <w:b/>
        <w:i/>
        <w:sz w:val="22"/>
        <w:szCs w:val="22"/>
        <w:u w:val="single"/>
      </w:rPr>
      <w:t>Direct Laws</w:t>
    </w:r>
  </w:p>
  <w:p w14:paraId="7793C686" w14:textId="5CE2EE9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7B33F47E" w14:textId="77777777" w:rsidR="008D401C" w:rsidRDefault="008D401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A8C7" w14:textId="4EBE389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13EB87B" w14:textId="1A76FE3D"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14:paraId="2E380686" w14:textId="77777777" w:rsidR="008D401C" w:rsidRDefault="008D40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17C06" w14:textId="1D07FE7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4AFD7DC" w14:textId="10D59A29"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-20</w:t>
    </w:r>
  </w:p>
  <w:p w14:paraId="58F8D921" w14:textId="77777777" w:rsidR="008D401C" w:rsidRDefault="008D401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F09A1" w14:textId="0BAF77E5"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6300A148"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-21</w:t>
    </w:r>
  </w:p>
  <w:p w14:paraId="6413A438" w14:textId="77777777" w:rsidR="008D401C" w:rsidRDefault="008D401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7F25" w14:textId="77A30715"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62E855B" w14:textId="669FCE8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1-22</w:t>
    </w:r>
  </w:p>
  <w:p w14:paraId="71BEE8DE" w14:textId="77777777" w:rsidR="008D401C" w:rsidRDefault="008D401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8CD0C" w14:textId="5769478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DEF03DA" w14:textId="7C4E2FB2" w:rsidR="008D401C" w:rsidRPr="002A3B87" w:rsidRDefault="008D401C"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-23</w:t>
    </w:r>
  </w:p>
  <w:p w14:paraId="45738867" w14:textId="77777777" w:rsidR="008D401C" w:rsidRDefault="008D401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35595" w14:textId="16FB984A"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A73ABA" w14:textId="7F06E53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-24</w:t>
    </w:r>
  </w:p>
  <w:p w14:paraId="6C84C650" w14:textId="77777777" w:rsidR="008D401C" w:rsidRDefault="008D401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7A6E7" w14:textId="2F9F7C86"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6FAAE9A" w14:textId="77777777"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Appendix A</w:t>
    </w:r>
  </w:p>
  <w:p w14:paraId="3A093D1C" w14:textId="77777777" w:rsidR="008D401C" w:rsidRDefault="008D4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D1F42" w14:textId="6E6C173E"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DC4FCD8" w14:textId="0BE64B5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w:t>
    </w:r>
  </w:p>
  <w:p w14:paraId="1924CA74" w14:textId="77777777" w:rsidR="008D401C" w:rsidRDefault="008D4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ECF0" w14:textId="6802DA5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D179C6" w14:textId="4CA2F8D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14:paraId="098867E7" w14:textId="755BEFF6" w:rsidR="008D401C" w:rsidRDefault="008D4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F0A0" w14:textId="1532A68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0E0C95" w14:textId="5025A15C"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14:paraId="62057D87" w14:textId="77777777" w:rsidR="008D401C" w:rsidRDefault="008D40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94EBF" w14:textId="1DE54F4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7FEABC9" w14:textId="42889E9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14:paraId="101112EB" w14:textId="77777777" w:rsidR="008D401C" w:rsidRDefault="008D40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67D3" w14:textId="770BB53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Pr>
        <w:rFonts w:ascii="Times New Roman" w:hAnsi="Times New Roman"/>
        <w:b/>
        <w:i/>
        <w:sz w:val="22"/>
        <w:szCs w:val="22"/>
        <w:u w:val="single"/>
      </w:rPr>
      <w:t xml:space="preserve">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1CDE597" w14:textId="36F3CFA9" w:rsidR="008D401C" w:rsidRDefault="008D401C" w:rsidP="00991668">
    <w:pPr>
      <w:pStyle w:val="Header"/>
      <w:tabs>
        <w:tab w:val="clear" w:pos="4680"/>
        <w:tab w:val="clear" w:pos="9360"/>
        <w:tab w:val="left" w:pos="8589"/>
      </w:tabs>
      <w:jc w:val="right"/>
      <w:rPr>
        <w:rFonts w:ascii="Times New Roman" w:hAnsi="Times New Roman"/>
        <w:b/>
        <w:i/>
        <w:sz w:val="22"/>
        <w:szCs w:val="22"/>
      </w:rPr>
    </w:pPr>
    <w:r w:rsidRPr="00991668">
      <w:rPr>
        <w:rFonts w:ascii="Times New Roman" w:hAnsi="Times New Roman"/>
        <w:b/>
        <w:i/>
        <w:sz w:val="22"/>
        <w:szCs w:val="22"/>
      </w:rPr>
      <w:t>Section 1-</w:t>
    </w:r>
    <w:r>
      <w:rPr>
        <w:rFonts w:ascii="Times New Roman" w:hAnsi="Times New Roman"/>
        <w:b/>
        <w:i/>
        <w:sz w:val="22"/>
        <w:szCs w:val="22"/>
      </w:rPr>
      <w:t>6</w:t>
    </w:r>
  </w:p>
  <w:p w14:paraId="72EDA6D2" w14:textId="77777777" w:rsidR="008D401C" w:rsidRPr="00991668" w:rsidRDefault="008D401C" w:rsidP="00991668">
    <w:pPr>
      <w:pStyle w:val="Header"/>
      <w:tabs>
        <w:tab w:val="clear" w:pos="4680"/>
        <w:tab w:val="clear" w:pos="9360"/>
        <w:tab w:val="left" w:pos="8589"/>
      </w:tabs>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E2D1" w14:textId="22EAC3AF"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84D28C4" w14:textId="56F19849"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14:paraId="5321D3EC" w14:textId="77777777" w:rsidR="008D401C" w:rsidRDefault="008D40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79F5" w14:textId="78D056B6"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969FE">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3D68BEA" w14:textId="641B1844"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14:paraId="48C256AA" w14:textId="77777777" w:rsidR="008D401C" w:rsidRDefault="008D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91BD7"/>
    <w:multiLevelType w:val="hybridMultilevel"/>
    <w:tmpl w:val="4A24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A1325"/>
    <w:multiLevelType w:val="hybridMultilevel"/>
    <w:tmpl w:val="8E0A9F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81A42"/>
    <w:multiLevelType w:val="hybridMultilevel"/>
    <w:tmpl w:val="F2A08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BA62360"/>
    <w:multiLevelType w:val="hybridMultilevel"/>
    <w:tmpl w:val="120EF9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46073"/>
    <w:multiLevelType w:val="hybridMultilevel"/>
    <w:tmpl w:val="7C80AC14"/>
    <w:lvl w:ilvl="0" w:tplc="04090019">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110804"/>
    <w:multiLevelType w:val="hybridMultilevel"/>
    <w:tmpl w:val="F6FA9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09605C3"/>
    <w:multiLevelType w:val="hybridMultilevel"/>
    <w:tmpl w:val="F1B44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21FD2"/>
    <w:multiLevelType w:val="hybridMultilevel"/>
    <w:tmpl w:val="CFE41CD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A332CF"/>
    <w:multiLevelType w:val="hybridMultilevel"/>
    <w:tmpl w:val="4E16047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F45B71"/>
    <w:multiLevelType w:val="hybridMultilevel"/>
    <w:tmpl w:val="4CD62BD6"/>
    <w:lvl w:ilvl="0" w:tplc="AE5EF33A">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3F31A9"/>
    <w:multiLevelType w:val="hybridMultilevel"/>
    <w:tmpl w:val="BFD25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C960D0"/>
    <w:multiLevelType w:val="hybridMultilevel"/>
    <w:tmpl w:val="6EDE9AAE"/>
    <w:lvl w:ilvl="0" w:tplc="0409000F">
      <w:start w:val="1"/>
      <w:numFmt w:val="decimal"/>
      <w:lvlText w:val="%1."/>
      <w:lvlJc w:val="left"/>
      <w:pPr>
        <w:tabs>
          <w:tab w:val="num" w:pos="720"/>
        </w:tabs>
        <w:ind w:left="720" w:hanging="360"/>
      </w:pPr>
      <w:rPr>
        <w:rFonts w:hint="default"/>
        <w:sz w:val="20"/>
      </w:rPr>
    </w:lvl>
    <w:lvl w:ilvl="1" w:tplc="04090019">
      <w:start w:val="1"/>
      <w:numFmt w:val="lowerLetter"/>
      <w:lvlText w:val="%2."/>
      <w:lvlJc w:val="left"/>
      <w:pPr>
        <w:ind w:left="720" w:hanging="360"/>
      </w:pPr>
    </w:lvl>
    <w:lvl w:ilvl="2" w:tplc="2EC0EC30">
      <w:start w:val="1"/>
      <w:numFmt w:val="bullet"/>
      <w:lvlText w:val=""/>
      <w:lvlJc w:val="left"/>
      <w:pPr>
        <w:tabs>
          <w:tab w:val="num" w:pos="2160"/>
        </w:tabs>
        <w:ind w:left="2160" w:hanging="360"/>
      </w:pPr>
      <w:rPr>
        <w:rFonts w:ascii="Symbol" w:hAnsi="Symbol" w:hint="default"/>
        <w:sz w:val="20"/>
      </w:rPr>
    </w:lvl>
    <w:lvl w:ilvl="3" w:tplc="979CB47E" w:tentative="1">
      <w:start w:val="1"/>
      <w:numFmt w:val="bullet"/>
      <w:lvlText w:val=""/>
      <w:lvlJc w:val="left"/>
      <w:pPr>
        <w:tabs>
          <w:tab w:val="num" w:pos="2880"/>
        </w:tabs>
        <w:ind w:left="2880" w:hanging="360"/>
      </w:pPr>
      <w:rPr>
        <w:rFonts w:ascii="Symbol" w:hAnsi="Symbol" w:hint="default"/>
        <w:sz w:val="20"/>
      </w:rPr>
    </w:lvl>
    <w:lvl w:ilvl="4" w:tplc="C8922996" w:tentative="1">
      <w:start w:val="1"/>
      <w:numFmt w:val="bullet"/>
      <w:lvlText w:val=""/>
      <w:lvlJc w:val="left"/>
      <w:pPr>
        <w:tabs>
          <w:tab w:val="num" w:pos="3600"/>
        </w:tabs>
        <w:ind w:left="3600" w:hanging="360"/>
      </w:pPr>
      <w:rPr>
        <w:rFonts w:ascii="Symbol" w:hAnsi="Symbol" w:hint="default"/>
        <w:sz w:val="20"/>
      </w:rPr>
    </w:lvl>
    <w:lvl w:ilvl="5" w:tplc="A8900BF2" w:tentative="1">
      <w:start w:val="1"/>
      <w:numFmt w:val="bullet"/>
      <w:lvlText w:val=""/>
      <w:lvlJc w:val="left"/>
      <w:pPr>
        <w:tabs>
          <w:tab w:val="num" w:pos="4320"/>
        </w:tabs>
        <w:ind w:left="4320" w:hanging="360"/>
      </w:pPr>
      <w:rPr>
        <w:rFonts w:ascii="Symbol" w:hAnsi="Symbol" w:hint="default"/>
        <w:sz w:val="20"/>
      </w:rPr>
    </w:lvl>
    <w:lvl w:ilvl="6" w:tplc="9D9ACABC" w:tentative="1">
      <w:start w:val="1"/>
      <w:numFmt w:val="bullet"/>
      <w:lvlText w:val=""/>
      <w:lvlJc w:val="left"/>
      <w:pPr>
        <w:tabs>
          <w:tab w:val="num" w:pos="5040"/>
        </w:tabs>
        <w:ind w:left="5040" w:hanging="360"/>
      </w:pPr>
      <w:rPr>
        <w:rFonts w:ascii="Symbol" w:hAnsi="Symbol" w:hint="default"/>
        <w:sz w:val="20"/>
      </w:rPr>
    </w:lvl>
    <w:lvl w:ilvl="7" w:tplc="47866F24" w:tentative="1">
      <w:start w:val="1"/>
      <w:numFmt w:val="bullet"/>
      <w:lvlText w:val=""/>
      <w:lvlJc w:val="left"/>
      <w:pPr>
        <w:tabs>
          <w:tab w:val="num" w:pos="5760"/>
        </w:tabs>
        <w:ind w:left="5760" w:hanging="360"/>
      </w:pPr>
      <w:rPr>
        <w:rFonts w:ascii="Symbol" w:hAnsi="Symbol" w:hint="default"/>
        <w:sz w:val="20"/>
      </w:rPr>
    </w:lvl>
    <w:lvl w:ilvl="8" w:tplc="3118CF74"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054251"/>
    <w:multiLevelType w:val="hybridMultilevel"/>
    <w:tmpl w:val="D25E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8A3172"/>
    <w:multiLevelType w:val="hybridMultilevel"/>
    <w:tmpl w:val="1226B1BC"/>
    <w:lvl w:ilvl="0" w:tplc="04090019">
      <w:start w:val="1"/>
      <w:numFmt w:val="lowerLetter"/>
      <w:lvlText w:val="%1."/>
      <w:lvlJc w:val="left"/>
      <w:pPr>
        <w:ind w:left="768" w:hanging="360"/>
      </w:pPr>
      <w:rPr>
        <w:rFonts w:hint="default"/>
      </w:rPr>
    </w:lvl>
    <w:lvl w:ilvl="1" w:tplc="FFFFFFFF">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cs="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cs="Courier New" w:hint="default"/>
      </w:rPr>
    </w:lvl>
    <w:lvl w:ilvl="8" w:tplc="FFFFFFFF">
      <w:start w:val="1"/>
      <w:numFmt w:val="bullet"/>
      <w:lvlText w:val=""/>
      <w:lvlJc w:val="left"/>
      <w:pPr>
        <w:ind w:left="6528" w:hanging="360"/>
      </w:pPr>
      <w:rPr>
        <w:rFonts w:ascii="Wingdings" w:hAnsi="Wingdings" w:hint="default"/>
      </w:rPr>
    </w:lvl>
  </w:abstractNum>
  <w:abstractNum w:abstractNumId="26" w15:restartNumberingAfterBreak="0">
    <w:nsid w:val="182A3D54"/>
    <w:multiLevelType w:val="hybridMultilevel"/>
    <w:tmpl w:val="1250C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CC5C1E"/>
    <w:multiLevelType w:val="hybridMultilevel"/>
    <w:tmpl w:val="FAB0E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C3734C"/>
    <w:multiLevelType w:val="hybridMultilevel"/>
    <w:tmpl w:val="8AE6141E"/>
    <w:lvl w:ilvl="0" w:tplc="04090001">
      <w:start w:val="1"/>
      <w:numFmt w:val="bullet"/>
      <w:lvlText w:val=""/>
      <w:lvlJc w:val="left"/>
      <w:pPr>
        <w:ind w:left="1440" w:hanging="360"/>
      </w:pPr>
      <w:rPr>
        <w:rFonts w:ascii="Symbol" w:hAnsi="Symbol" w:hint="default"/>
        <w:b w:val="0"/>
        <w:bCs/>
        <w:i w:val="0"/>
        <w:i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B345DCF"/>
    <w:multiLevelType w:val="hybridMultilevel"/>
    <w:tmpl w:val="3F342B4C"/>
    <w:lvl w:ilvl="0" w:tplc="25BA9678">
      <w:start w:val="1"/>
      <w:numFmt w:val="bullet"/>
      <w:lvlText w:val=""/>
      <w:lvlJc w:val="left"/>
      <w:pPr>
        <w:tabs>
          <w:tab w:val="num" w:pos="720"/>
        </w:tabs>
        <w:ind w:left="720" w:hanging="360"/>
      </w:pPr>
      <w:rPr>
        <w:rFonts w:ascii="Symbol" w:hAnsi="Symbol" w:hint="default"/>
        <w:sz w:val="20"/>
      </w:rPr>
    </w:lvl>
    <w:lvl w:ilvl="1" w:tplc="1DDCE0FE" w:tentative="1">
      <w:start w:val="1"/>
      <w:numFmt w:val="bullet"/>
      <w:lvlText w:val=""/>
      <w:lvlJc w:val="left"/>
      <w:pPr>
        <w:tabs>
          <w:tab w:val="num" w:pos="1440"/>
        </w:tabs>
        <w:ind w:left="1440" w:hanging="360"/>
      </w:pPr>
      <w:rPr>
        <w:rFonts w:ascii="Symbol" w:hAnsi="Symbol" w:hint="default"/>
        <w:sz w:val="20"/>
      </w:rPr>
    </w:lvl>
    <w:lvl w:ilvl="2" w:tplc="EC16943A" w:tentative="1">
      <w:start w:val="1"/>
      <w:numFmt w:val="bullet"/>
      <w:lvlText w:val=""/>
      <w:lvlJc w:val="left"/>
      <w:pPr>
        <w:tabs>
          <w:tab w:val="num" w:pos="2160"/>
        </w:tabs>
        <w:ind w:left="2160" w:hanging="360"/>
      </w:pPr>
      <w:rPr>
        <w:rFonts w:ascii="Symbol" w:hAnsi="Symbol" w:hint="default"/>
        <w:sz w:val="20"/>
      </w:rPr>
    </w:lvl>
    <w:lvl w:ilvl="3" w:tplc="EDDA81AC" w:tentative="1">
      <w:start w:val="1"/>
      <w:numFmt w:val="bullet"/>
      <w:lvlText w:val=""/>
      <w:lvlJc w:val="left"/>
      <w:pPr>
        <w:tabs>
          <w:tab w:val="num" w:pos="2880"/>
        </w:tabs>
        <w:ind w:left="2880" w:hanging="360"/>
      </w:pPr>
      <w:rPr>
        <w:rFonts w:ascii="Symbol" w:hAnsi="Symbol" w:hint="default"/>
        <w:sz w:val="20"/>
      </w:rPr>
    </w:lvl>
    <w:lvl w:ilvl="4" w:tplc="48A0A092" w:tentative="1">
      <w:start w:val="1"/>
      <w:numFmt w:val="bullet"/>
      <w:lvlText w:val=""/>
      <w:lvlJc w:val="left"/>
      <w:pPr>
        <w:tabs>
          <w:tab w:val="num" w:pos="3600"/>
        </w:tabs>
        <w:ind w:left="3600" w:hanging="360"/>
      </w:pPr>
      <w:rPr>
        <w:rFonts w:ascii="Symbol" w:hAnsi="Symbol" w:hint="default"/>
        <w:sz w:val="20"/>
      </w:rPr>
    </w:lvl>
    <w:lvl w:ilvl="5" w:tplc="A39C20B6" w:tentative="1">
      <w:start w:val="1"/>
      <w:numFmt w:val="bullet"/>
      <w:lvlText w:val=""/>
      <w:lvlJc w:val="left"/>
      <w:pPr>
        <w:tabs>
          <w:tab w:val="num" w:pos="4320"/>
        </w:tabs>
        <w:ind w:left="4320" w:hanging="360"/>
      </w:pPr>
      <w:rPr>
        <w:rFonts w:ascii="Symbol" w:hAnsi="Symbol" w:hint="default"/>
        <w:sz w:val="20"/>
      </w:rPr>
    </w:lvl>
    <w:lvl w:ilvl="6" w:tplc="57EA06D4" w:tentative="1">
      <w:start w:val="1"/>
      <w:numFmt w:val="bullet"/>
      <w:lvlText w:val=""/>
      <w:lvlJc w:val="left"/>
      <w:pPr>
        <w:tabs>
          <w:tab w:val="num" w:pos="5040"/>
        </w:tabs>
        <w:ind w:left="5040" w:hanging="360"/>
      </w:pPr>
      <w:rPr>
        <w:rFonts w:ascii="Symbol" w:hAnsi="Symbol" w:hint="default"/>
        <w:sz w:val="20"/>
      </w:rPr>
    </w:lvl>
    <w:lvl w:ilvl="7" w:tplc="72801456" w:tentative="1">
      <w:start w:val="1"/>
      <w:numFmt w:val="bullet"/>
      <w:lvlText w:val=""/>
      <w:lvlJc w:val="left"/>
      <w:pPr>
        <w:tabs>
          <w:tab w:val="num" w:pos="5760"/>
        </w:tabs>
        <w:ind w:left="5760" w:hanging="360"/>
      </w:pPr>
      <w:rPr>
        <w:rFonts w:ascii="Symbol" w:hAnsi="Symbol" w:hint="default"/>
        <w:sz w:val="20"/>
      </w:rPr>
    </w:lvl>
    <w:lvl w:ilvl="8" w:tplc="AB988EE0"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7D3CF9"/>
    <w:multiLevelType w:val="hybridMultilevel"/>
    <w:tmpl w:val="0358B350"/>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B51FF9"/>
    <w:multiLevelType w:val="hybridMultilevel"/>
    <w:tmpl w:val="03D66752"/>
    <w:lvl w:ilvl="0" w:tplc="2DE86882">
      <w:start w:val="1"/>
      <w:numFmt w:val="upperLetter"/>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7E2F73"/>
    <w:multiLevelType w:val="hybridMultilevel"/>
    <w:tmpl w:val="60F4C6B8"/>
    <w:lvl w:ilvl="0" w:tplc="04090003">
      <w:start w:val="1"/>
      <w:numFmt w:val="bullet"/>
      <w:lvlText w:val="o"/>
      <w:lvlJc w:val="left"/>
      <w:pPr>
        <w:tabs>
          <w:tab w:val="num" w:pos="1080"/>
        </w:tabs>
        <w:ind w:left="1080" w:hanging="360"/>
      </w:pPr>
      <w:rPr>
        <w:rFonts w:ascii="Courier New" w:hAnsi="Courier New" w:cs="Courier New" w:hint="default"/>
      </w:rPr>
    </w:lvl>
    <w:lvl w:ilvl="1" w:tplc="04090019">
      <w:start w:val="1"/>
      <w:numFmt w:val="lowerLetter"/>
      <w:lvlText w:val="%2."/>
      <w:lvlJc w:val="left"/>
      <w:pPr>
        <w:ind w:left="144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1FA40BB2"/>
    <w:multiLevelType w:val="hybridMultilevel"/>
    <w:tmpl w:val="AF5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647422"/>
    <w:multiLevelType w:val="hybridMultilevel"/>
    <w:tmpl w:val="3C8E7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306760"/>
    <w:multiLevelType w:val="hybridMultilevel"/>
    <w:tmpl w:val="25BAB6DC"/>
    <w:lvl w:ilvl="0" w:tplc="E5EE6896">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741E39"/>
    <w:multiLevelType w:val="hybridMultilevel"/>
    <w:tmpl w:val="4CEC699E"/>
    <w:lvl w:ilvl="0" w:tplc="04090019">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698587F"/>
    <w:multiLevelType w:val="hybridMultilevel"/>
    <w:tmpl w:val="84E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B95538"/>
    <w:multiLevelType w:val="hybridMultilevel"/>
    <w:tmpl w:val="B1C68ED2"/>
    <w:lvl w:ilvl="0" w:tplc="A9CA5F50">
      <w:start w:val="2"/>
      <w:numFmt w:val="decimal"/>
      <w:lvlText w:val="%1."/>
      <w:lvlJc w:val="left"/>
      <w:pPr>
        <w:tabs>
          <w:tab w:val="num" w:pos="720"/>
        </w:tabs>
        <w:ind w:left="720" w:hanging="360"/>
      </w:pPr>
      <w:rPr>
        <w:rFonts w:hint="default"/>
        <w:i w:val="0"/>
        <w:strike w:val="0"/>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205A0B"/>
    <w:multiLevelType w:val="hybridMultilevel"/>
    <w:tmpl w:val="4A56509E"/>
    <w:lvl w:ilvl="0" w:tplc="319EEAE6">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3D171F"/>
    <w:multiLevelType w:val="hybridMultilevel"/>
    <w:tmpl w:val="4AF4D1F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B15F2A"/>
    <w:multiLevelType w:val="hybridMultilevel"/>
    <w:tmpl w:val="521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C4463CE"/>
    <w:multiLevelType w:val="hybridMultilevel"/>
    <w:tmpl w:val="9A46204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1607829"/>
    <w:multiLevelType w:val="hybridMultilevel"/>
    <w:tmpl w:val="4120FA64"/>
    <w:lvl w:ilvl="0" w:tplc="C32AAC1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63" w15:restartNumberingAfterBreak="0">
    <w:nsid w:val="320655AC"/>
    <w:multiLevelType w:val="hybridMultilevel"/>
    <w:tmpl w:val="BE426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59023EE"/>
    <w:multiLevelType w:val="hybridMultilevel"/>
    <w:tmpl w:val="2B5AA772"/>
    <w:lvl w:ilvl="0" w:tplc="521215A0">
      <w:start w:val="2"/>
      <w:numFmt w:val="decimal"/>
      <w:lvlText w:val="%1."/>
      <w:lvlJc w:val="left"/>
      <w:pPr>
        <w:tabs>
          <w:tab w:val="num" w:pos="720"/>
        </w:tabs>
        <w:ind w:left="720" w:hanging="360"/>
      </w:pPr>
    </w:lvl>
    <w:lvl w:ilvl="1" w:tplc="EC82CE40" w:tentative="1">
      <w:start w:val="1"/>
      <w:numFmt w:val="decimal"/>
      <w:lvlText w:val="%2."/>
      <w:lvlJc w:val="left"/>
      <w:pPr>
        <w:tabs>
          <w:tab w:val="num" w:pos="1440"/>
        </w:tabs>
        <w:ind w:left="1440" w:hanging="360"/>
      </w:pPr>
    </w:lvl>
    <w:lvl w:ilvl="2" w:tplc="F09657B0" w:tentative="1">
      <w:start w:val="1"/>
      <w:numFmt w:val="decimal"/>
      <w:lvlText w:val="%3."/>
      <w:lvlJc w:val="left"/>
      <w:pPr>
        <w:tabs>
          <w:tab w:val="num" w:pos="2160"/>
        </w:tabs>
        <w:ind w:left="2160" w:hanging="360"/>
      </w:pPr>
    </w:lvl>
    <w:lvl w:ilvl="3" w:tplc="9078F638" w:tentative="1">
      <w:start w:val="1"/>
      <w:numFmt w:val="decimal"/>
      <w:lvlText w:val="%4."/>
      <w:lvlJc w:val="left"/>
      <w:pPr>
        <w:tabs>
          <w:tab w:val="num" w:pos="2880"/>
        </w:tabs>
        <w:ind w:left="2880" w:hanging="360"/>
      </w:pPr>
    </w:lvl>
    <w:lvl w:ilvl="4" w:tplc="8EB6431E" w:tentative="1">
      <w:start w:val="1"/>
      <w:numFmt w:val="decimal"/>
      <w:lvlText w:val="%5."/>
      <w:lvlJc w:val="left"/>
      <w:pPr>
        <w:tabs>
          <w:tab w:val="num" w:pos="3600"/>
        </w:tabs>
        <w:ind w:left="3600" w:hanging="360"/>
      </w:pPr>
    </w:lvl>
    <w:lvl w:ilvl="5" w:tplc="2FFEA9CE" w:tentative="1">
      <w:start w:val="1"/>
      <w:numFmt w:val="decimal"/>
      <w:lvlText w:val="%6."/>
      <w:lvlJc w:val="left"/>
      <w:pPr>
        <w:tabs>
          <w:tab w:val="num" w:pos="4320"/>
        </w:tabs>
        <w:ind w:left="4320" w:hanging="360"/>
      </w:pPr>
    </w:lvl>
    <w:lvl w:ilvl="6" w:tplc="C808960C" w:tentative="1">
      <w:start w:val="1"/>
      <w:numFmt w:val="decimal"/>
      <w:lvlText w:val="%7."/>
      <w:lvlJc w:val="left"/>
      <w:pPr>
        <w:tabs>
          <w:tab w:val="num" w:pos="5040"/>
        </w:tabs>
        <w:ind w:left="5040" w:hanging="360"/>
      </w:pPr>
    </w:lvl>
    <w:lvl w:ilvl="7" w:tplc="DC3205EA" w:tentative="1">
      <w:start w:val="1"/>
      <w:numFmt w:val="decimal"/>
      <w:lvlText w:val="%8."/>
      <w:lvlJc w:val="left"/>
      <w:pPr>
        <w:tabs>
          <w:tab w:val="num" w:pos="5760"/>
        </w:tabs>
        <w:ind w:left="5760" w:hanging="360"/>
      </w:pPr>
    </w:lvl>
    <w:lvl w:ilvl="8" w:tplc="1D0844A8" w:tentative="1">
      <w:start w:val="1"/>
      <w:numFmt w:val="decimal"/>
      <w:lvlText w:val="%9."/>
      <w:lvlJc w:val="left"/>
      <w:pPr>
        <w:tabs>
          <w:tab w:val="num" w:pos="6480"/>
        </w:tabs>
        <w:ind w:left="6480" w:hanging="360"/>
      </w:pPr>
    </w:lvl>
  </w:abstractNum>
  <w:abstractNum w:abstractNumId="65" w15:restartNumberingAfterBreak="0">
    <w:nsid w:val="372D74BF"/>
    <w:multiLevelType w:val="hybridMultilevel"/>
    <w:tmpl w:val="F4285A3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9F100E6"/>
    <w:multiLevelType w:val="hybridMultilevel"/>
    <w:tmpl w:val="1280285C"/>
    <w:lvl w:ilvl="0" w:tplc="7DA23DB4">
      <w:start w:val="1"/>
      <w:numFmt w:val="lowerLetter"/>
      <w:lvlText w:val="%1."/>
      <w:lvlJc w:val="left"/>
      <w:pPr>
        <w:ind w:left="720" w:hanging="360"/>
      </w:pPr>
      <w:rPr>
        <w:i w:val="0"/>
      </w:rPr>
    </w:lvl>
    <w:lvl w:ilvl="1" w:tplc="A12A6F68">
      <w:start w:val="1"/>
      <w:numFmt w:val="lowerLetter"/>
      <w:lvlText w:val="%2)"/>
      <w:lvlJc w:val="left"/>
      <w:pPr>
        <w:ind w:left="1080" w:hanging="360"/>
      </w:pPr>
    </w:lvl>
    <w:lvl w:ilvl="2" w:tplc="60F6216E">
      <w:start w:val="1"/>
      <w:numFmt w:val="lowerRoman"/>
      <w:lvlText w:val="%3)"/>
      <w:lvlJc w:val="left"/>
      <w:pPr>
        <w:ind w:left="1440" w:hanging="360"/>
      </w:pPr>
    </w:lvl>
    <w:lvl w:ilvl="3" w:tplc="F112E698">
      <w:start w:val="1"/>
      <w:numFmt w:val="decimal"/>
      <w:lvlText w:val="(%4)"/>
      <w:lvlJc w:val="left"/>
      <w:pPr>
        <w:ind w:left="1800" w:hanging="360"/>
      </w:pPr>
    </w:lvl>
    <w:lvl w:ilvl="4" w:tplc="08F03986">
      <w:start w:val="1"/>
      <w:numFmt w:val="lowerLetter"/>
      <w:lvlText w:val="(%5)"/>
      <w:lvlJc w:val="left"/>
      <w:pPr>
        <w:ind w:left="2160" w:hanging="360"/>
      </w:pPr>
    </w:lvl>
    <w:lvl w:ilvl="5" w:tplc="279E5F14">
      <w:start w:val="1"/>
      <w:numFmt w:val="lowerRoman"/>
      <w:lvlText w:val="(%6)"/>
      <w:lvlJc w:val="left"/>
      <w:pPr>
        <w:ind w:left="2520" w:hanging="360"/>
      </w:pPr>
    </w:lvl>
    <w:lvl w:ilvl="6" w:tplc="AE5EF33A">
      <w:start w:val="1"/>
      <w:numFmt w:val="decimal"/>
      <w:lvlText w:val="%7."/>
      <w:lvlJc w:val="left"/>
      <w:pPr>
        <w:ind w:left="720" w:hanging="360"/>
      </w:pPr>
      <w:rPr>
        <w:rFonts w:hint="default"/>
        <w:b w:val="0"/>
        <w:bCs w:val="0"/>
        <w:i w:val="0"/>
        <w:iCs w:val="0"/>
        <w:color w:val="auto"/>
      </w:rPr>
    </w:lvl>
    <w:lvl w:ilvl="7" w:tplc="0C406478">
      <w:start w:val="1"/>
      <w:numFmt w:val="lowerLetter"/>
      <w:lvlText w:val="%8."/>
      <w:lvlJc w:val="left"/>
      <w:pPr>
        <w:ind w:left="3240" w:hanging="360"/>
      </w:pPr>
    </w:lvl>
    <w:lvl w:ilvl="8" w:tplc="DD20D400">
      <w:start w:val="1"/>
      <w:numFmt w:val="lowerRoman"/>
      <w:lvlText w:val="%9."/>
      <w:lvlJc w:val="left"/>
      <w:pPr>
        <w:ind w:left="3600" w:hanging="360"/>
      </w:pPr>
    </w:lvl>
  </w:abstractNum>
  <w:abstractNum w:abstractNumId="68" w15:restartNumberingAfterBreak="0">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D023082"/>
    <w:multiLevelType w:val="hybridMultilevel"/>
    <w:tmpl w:val="504E1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49517F"/>
    <w:multiLevelType w:val="hybridMultilevel"/>
    <w:tmpl w:val="7D6C223C"/>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3EB558EC"/>
    <w:multiLevelType w:val="hybridMultilevel"/>
    <w:tmpl w:val="825CA0F8"/>
    <w:lvl w:ilvl="0" w:tplc="FFFFFFFF">
      <w:start w:val="1"/>
      <w:numFmt w:val="lowerLetter"/>
      <w:lvlText w:val="%1."/>
      <w:lvlJc w:val="left"/>
      <w:pPr>
        <w:ind w:left="1080" w:hanging="360"/>
      </w:pPr>
      <w:rPr>
        <w:rFonts w:hint="default"/>
      </w:rPr>
    </w:lvl>
    <w:lvl w:ilvl="1" w:tplc="0409001B">
      <w:start w:val="1"/>
      <w:numFmt w:val="lowerRoman"/>
      <w:lvlText w:val="%2."/>
      <w:lvlJc w:val="right"/>
      <w:pPr>
        <w:ind w:left="2520" w:hanging="360"/>
      </w:p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2" w15:restartNumberingAfterBreak="0">
    <w:nsid w:val="407625CE"/>
    <w:multiLevelType w:val="hybridMultilevel"/>
    <w:tmpl w:val="E56021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82A802BE">
      <w:start w:val="1"/>
      <w:numFmt w:val="lowerRoman"/>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12E3140"/>
    <w:multiLevelType w:val="hybridMultilevel"/>
    <w:tmpl w:val="2800D4C2"/>
    <w:lvl w:ilvl="0" w:tplc="DC400062">
      <w:start w:val="1"/>
      <w:numFmt w:val="lowerLetter"/>
      <w:lvlText w:val="%1."/>
      <w:lvlJc w:val="left"/>
      <w:pPr>
        <w:ind w:left="720" w:hanging="360"/>
      </w:pPr>
      <w:rPr>
        <w:i w:val="0"/>
      </w:rPr>
    </w:lvl>
    <w:lvl w:ilvl="1" w:tplc="0B8C4DA8">
      <w:start w:val="1"/>
      <w:numFmt w:val="lowerLetter"/>
      <w:lvlText w:val="%2)"/>
      <w:lvlJc w:val="left"/>
      <w:pPr>
        <w:ind w:left="1080" w:hanging="360"/>
      </w:pPr>
    </w:lvl>
    <w:lvl w:ilvl="2" w:tplc="93A23386">
      <w:start w:val="1"/>
      <w:numFmt w:val="lowerRoman"/>
      <w:lvlText w:val="%3)"/>
      <w:lvlJc w:val="left"/>
      <w:pPr>
        <w:ind w:left="1440" w:hanging="360"/>
      </w:pPr>
    </w:lvl>
    <w:lvl w:ilvl="3" w:tplc="2354D65E">
      <w:start w:val="1"/>
      <w:numFmt w:val="decimal"/>
      <w:lvlText w:val="(%4)"/>
      <w:lvlJc w:val="left"/>
      <w:pPr>
        <w:ind w:left="1800" w:hanging="360"/>
      </w:pPr>
    </w:lvl>
    <w:lvl w:ilvl="4" w:tplc="65529648">
      <w:start w:val="1"/>
      <w:numFmt w:val="lowerLetter"/>
      <w:lvlText w:val="(%5)"/>
      <w:lvlJc w:val="left"/>
      <w:pPr>
        <w:ind w:left="2160" w:hanging="360"/>
      </w:pPr>
    </w:lvl>
    <w:lvl w:ilvl="5" w:tplc="F3A45DC8">
      <w:start w:val="1"/>
      <w:numFmt w:val="lowerRoman"/>
      <w:lvlText w:val="(%6)"/>
      <w:lvlJc w:val="left"/>
      <w:pPr>
        <w:ind w:left="2520" w:hanging="360"/>
      </w:pPr>
    </w:lvl>
    <w:lvl w:ilvl="6" w:tplc="18445AF4">
      <w:start w:val="1"/>
      <w:numFmt w:val="decimal"/>
      <w:lvlText w:val="%7."/>
      <w:lvlJc w:val="left"/>
      <w:pPr>
        <w:ind w:left="2880" w:hanging="360"/>
      </w:pPr>
    </w:lvl>
    <w:lvl w:ilvl="7" w:tplc="AA168C32">
      <w:start w:val="1"/>
      <w:numFmt w:val="lowerLetter"/>
      <w:lvlText w:val="%8."/>
      <w:lvlJc w:val="left"/>
      <w:pPr>
        <w:ind w:left="3240" w:hanging="360"/>
      </w:pPr>
    </w:lvl>
    <w:lvl w:ilvl="8" w:tplc="BEA2CE70">
      <w:start w:val="1"/>
      <w:numFmt w:val="lowerRoman"/>
      <w:lvlText w:val="%9."/>
      <w:lvlJc w:val="left"/>
      <w:pPr>
        <w:ind w:left="3600" w:hanging="360"/>
      </w:pPr>
    </w:lvl>
  </w:abstractNum>
  <w:abstractNum w:abstractNumId="75" w15:restartNumberingAfterBreak="0">
    <w:nsid w:val="415C20D7"/>
    <w:multiLevelType w:val="hybridMultilevel"/>
    <w:tmpl w:val="32741176"/>
    <w:lvl w:ilvl="0" w:tplc="616AB4A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42D246F"/>
    <w:multiLevelType w:val="hybridMultilevel"/>
    <w:tmpl w:val="3008FAD6"/>
    <w:lvl w:ilvl="0" w:tplc="04090001">
      <w:start w:val="1"/>
      <w:numFmt w:val="bullet"/>
      <w:lvlText w:val=""/>
      <w:lvlJc w:val="left"/>
      <w:pPr>
        <w:tabs>
          <w:tab w:val="num" w:pos="900"/>
        </w:tabs>
        <w:ind w:left="900" w:hanging="360"/>
      </w:pPr>
      <w:rPr>
        <w:rFonts w:ascii="Symbol" w:hAnsi="Symbol" w:hint="default"/>
      </w:rPr>
    </w:lvl>
    <w:lvl w:ilvl="1" w:tplc="FA124B78">
      <w:start w:val="1"/>
      <w:numFmt w:val="bullet"/>
      <w:lvlText w:val=""/>
      <w:lvlJc w:val="left"/>
      <w:pPr>
        <w:tabs>
          <w:tab w:val="num" w:pos="1620"/>
        </w:tabs>
        <w:ind w:left="1620" w:hanging="360"/>
      </w:pPr>
      <w:rPr>
        <w:rFonts w:ascii="Symbol" w:hAnsi="Symbol"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8" w15:restartNumberingAfterBreak="0">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8254B7"/>
    <w:multiLevelType w:val="hybridMultilevel"/>
    <w:tmpl w:val="A5E253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446CCD"/>
    <w:multiLevelType w:val="hybridMultilevel"/>
    <w:tmpl w:val="70D05050"/>
    <w:lvl w:ilvl="0" w:tplc="0F769E3A">
      <w:start w:val="1"/>
      <w:numFmt w:val="lowerLetter"/>
      <w:lvlText w:val="%1."/>
      <w:lvlJc w:val="left"/>
      <w:pPr>
        <w:ind w:left="720" w:hanging="360"/>
      </w:pPr>
      <w:rPr>
        <w:rFonts w:hint="default"/>
        <w:i w:val="0"/>
      </w:rPr>
    </w:lvl>
    <w:lvl w:ilvl="1" w:tplc="8B0CE8A4">
      <w:start w:val="1"/>
      <w:numFmt w:val="lowerLetter"/>
      <w:lvlText w:val="%2)"/>
      <w:lvlJc w:val="left"/>
      <w:pPr>
        <w:ind w:left="1080" w:hanging="360"/>
      </w:pPr>
      <w:rPr>
        <w:rFonts w:hint="default"/>
      </w:rPr>
    </w:lvl>
    <w:lvl w:ilvl="2" w:tplc="60FC41E0">
      <w:start w:val="1"/>
      <w:numFmt w:val="lowerRoman"/>
      <w:lvlText w:val="%3)"/>
      <w:lvlJc w:val="left"/>
      <w:pPr>
        <w:ind w:left="1440" w:hanging="360"/>
      </w:pPr>
      <w:rPr>
        <w:rFonts w:hint="default"/>
      </w:rPr>
    </w:lvl>
    <w:lvl w:ilvl="3" w:tplc="B6288DD8">
      <w:start w:val="1"/>
      <w:numFmt w:val="decimal"/>
      <w:lvlText w:val="(%4)"/>
      <w:lvlJc w:val="left"/>
      <w:pPr>
        <w:ind w:left="1800" w:hanging="360"/>
      </w:pPr>
      <w:rPr>
        <w:rFonts w:hint="default"/>
      </w:rPr>
    </w:lvl>
    <w:lvl w:ilvl="4" w:tplc="23DC134C">
      <w:start w:val="1"/>
      <w:numFmt w:val="lowerLetter"/>
      <w:lvlText w:val="(%5)"/>
      <w:lvlJc w:val="left"/>
      <w:pPr>
        <w:ind w:left="2160" w:hanging="360"/>
      </w:pPr>
      <w:rPr>
        <w:rFonts w:hint="default"/>
      </w:rPr>
    </w:lvl>
    <w:lvl w:ilvl="5" w:tplc="C046C8E2">
      <w:start w:val="1"/>
      <w:numFmt w:val="lowerRoman"/>
      <w:lvlText w:val="(%6)"/>
      <w:lvlJc w:val="left"/>
      <w:pPr>
        <w:ind w:left="2520" w:hanging="360"/>
      </w:pPr>
      <w:rPr>
        <w:rFonts w:hint="default"/>
      </w:rPr>
    </w:lvl>
    <w:lvl w:ilvl="6" w:tplc="3878DBAA">
      <w:start w:val="5"/>
      <w:numFmt w:val="decimal"/>
      <w:lvlText w:val="%7."/>
      <w:lvlJc w:val="left"/>
      <w:pPr>
        <w:ind w:left="2880" w:hanging="360"/>
      </w:pPr>
      <w:rPr>
        <w:rFonts w:hint="default"/>
      </w:rPr>
    </w:lvl>
    <w:lvl w:ilvl="7" w:tplc="AF0AB7B0">
      <w:start w:val="1"/>
      <w:numFmt w:val="lowerLetter"/>
      <w:lvlText w:val="%8."/>
      <w:lvlJc w:val="left"/>
      <w:pPr>
        <w:ind w:left="3240" w:hanging="360"/>
      </w:pPr>
      <w:rPr>
        <w:rFonts w:hint="default"/>
      </w:rPr>
    </w:lvl>
    <w:lvl w:ilvl="8" w:tplc="9196B4B6">
      <w:start w:val="1"/>
      <w:numFmt w:val="lowerRoman"/>
      <w:lvlText w:val="%9."/>
      <w:lvlJc w:val="left"/>
      <w:pPr>
        <w:ind w:left="3600" w:hanging="360"/>
      </w:pPr>
      <w:rPr>
        <w:rFonts w:hint="default"/>
      </w:rPr>
    </w:lvl>
  </w:abstractNum>
  <w:abstractNum w:abstractNumId="82" w15:restartNumberingAfterBreak="0">
    <w:nsid w:val="4737444B"/>
    <w:multiLevelType w:val="hybridMultilevel"/>
    <w:tmpl w:val="C46864BC"/>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9053FF"/>
    <w:multiLevelType w:val="hybridMultilevel"/>
    <w:tmpl w:val="B256FAB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9EB1149"/>
    <w:multiLevelType w:val="hybridMultilevel"/>
    <w:tmpl w:val="7590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BED178E"/>
    <w:multiLevelType w:val="hybridMultilevel"/>
    <w:tmpl w:val="4A24B870"/>
    <w:lvl w:ilvl="0" w:tplc="FFFFFFFF">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DC13BC7"/>
    <w:multiLevelType w:val="hybridMultilevel"/>
    <w:tmpl w:val="81AE8E20"/>
    <w:lvl w:ilvl="0" w:tplc="30743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14472D9"/>
    <w:multiLevelType w:val="hybridMultilevel"/>
    <w:tmpl w:val="51C0BD80"/>
    <w:lvl w:ilvl="0" w:tplc="04090019">
      <w:start w:val="1"/>
      <w:numFmt w:val="lowerLett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51FD2BF5"/>
    <w:multiLevelType w:val="hybridMultilevel"/>
    <w:tmpl w:val="183E88E2"/>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3342F40"/>
    <w:multiLevelType w:val="hybridMultilevel"/>
    <w:tmpl w:val="D5E66C7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4977F72"/>
    <w:multiLevelType w:val="hybridMultilevel"/>
    <w:tmpl w:val="691AA438"/>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68A36B0"/>
    <w:multiLevelType w:val="hybridMultilevel"/>
    <w:tmpl w:val="D2CEA302"/>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91E21D8"/>
    <w:multiLevelType w:val="hybridMultilevel"/>
    <w:tmpl w:val="C46864BC"/>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9F600EA"/>
    <w:multiLevelType w:val="hybridMultilevel"/>
    <w:tmpl w:val="2BF0260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3" w15:restartNumberingAfterBreak="0">
    <w:nsid w:val="5A763B5C"/>
    <w:multiLevelType w:val="hybridMultilevel"/>
    <w:tmpl w:val="DED67B0A"/>
    <w:lvl w:ilvl="0" w:tplc="DA4634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B993454"/>
    <w:multiLevelType w:val="hybridMultilevel"/>
    <w:tmpl w:val="817032D8"/>
    <w:lvl w:ilvl="0" w:tplc="355EC396">
      <w:start w:val="1"/>
      <w:numFmt w:val="decimal"/>
      <w:lvlText w:val="%1."/>
      <w:lvlJc w:val="left"/>
      <w:pPr>
        <w:tabs>
          <w:tab w:val="num" w:pos="720"/>
        </w:tabs>
        <w:ind w:left="720" w:hanging="360"/>
      </w:pPr>
    </w:lvl>
    <w:lvl w:ilvl="1" w:tplc="C952EB70" w:tentative="1">
      <w:start w:val="1"/>
      <w:numFmt w:val="decimal"/>
      <w:lvlText w:val="%2."/>
      <w:lvlJc w:val="left"/>
      <w:pPr>
        <w:tabs>
          <w:tab w:val="num" w:pos="1440"/>
        </w:tabs>
        <w:ind w:left="1440" w:hanging="360"/>
      </w:pPr>
    </w:lvl>
    <w:lvl w:ilvl="2" w:tplc="DB028EFA" w:tentative="1">
      <w:start w:val="1"/>
      <w:numFmt w:val="decimal"/>
      <w:lvlText w:val="%3."/>
      <w:lvlJc w:val="left"/>
      <w:pPr>
        <w:tabs>
          <w:tab w:val="num" w:pos="2160"/>
        </w:tabs>
        <w:ind w:left="2160" w:hanging="360"/>
      </w:pPr>
    </w:lvl>
    <w:lvl w:ilvl="3" w:tplc="AFD2B032" w:tentative="1">
      <w:start w:val="1"/>
      <w:numFmt w:val="decimal"/>
      <w:lvlText w:val="%4."/>
      <w:lvlJc w:val="left"/>
      <w:pPr>
        <w:tabs>
          <w:tab w:val="num" w:pos="2880"/>
        </w:tabs>
        <w:ind w:left="2880" w:hanging="360"/>
      </w:pPr>
    </w:lvl>
    <w:lvl w:ilvl="4" w:tplc="EECA52E6" w:tentative="1">
      <w:start w:val="1"/>
      <w:numFmt w:val="decimal"/>
      <w:lvlText w:val="%5."/>
      <w:lvlJc w:val="left"/>
      <w:pPr>
        <w:tabs>
          <w:tab w:val="num" w:pos="3600"/>
        </w:tabs>
        <w:ind w:left="3600" w:hanging="360"/>
      </w:pPr>
    </w:lvl>
    <w:lvl w:ilvl="5" w:tplc="96804ACE" w:tentative="1">
      <w:start w:val="1"/>
      <w:numFmt w:val="decimal"/>
      <w:lvlText w:val="%6."/>
      <w:lvlJc w:val="left"/>
      <w:pPr>
        <w:tabs>
          <w:tab w:val="num" w:pos="4320"/>
        </w:tabs>
        <w:ind w:left="4320" w:hanging="360"/>
      </w:pPr>
    </w:lvl>
    <w:lvl w:ilvl="6" w:tplc="46A826FA" w:tentative="1">
      <w:start w:val="1"/>
      <w:numFmt w:val="decimal"/>
      <w:lvlText w:val="%7."/>
      <w:lvlJc w:val="left"/>
      <w:pPr>
        <w:tabs>
          <w:tab w:val="num" w:pos="5040"/>
        </w:tabs>
        <w:ind w:left="5040" w:hanging="360"/>
      </w:pPr>
    </w:lvl>
    <w:lvl w:ilvl="7" w:tplc="97BA4550" w:tentative="1">
      <w:start w:val="1"/>
      <w:numFmt w:val="decimal"/>
      <w:lvlText w:val="%8."/>
      <w:lvlJc w:val="left"/>
      <w:pPr>
        <w:tabs>
          <w:tab w:val="num" w:pos="5760"/>
        </w:tabs>
        <w:ind w:left="5760" w:hanging="360"/>
      </w:pPr>
    </w:lvl>
    <w:lvl w:ilvl="8" w:tplc="67C426F2" w:tentative="1">
      <w:start w:val="1"/>
      <w:numFmt w:val="decimal"/>
      <w:lvlText w:val="%9."/>
      <w:lvlJc w:val="left"/>
      <w:pPr>
        <w:tabs>
          <w:tab w:val="num" w:pos="6480"/>
        </w:tabs>
        <w:ind w:left="6480" w:hanging="360"/>
      </w:pPr>
    </w:lvl>
  </w:abstractNum>
  <w:abstractNum w:abstractNumId="106" w15:restartNumberingAfterBreak="0">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EFF2D02"/>
    <w:multiLevelType w:val="hybridMultilevel"/>
    <w:tmpl w:val="9C2273A6"/>
    <w:lvl w:ilvl="0" w:tplc="04090019">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5F2425BA"/>
    <w:multiLevelType w:val="hybridMultilevel"/>
    <w:tmpl w:val="63E6D4C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FEE07E6"/>
    <w:multiLevelType w:val="hybridMultilevel"/>
    <w:tmpl w:val="292491B4"/>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641E0E17"/>
    <w:multiLevelType w:val="hybridMultilevel"/>
    <w:tmpl w:val="9FA05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46C4E96"/>
    <w:multiLevelType w:val="hybridMultilevel"/>
    <w:tmpl w:val="3F448A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4" w15:restartNumberingAfterBreak="0">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4C64012"/>
    <w:multiLevelType w:val="hybridMultilevel"/>
    <w:tmpl w:val="F0D4834E"/>
    <w:lvl w:ilvl="0" w:tplc="82A802BE">
      <w:start w:val="1"/>
      <w:numFmt w:val="lowerRoman"/>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5606EB5"/>
    <w:multiLevelType w:val="hybridMultilevel"/>
    <w:tmpl w:val="AFFCE432"/>
    <w:lvl w:ilvl="0" w:tplc="04090019">
      <w:start w:val="1"/>
      <w:numFmt w:val="lowerLetter"/>
      <w:lvlText w:val="%1."/>
      <w:lvlJc w:val="left"/>
      <w:pPr>
        <w:ind w:left="720" w:hanging="360"/>
      </w:pPr>
      <w:rPr>
        <w:rFonts w:hint="default"/>
      </w:rPr>
    </w:lvl>
    <w:lvl w:ilvl="1" w:tplc="82A802BE">
      <w:start w:val="1"/>
      <w:numFmt w:val="lowerRoman"/>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65693D57"/>
    <w:multiLevelType w:val="hybridMultilevel"/>
    <w:tmpl w:val="CB0AF5E8"/>
    <w:lvl w:ilvl="0" w:tplc="795EAE5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5B237CA"/>
    <w:multiLevelType w:val="hybridMultilevel"/>
    <w:tmpl w:val="27FEA3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4" w15:restartNumberingAfterBreak="0">
    <w:nsid w:val="695D5EC6"/>
    <w:multiLevelType w:val="hybridMultilevel"/>
    <w:tmpl w:val="4288CEDA"/>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5" w15:restartNumberingAfterBreak="0">
    <w:nsid w:val="6A254E62"/>
    <w:multiLevelType w:val="hybridMultilevel"/>
    <w:tmpl w:val="139CB7B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AD70162"/>
    <w:multiLevelType w:val="hybridMultilevel"/>
    <w:tmpl w:val="D9DC6CDA"/>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30" w15:restartNumberingAfterBreak="0">
    <w:nsid w:val="6CAA1462"/>
    <w:multiLevelType w:val="hybridMultilevel"/>
    <w:tmpl w:val="F9E0C1FC"/>
    <w:lvl w:ilvl="0" w:tplc="0409000F">
      <w:start w:val="1"/>
      <w:numFmt w:val="decimal"/>
      <w:lvlText w:val="%1."/>
      <w:lvlJc w:val="left"/>
      <w:pPr>
        <w:ind w:left="1080" w:hanging="360"/>
      </w:pPr>
    </w:lvl>
    <w:lvl w:ilvl="1" w:tplc="8692335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F8756A5"/>
    <w:multiLevelType w:val="hybridMultilevel"/>
    <w:tmpl w:val="EA20556E"/>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5" w15:restartNumberingAfterBreak="0">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6" w15:restartNumberingAfterBreak="0">
    <w:nsid w:val="71C616A1"/>
    <w:multiLevelType w:val="hybridMultilevel"/>
    <w:tmpl w:val="D1B48DB6"/>
    <w:lvl w:ilvl="0" w:tplc="04090019">
      <w:start w:val="1"/>
      <w:numFmt w:val="lowerLetter"/>
      <w:lvlText w:val="%1."/>
      <w:lvlJc w:val="left"/>
      <w:pPr>
        <w:ind w:left="720" w:hanging="360"/>
      </w:pPr>
      <w:rPr>
        <w:rFonts w:hint="default"/>
      </w:rPr>
    </w:lvl>
    <w:lvl w:ilvl="1" w:tplc="1A544F0C">
      <w:start w:val="1"/>
      <w:numFmt w:val="lowerRoman"/>
      <w:lvlText w:val="%2."/>
      <w:lvlJc w:val="right"/>
      <w:pPr>
        <w:ind w:left="252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2B25652"/>
    <w:multiLevelType w:val="hybridMultilevel"/>
    <w:tmpl w:val="8CDAF4E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3096622"/>
    <w:multiLevelType w:val="hybridMultilevel"/>
    <w:tmpl w:val="E6B41A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73915D8D"/>
    <w:multiLevelType w:val="hybridMultilevel"/>
    <w:tmpl w:val="6D9E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DF629DF"/>
    <w:multiLevelType w:val="hybridMultilevel"/>
    <w:tmpl w:val="7FBE3990"/>
    <w:lvl w:ilvl="0" w:tplc="00D08CF4">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AD8EBB3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E141314"/>
    <w:multiLevelType w:val="hybridMultilevel"/>
    <w:tmpl w:val="5C5C97A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ind w:left="768"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F1103CD"/>
    <w:multiLevelType w:val="hybridMultilevel"/>
    <w:tmpl w:val="A91658DC"/>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703ABD82">
      <w:start w:val="1"/>
      <w:numFmt w:val="decimal"/>
      <w:lvlText w:val="%3."/>
      <w:lvlJc w:val="left"/>
      <w:pPr>
        <w:ind w:left="2160" w:hanging="360"/>
      </w:pPr>
      <w:rPr>
        <w:i w:val="0"/>
        <w:iCs/>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9433722">
    <w:abstractNumId w:val="12"/>
  </w:num>
  <w:num w:numId="2" w16cid:durableId="398787501">
    <w:abstractNumId w:val="57"/>
  </w:num>
  <w:num w:numId="3" w16cid:durableId="246037178">
    <w:abstractNumId w:val="110"/>
  </w:num>
  <w:num w:numId="4" w16cid:durableId="1281255142">
    <w:abstractNumId w:val="119"/>
  </w:num>
  <w:num w:numId="5" w16cid:durableId="310985124">
    <w:abstractNumId w:val="95"/>
  </w:num>
  <w:num w:numId="6" w16cid:durableId="1773091208">
    <w:abstractNumId w:val="104"/>
  </w:num>
  <w:num w:numId="7" w16cid:durableId="1516917328">
    <w:abstractNumId w:val="32"/>
  </w:num>
  <w:num w:numId="8" w16cid:durableId="1940868307">
    <w:abstractNumId w:val="61"/>
  </w:num>
  <w:num w:numId="9" w16cid:durableId="732042664">
    <w:abstractNumId w:val="31"/>
  </w:num>
  <w:num w:numId="10" w16cid:durableId="82186171">
    <w:abstractNumId w:val="124"/>
  </w:num>
  <w:num w:numId="11" w16cid:durableId="1107626922">
    <w:abstractNumId w:val="5"/>
  </w:num>
  <w:num w:numId="12" w16cid:durableId="785776640">
    <w:abstractNumId w:val="56"/>
  </w:num>
  <w:num w:numId="13" w16cid:durableId="1817379239">
    <w:abstractNumId w:val="133"/>
  </w:num>
  <w:num w:numId="14" w16cid:durableId="1603106248">
    <w:abstractNumId w:val="129"/>
  </w:num>
  <w:num w:numId="15" w16cid:durableId="316153967">
    <w:abstractNumId w:val="144"/>
  </w:num>
  <w:num w:numId="16" w16cid:durableId="529802633">
    <w:abstractNumId w:val="65"/>
  </w:num>
  <w:num w:numId="17" w16cid:durableId="1784114119">
    <w:abstractNumId w:val="77"/>
  </w:num>
  <w:num w:numId="18" w16cid:durableId="929586870">
    <w:abstractNumId w:val="16"/>
  </w:num>
  <w:num w:numId="19" w16cid:durableId="1003704609">
    <w:abstractNumId w:val="147"/>
  </w:num>
  <w:num w:numId="20" w16cid:durableId="1465193296">
    <w:abstractNumId w:val="2"/>
  </w:num>
  <w:num w:numId="21" w16cid:durableId="334305368">
    <w:abstractNumId w:val="146"/>
  </w:num>
  <w:num w:numId="22" w16cid:durableId="1187985075">
    <w:abstractNumId w:val="127"/>
  </w:num>
  <w:num w:numId="23" w16cid:durableId="1334336990">
    <w:abstractNumId w:val="20"/>
  </w:num>
  <w:num w:numId="24" w16cid:durableId="1681160138">
    <w:abstractNumId w:val="13"/>
  </w:num>
  <w:num w:numId="25" w16cid:durableId="1655724111">
    <w:abstractNumId w:val="102"/>
  </w:num>
  <w:num w:numId="26" w16cid:durableId="814684721">
    <w:abstractNumId w:val="39"/>
  </w:num>
  <w:num w:numId="27" w16cid:durableId="153303740">
    <w:abstractNumId w:val="135"/>
  </w:num>
  <w:num w:numId="28" w16cid:durableId="410733636">
    <w:abstractNumId w:val="100"/>
  </w:num>
  <w:num w:numId="29" w16cid:durableId="466247008">
    <w:abstractNumId w:val="143"/>
  </w:num>
  <w:num w:numId="30" w16cid:durableId="1309285046">
    <w:abstractNumId w:val="116"/>
  </w:num>
  <w:num w:numId="31" w16cid:durableId="733702352">
    <w:abstractNumId w:val="72"/>
  </w:num>
  <w:num w:numId="32" w16cid:durableId="1191334026">
    <w:abstractNumId w:val="86"/>
  </w:num>
  <w:num w:numId="33" w16cid:durableId="1922907190">
    <w:abstractNumId w:val="73"/>
  </w:num>
  <w:num w:numId="34" w16cid:durableId="1816331435">
    <w:abstractNumId w:val="99"/>
  </w:num>
  <w:num w:numId="35" w16cid:durableId="461461213">
    <w:abstractNumId w:val="28"/>
  </w:num>
  <w:num w:numId="36" w16cid:durableId="441267841">
    <w:abstractNumId w:val="142"/>
  </w:num>
  <w:num w:numId="37" w16cid:durableId="1939756622">
    <w:abstractNumId w:val="44"/>
  </w:num>
  <w:num w:numId="38" w16cid:durableId="1133063518">
    <w:abstractNumId w:val="36"/>
  </w:num>
  <w:num w:numId="39" w16cid:durableId="1299259761">
    <w:abstractNumId w:val="90"/>
  </w:num>
  <w:num w:numId="40" w16cid:durableId="2086684928">
    <w:abstractNumId w:val="117"/>
  </w:num>
  <w:num w:numId="41" w16cid:durableId="1364163365">
    <w:abstractNumId w:val="125"/>
  </w:num>
  <w:num w:numId="42" w16cid:durableId="1525052227">
    <w:abstractNumId w:val="78"/>
  </w:num>
  <w:num w:numId="43" w16cid:durableId="159011638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7977366">
    <w:abstractNumId w:val="98"/>
  </w:num>
  <w:num w:numId="45" w16cid:durableId="1412041865">
    <w:abstractNumId w:val="66"/>
  </w:num>
  <w:num w:numId="46" w16cid:durableId="140774799">
    <w:abstractNumId w:val="0"/>
  </w:num>
  <w:num w:numId="47" w16cid:durableId="1128860693">
    <w:abstractNumId w:val="54"/>
  </w:num>
  <w:num w:numId="48" w16cid:durableId="911307171">
    <w:abstractNumId w:val="51"/>
  </w:num>
  <w:num w:numId="49" w16cid:durableId="116996772">
    <w:abstractNumId w:val="15"/>
  </w:num>
  <w:num w:numId="50" w16cid:durableId="1040133349">
    <w:abstractNumId w:val="120"/>
  </w:num>
  <w:num w:numId="51" w16cid:durableId="390159201">
    <w:abstractNumId w:val="87"/>
  </w:num>
  <w:num w:numId="52" w16cid:durableId="600839649">
    <w:abstractNumId w:val="8"/>
  </w:num>
  <w:num w:numId="53" w16cid:durableId="2117480529">
    <w:abstractNumId w:val="21"/>
  </w:num>
  <w:num w:numId="54" w16cid:durableId="755059486">
    <w:abstractNumId w:val="49"/>
  </w:num>
  <w:num w:numId="55" w16cid:durableId="983847620">
    <w:abstractNumId w:val="41"/>
  </w:num>
  <w:num w:numId="56" w16cid:durableId="1885293364">
    <w:abstractNumId w:val="97"/>
  </w:num>
  <w:num w:numId="57" w16cid:durableId="167327102">
    <w:abstractNumId w:val="45"/>
  </w:num>
  <w:num w:numId="58" w16cid:durableId="356202557">
    <w:abstractNumId w:val="4"/>
  </w:num>
  <w:num w:numId="59" w16cid:durableId="623274749">
    <w:abstractNumId w:val="85"/>
  </w:num>
  <w:num w:numId="60" w16cid:durableId="1642081376">
    <w:abstractNumId w:val="50"/>
  </w:num>
  <w:num w:numId="61" w16cid:durableId="156963021">
    <w:abstractNumId w:val="9"/>
  </w:num>
  <w:num w:numId="62" w16cid:durableId="337004917">
    <w:abstractNumId w:val="106"/>
  </w:num>
  <w:num w:numId="63" w16cid:durableId="325128620">
    <w:abstractNumId w:val="82"/>
  </w:num>
  <w:num w:numId="64" w16cid:durableId="1457680208">
    <w:abstractNumId w:val="80"/>
  </w:num>
  <w:num w:numId="65" w16cid:durableId="213667162">
    <w:abstractNumId w:val="121"/>
  </w:num>
  <w:num w:numId="66" w16cid:durableId="610550296">
    <w:abstractNumId w:val="68"/>
  </w:num>
  <w:num w:numId="67" w16cid:durableId="225921422">
    <w:abstractNumId w:val="27"/>
  </w:num>
  <w:num w:numId="68" w16cid:durableId="508253623">
    <w:abstractNumId w:val="131"/>
  </w:num>
  <w:num w:numId="69" w16cid:durableId="1030573593">
    <w:abstractNumId w:val="76"/>
  </w:num>
  <w:num w:numId="70" w16cid:durableId="1000038131">
    <w:abstractNumId w:val="35"/>
  </w:num>
  <w:num w:numId="71" w16cid:durableId="1931087209">
    <w:abstractNumId w:val="88"/>
  </w:num>
  <w:num w:numId="72" w16cid:durableId="357120081">
    <w:abstractNumId w:val="107"/>
  </w:num>
  <w:num w:numId="73" w16cid:durableId="2081755596">
    <w:abstractNumId w:val="40"/>
  </w:num>
  <w:num w:numId="74" w16cid:durableId="1284383863">
    <w:abstractNumId w:val="123"/>
  </w:num>
  <w:num w:numId="75" w16cid:durableId="1290547855">
    <w:abstractNumId w:val="114"/>
  </w:num>
  <w:num w:numId="76" w16cid:durableId="464783449">
    <w:abstractNumId w:val="108"/>
  </w:num>
  <w:num w:numId="77" w16cid:durableId="1210142756">
    <w:abstractNumId w:val="58"/>
  </w:num>
  <w:num w:numId="78" w16cid:durableId="1723097701">
    <w:abstractNumId w:val="1"/>
  </w:num>
  <w:num w:numId="79" w16cid:durableId="722757995">
    <w:abstractNumId w:val="91"/>
  </w:num>
  <w:num w:numId="80" w16cid:durableId="737359866">
    <w:abstractNumId w:val="52"/>
  </w:num>
  <w:num w:numId="81" w16cid:durableId="1828980206">
    <w:abstractNumId w:val="115"/>
  </w:num>
  <w:num w:numId="82" w16cid:durableId="2128818440">
    <w:abstractNumId w:val="3"/>
  </w:num>
  <w:num w:numId="83" w16cid:durableId="1069423078">
    <w:abstractNumId w:val="94"/>
  </w:num>
  <w:num w:numId="84" w16cid:durableId="1597396444">
    <w:abstractNumId w:val="84"/>
  </w:num>
  <w:num w:numId="85" w16cid:durableId="851919413">
    <w:abstractNumId w:val="24"/>
  </w:num>
  <w:num w:numId="86" w16cid:durableId="1717192072">
    <w:abstractNumId w:val="48"/>
  </w:num>
  <w:num w:numId="87" w16cid:durableId="1635285817">
    <w:abstractNumId w:val="140"/>
  </w:num>
  <w:num w:numId="88" w16cid:durableId="1395543540">
    <w:abstractNumId w:val="7"/>
  </w:num>
  <w:num w:numId="89" w16cid:durableId="1376000733">
    <w:abstractNumId w:val="122"/>
  </w:num>
  <w:num w:numId="90" w16cid:durableId="835924495">
    <w:abstractNumId w:val="34"/>
  </w:num>
  <w:num w:numId="91" w16cid:durableId="1241527223">
    <w:abstractNumId w:val="126"/>
  </w:num>
  <w:num w:numId="92" w16cid:durableId="875891602">
    <w:abstractNumId w:val="29"/>
  </w:num>
  <w:num w:numId="93" w16cid:durableId="246883658">
    <w:abstractNumId w:val="37"/>
  </w:num>
  <w:num w:numId="94" w16cid:durableId="1479762613">
    <w:abstractNumId w:val="130"/>
  </w:num>
  <w:num w:numId="95" w16cid:durableId="1095905443">
    <w:abstractNumId w:val="111"/>
  </w:num>
  <w:num w:numId="96" w16cid:durableId="670762266">
    <w:abstractNumId w:val="132"/>
  </w:num>
  <w:num w:numId="97" w16cid:durableId="48698907">
    <w:abstractNumId w:val="60"/>
  </w:num>
  <w:num w:numId="98" w16cid:durableId="583228627">
    <w:abstractNumId w:val="10"/>
  </w:num>
  <w:num w:numId="99" w16cid:durableId="2133399713">
    <w:abstractNumId w:val="59"/>
  </w:num>
  <w:num w:numId="100" w16cid:durableId="258829869">
    <w:abstractNumId w:val="145"/>
  </w:num>
  <w:num w:numId="101" w16cid:durableId="1901862604">
    <w:abstractNumId w:val="141"/>
  </w:num>
  <w:num w:numId="102" w16cid:durableId="1853032205">
    <w:abstractNumId w:val="67"/>
  </w:num>
  <w:num w:numId="103" w16cid:durableId="1411267659">
    <w:abstractNumId w:val="103"/>
  </w:num>
  <w:num w:numId="104" w16cid:durableId="532503355">
    <w:abstractNumId w:val="75"/>
  </w:num>
  <w:num w:numId="105" w16cid:durableId="552546151">
    <w:abstractNumId w:val="33"/>
  </w:num>
  <w:num w:numId="106" w16cid:durableId="224993349">
    <w:abstractNumId w:val="6"/>
  </w:num>
  <w:num w:numId="107" w16cid:durableId="1280647498">
    <w:abstractNumId w:val="30"/>
  </w:num>
  <w:num w:numId="108" w16cid:durableId="266088022">
    <w:abstractNumId w:val="118"/>
  </w:num>
  <w:num w:numId="109" w16cid:durableId="1527525858">
    <w:abstractNumId w:val="112"/>
  </w:num>
  <w:num w:numId="110" w16cid:durableId="674261710">
    <w:abstractNumId w:val="53"/>
  </w:num>
  <w:num w:numId="111" w16cid:durableId="309755390">
    <w:abstractNumId w:val="113"/>
  </w:num>
  <w:num w:numId="112" w16cid:durableId="2008054884">
    <w:abstractNumId w:val="47"/>
  </w:num>
  <w:num w:numId="113" w16cid:durableId="1612779010">
    <w:abstractNumId w:val="19"/>
  </w:num>
  <w:num w:numId="114" w16cid:durableId="1934126320">
    <w:abstractNumId w:val="17"/>
  </w:num>
  <w:num w:numId="115" w16cid:durableId="1393654001">
    <w:abstractNumId w:val="23"/>
  </w:num>
  <w:num w:numId="116" w16cid:durableId="885292780">
    <w:abstractNumId w:val="74"/>
  </w:num>
  <w:num w:numId="117" w16cid:durableId="1018698716">
    <w:abstractNumId w:val="55"/>
  </w:num>
  <w:num w:numId="118" w16cid:durableId="1005741366">
    <w:abstractNumId w:val="139"/>
  </w:num>
  <w:num w:numId="119" w16cid:durableId="111021973">
    <w:abstractNumId w:val="22"/>
  </w:num>
  <w:num w:numId="120" w16cid:durableId="959652055">
    <w:abstractNumId w:val="105"/>
  </w:num>
  <w:num w:numId="121" w16cid:durableId="707099324">
    <w:abstractNumId w:val="64"/>
  </w:num>
  <w:num w:numId="122" w16cid:durableId="457839072">
    <w:abstractNumId w:val="81"/>
  </w:num>
  <w:num w:numId="123" w16cid:durableId="1403406430">
    <w:abstractNumId w:val="43"/>
  </w:num>
  <w:num w:numId="124" w16cid:durableId="1526209659">
    <w:abstractNumId w:val="109"/>
  </w:num>
  <w:num w:numId="125" w16cid:durableId="247158006">
    <w:abstractNumId w:val="96"/>
  </w:num>
  <w:num w:numId="126" w16cid:durableId="209004452">
    <w:abstractNumId w:val="136"/>
  </w:num>
  <w:num w:numId="127" w16cid:durableId="701248335">
    <w:abstractNumId w:val="25"/>
  </w:num>
  <w:num w:numId="128" w16cid:durableId="783232809">
    <w:abstractNumId w:val="128"/>
  </w:num>
  <w:num w:numId="129" w16cid:durableId="1310356877">
    <w:abstractNumId w:val="134"/>
  </w:num>
  <w:num w:numId="130" w16cid:durableId="1167673400">
    <w:abstractNumId w:val="70"/>
  </w:num>
  <w:num w:numId="131" w16cid:durableId="909459693">
    <w:abstractNumId w:val="26"/>
  </w:num>
  <w:num w:numId="132" w16cid:durableId="329523779">
    <w:abstractNumId w:val="93"/>
  </w:num>
  <w:num w:numId="133" w16cid:durableId="1522091915">
    <w:abstractNumId w:val="89"/>
  </w:num>
  <w:num w:numId="134" w16cid:durableId="208033915">
    <w:abstractNumId w:val="101"/>
  </w:num>
  <w:num w:numId="135" w16cid:durableId="431363796">
    <w:abstractNumId w:val="71"/>
  </w:num>
  <w:num w:numId="136" w16cid:durableId="874973118">
    <w:abstractNumId w:val="69"/>
  </w:num>
  <w:num w:numId="137" w16cid:durableId="927924844">
    <w:abstractNumId w:val="46"/>
  </w:num>
  <w:num w:numId="138" w16cid:durableId="975840739">
    <w:abstractNumId w:val="92"/>
  </w:num>
  <w:num w:numId="139" w16cid:durableId="572858297">
    <w:abstractNumId w:val="42"/>
  </w:num>
  <w:num w:numId="140" w16cid:durableId="1243687245">
    <w:abstractNumId w:val="79"/>
  </w:num>
  <w:num w:numId="141" w16cid:durableId="1812404096">
    <w:abstractNumId w:val="63"/>
  </w:num>
  <w:num w:numId="142" w16cid:durableId="191041203">
    <w:abstractNumId w:val="38"/>
  </w:num>
  <w:num w:numId="143" w16cid:durableId="193489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91669422">
    <w:abstractNumId w:val="137"/>
  </w:num>
  <w:num w:numId="145" w16cid:durableId="151724870">
    <w:abstractNumId w:val="138"/>
  </w:num>
  <w:num w:numId="146" w16cid:durableId="1412047500">
    <w:abstractNumId w:val="14"/>
  </w:num>
  <w:num w:numId="147" w16cid:durableId="457576609">
    <w:abstractNumId w:val="18"/>
  </w:num>
  <w:num w:numId="148" w16cid:durableId="955522204">
    <w:abstractNumId w:val="6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2F6"/>
    <w:rsid w:val="0000071C"/>
    <w:rsid w:val="000008DB"/>
    <w:rsid w:val="00000A1C"/>
    <w:rsid w:val="00000B25"/>
    <w:rsid w:val="00000FCD"/>
    <w:rsid w:val="00001033"/>
    <w:rsid w:val="0000113B"/>
    <w:rsid w:val="000013EF"/>
    <w:rsid w:val="00001758"/>
    <w:rsid w:val="00002B74"/>
    <w:rsid w:val="00002CCF"/>
    <w:rsid w:val="00002CF7"/>
    <w:rsid w:val="00002D6A"/>
    <w:rsid w:val="00002E78"/>
    <w:rsid w:val="000031E0"/>
    <w:rsid w:val="0000370B"/>
    <w:rsid w:val="000039BD"/>
    <w:rsid w:val="00003F3E"/>
    <w:rsid w:val="00004123"/>
    <w:rsid w:val="00004A0C"/>
    <w:rsid w:val="00004ACE"/>
    <w:rsid w:val="00005241"/>
    <w:rsid w:val="0000604D"/>
    <w:rsid w:val="00006228"/>
    <w:rsid w:val="00006365"/>
    <w:rsid w:val="00006615"/>
    <w:rsid w:val="00006717"/>
    <w:rsid w:val="000069D3"/>
    <w:rsid w:val="00006BDE"/>
    <w:rsid w:val="00006C40"/>
    <w:rsid w:val="00006D10"/>
    <w:rsid w:val="00006D88"/>
    <w:rsid w:val="000072B0"/>
    <w:rsid w:val="000073B9"/>
    <w:rsid w:val="0000747C"/>
    <w:rsid w:val="0000749D"/>
    <w:rsid w:val="000074F2"/>
    <w:rsid w:val="00007AA3"/>
    <w:rsid w:val="00007F14"/>
    <w:rsid w:val="00010389"/>
    <w:rsid w:val="000113C7"/>
    <w:rsid w:val="000118F2"/>
    <w:rsid w:val="00011F41"/>
    <w:rsid w:val="00011F5B"/>
    <w:rsid w:val="00012108"/>
    <w:rsid w:val="00012422"/>
    <w:rsid w:val="000129BD"/>
    <w:rsid w:val="00012E5D"/>
    <w:rsid w:val="00012F03"/>
    <w:rsid w:val="00013B69"/>
    <w:rsid w:val="00013C2E"/>
    <w:rsid w:val="000141BB"/>
    <w:rsid w:val="00014331"/>
    <w:rsid w:val="00014B72"/>
    <w:rsid w:val="00014C44"/>
    <w:rsid w:val="00015014"/>
    <w:rsid w:val="00015309"/>
    <w:rsid w:val="000159CB"/>
    <w:rsid w:val="00015C7B"/>
    <w:rsid w:val="00016130"/>
    <w:rsid w:val="0001699D"/>
    <w:rsid w:val="00017169"/>
    <w:rsid w:val="000171A3"/>
    <w:rsid w:val="000171B9"/>
    <w:rsid w:val="000174D6"/>
    <w:rsid w:val="000174D9"/>
    <w:rsid w:val="000177C8"/>
    <w:rsid w:val="00017B6F"/>
    <w:rsid w:val="00020046"/>
    <w:rsid w:val="000209C3"/>
    <w:rsid w:val="00020B87"/>
    <w:rsid w:val="00020E97"/>
    <w:rsid w:val="00020F93"/>
    <w:rsid w:val="00021091"/>
    <w:rsid w:val="000216D6"/>
    <w:rsid w:val="00022028"/>
    <w:rsid w:val="0002256D"/>
    <w:rsid w:val="000227EB"/>
    <w:rsid w:val="0002297C"/>
    <w:rsid w:val="00022D0F"/>
    <w:rsid w:val="0002396D"/>
    <w:rsid w:val="00023F8E"/>
    <w:rsid w:val="000240A6"/>
    <w:rsid w:val="0002412E"/>
    <w:rsid w:val="0002424D"/>
    <w:rsid w:val="0002460C"/>
    <w:rsid w:val="00024889"/>
    <w:rsid w:val="0002552D"/>
    <w:rsid w:val="0002564A"/>
    <w:rsid w:val="0002599A"/>
    <w:rsid w:val="000259C6"/>
    <w:rsid w:val="00025C15"/>
    <w:rsid w:val="00025F94"/>
    <w:rsid w:val="00026055"/>
    <w:rsid w:val="0002619A"/>
    <w:rsid w:val="00026BB7"/>
    <w:rsid w:val="00026C2F"/>
    <w:rsid w:val="00026CD1"/>
    <w:rsid w:val="00026FCB"/>
    <w:rsid w:val="000275BD"/>
    <w:rsid w:val="00027A86"/>
    <w:rsid w:val="00027C07"/>
    <w:rsid w:val="000302C5"/>
    <w:rsid w:val="0003032A"/>
    <w:rsid w:val="00030875"/>
    <w:rsid w:val="00030981"/>
    <w:rsid w:val="00030DD6"/>
    <w:rsid w:val="0003137C"/>
    <w:rsid w:val="00031395"/>
    <w:rsid w:val="00031A17"/>
    <w:rsid w:val="00031A82"/>
    <w:rsid w:val="00031BAB"/>
    <w:rsid w:val="00031BE0"/>
    <w:rsid w:val="0003228F"/>
    <w:rsid w:val="000323EA"/>
    <w:rsid w:val="00032982"/>
    <w:rsid w:val="00032DC1"/>
    <w:rsid w:val="00032E21"/>
    <w:rsid w:val="00033C38"/>
    <w:rsid w:val="00033F55"/>
    <w:rsid w:val="0003414B"/>
    <w:rsid w:val="000342C2"/>
    <w:rsid w:val="000344A2"/>
    <w:rsid w:val="0003455D"/>
    <w:rsid w:val="00034706"/>
    <w:rsid w:val="0003498A"/>
    <w:rsid w:val="00034D8E"/>
    <w:rsid w:val="00034DD6"/>
    <w:rsid w:val="00035024"/>
    <w:rsid w:val="000352B2"/>
    <w:rsid w:val="00035C13"/>
    <w:rsid w:val="00035C5E"/>
    <w:rsid w:val="00035E83"/>
    <w:rsid w:val="00036336"/>
    <w:rsid w:val="0003667D"/>
    <w:rsid w:val="000366AD"/>
    <w:rsid w:val="000369A2"/>
    <w:rsid w:val="00036DD0"/>
    <w:rsid w:val="0003707B"/>
    <w:rsid w:val="000370B4"/>
    <w:rsid w:val="0003717E"/>
    <w:rsid w:val="0003786D"/>
    <w:rsid w:val="00037AC3"/>
    <w:rsid w:val="00037DD2"/>
    <w:rsid w:val="00037F1C"/>
    <w:rsid w:val="00040015"/>
    <w:rsid w:val="0004034B"/>
    <w:rsid w:val="0004069F"/>
    <w:rsid w:val="00040755"/>
    <w:rsid w:val="0004075D"/>
    <w:rsid w:val="00041649"/>
    <w:rsid w:val="00041B39"/>
    <w:rsid w:val="00041EA5"/>
    <w:rsid w:val="00041EB7"/>
    <w:rsid w:val="000429F0"/>
    <w:rsid w:val="00042C5A"/>
    <w:rsid w:val="00043442"/>
    <w:rsid w:val="00043477"/>
    <w:rsid w:val="000436FF"/>
    <w:rsid w:val="00043AA8"/>
    <w:rsid w:val="00043F44"/>
    <w:rsid w:val="00044212"/>
    <w:rsid w:val="00044641"/>
    <w:rsid w:val="000448DD"/>
    <w:rsid w:val="00044A2F"/>
    <w:rsid w:val="00044B10"/>
    <w:rsid w:val="00044BD4"/>
    <w:rsid w:val="000450E6"/>
    <w:rsid w:val="000453A9"/>
    <w:rsid w:val="0004667B"/>
    <w:rsid w:val="00046A27"/>
    <w:rsid w:val="00046DD7"/>
    <w:rsid w:val="000475B4"/>
    <w:rsid w:val="00047714"/>
    <w:rsid w:val="00047815"/>
    <w:rsid w:val="0004799E"/>
    <w:rsid w:val="00047A9E"/>
    <w:rsid w:val="00047B6E"/>
    <w:rsid w:val="00047B92"/>
    <w:rsid w:val="00047E9C"/>
    <w:rsid w:val="000500F3"/>
    <w:rsid w:val="0005037B"/>
    <w:rsid w:val="00050DA1"/>
    <w:rsid w:val="00051066"/>
    <w:rsid w:val="00051445"/>
    <w:rsid w:val="000515A0"/>
    <w:rsid w:val="000516D0"/>
    <w:rsid w:val="000523E4"/>
    <w:rsid w:val="0005240D"/>
    <w:rsid w:val="0005312D"/>
    <w:rsid w:val="00053459"/>
    <w:rsid w:val="00053680"/>
    <w:rsid w:val="00053C73"/>
    <w:rsid w:val="0005426A"/>
    <w:rsid w:val="000542E7"/>
    <w:rsid w:val="0005449A"/>
    <w:rsid w:val="00054DD8"/>
    <w:rsid w:val="00054E81"/>
    <w:rsid w:val="00055038"/>
    <w:rsid w:val="000550B6"/>
    <w:rsid w:val="00055B62"/>
    <w:rsid w:val="00055DBA"/>
    <w:rsid w:val="000578FF"/>
    <w:rsid w:val="00057D92"/>
    <w:rsid w:val="00057FCE"/>
    <w:rsid w:val="00060181"/>
    <w:rsid w:val="000603F9"/>
    <w:rsid w:val="00060A7E"/>
    <w:rsid w:val="00061016"/>
    <w:rsid w:val="00061196"/>
    <w:rsid w:val="0006127B"/>
    <w:rsid w:val="000612BF"/>
    <w:rsid w:val="000615B7"/>
    <w:rsid w:val="000616BD"/>
    <w:rsid w:val="00061B07"/>
    <w:rsid w:val="0006211D"/>
    <w:rsid w:val="0006271C"/>
    <w:rsid w:val="00062FD2"/>
    <w:rsid w:val="0006328B"/>
    <w:rsid w:val="000633CE"/>
    <w:rsid w:val="0006354E"/>
    <w:rsid w:val="000638F0"/>
    <w:rsid w:val="00063A65"/>
    <w:rsid w:val="00063D45"/>
    <w:rsid w:val="00063DEA"/>
    <w:rsid w:val="00063EA1"/>
    <w:rsid w:val="00064144"/>
    <w:rsid w:val="00064853"/>
    <w:rsid w:val="00064BAC"/>
    <w:rsid w:val="000652F1"/>
    <w:rsid w:val="00065735"/>
    <w:rsid w:val="000657DE"/>
    <w:rsid w:val="000657DF"/>
    <w:rsid w:val="00065880"/>
    <w:rsid w:val="000658EE"/>
    <w:rsid w:val="00065AC8"/>
    <w:rsid w:val="00065C6A"/>
    <w:rsid w:val="00066046"/>
    <w:rsid w:val="00066923"/>
    <w:rsid w:val="00066BDC"/>
    <w:rsid w:val="0006708F"/>
    <w:rsid w:val="000670A9"/>
    <w:rsid w:val="00067804"/>
    <w:rsid w:val="000678F7"/>
    <w:rsid w:val="00067ADE"/>
    <w:rsid w:val="00067D64"/>
    <w:rsid w:val="00070257"/>
    <w:rsid w:val="00070804"/>
    <w:rsid w:val="00070B3E"/>
    <w:rsid w:val="00070F25"/>
    <w:rsid w:val="000714C3"/>
    <w:rsid w:val="0007154D"/>
    <w:rsid w:val="00072244"/>
    <w:rsid w:val="00072AB3"/>
    <w:rsid w:val="00072CA5"/>
    <w:rsid w:val="00072D04"/>
    <w:rsid w:val="000732B5"/>
    <w:rsid w:val="000732BB"/>
    <w:rsid w:val="000732CE"/>
    <w:rsid w:val="00073F52"/>
    <w:rsid w:val="0007486C"/>
    <w:rsid w:val="00074D9D"/>
    <w:rsid w:val="0007511A"/>
    <w:rsid w:val="00075475"/>
    <w:rsid w:val="00075512"/>
    <w:rsid w:val="00075781"/>
    <w:rsid w:val="0007602B"/>
    <w:rsid w:val="00076511"/>
    <w:rsid w:val="0007678F"/>
    <w:rsid w:val="00076C29"/>
    <w:rsid w:val="00076CBC"/>
    <w:rsid w:val="00076D0A"/>
    <w:rsid w:val="000770AA"/>
    <w:rsid w:val="000773EA"/>
    <w:rsid w:val="0007753B"/>
    <w:rsid w:val="00077A88"/>
    <w:rsid w:val="00077ADD"/>
    <w:rsid w:val="00080448"/>
    <w:rsid w:val="00080505"/>
    <w:rsid w:val="00080763"/>
    <w:rsid w:val="00080BD7"/>
    <w:rsid w:val="00080FA4"/>
    <w:rsid w:val="0008103B"/>
    <w:rsid w:val="0008112C"/>
    <w:rsid w:val="0008113B"/>
    <w:rsid w:val="00081378"/>
    <w:rsid w:val="00081545"/>
    <w:rsid w:val="00081B57"/>
    <w:rsid w:val="00081B7E"/>
    <w:rsid w:val="00081CB3"/>
    <w:rsid w:val="00081E3A"/>
    <w:rsid w:val="00081F6F"/>
    <w:rsid w:val="000828E4"/>
    <w:rsid w:val="00082C68"/>
    <w:rsid w:val="000831DF"/>
    <w:rsid w:val="000838FD"/>
    <w:rsid w:val="00084050"/>
    <w:rsid w:val="000843D3"/>
    <w:rsid w:val="0008447B"/>
    <w:rsid w:val="000849D0"/>
    <w:rsid w:val="000851F4"/>
    <w:rsid w:val="00085541"/>
    <w:rsid w:val="00085835"/>
    <w:rsid w:val="00085A2B"/>
    <w:rsid w:val="00085D73"/>
    <w:rsid w:val="00086231"/>
    <w:rsid w:val="00086287"/>
    <w:rsid w:val="00086A68"/>
    <w:rsid w:val="00086A95"/>
    <w:rsid w:val="00086BD7"/>
    <w:rsid w:val="00087044"/>
    <w:rsid w:val="000877D0"/>
    <w:rsid w:val="000879BD"/>
    <w:rsid w:val="00087C7F"/>
    <w:rsid w:val="00087DFD"/>
    <w:rsid w:val="00087EBB"/>
    <w:rsid w:val="00087F8D"/>
    <w:rsid w:val="00090AE8"/>
    <w:rsid w:val="00090F65"/>
    <w:rsid w:val="00091084"/>
    <w:rsid w:val="000911A5"/>
    <w:rsid w:val="00091542"/>
    <w:rsid w:val="00091895"/>
    <w:rsid w:val="000918EE"/>
    <w:rsid w:val="00091D60"/>
    <w:rsid w:val="00091E03"/>
    <w:rsid w:val="00092523"/>
    <w:rsid w:val="00092718"/>
    <w:rsid w:val="0009308E"/>
    <w:rsid w:val="000932CC"/>
    <w:rsid w:val="0009479C"/>
    <w:rsid w:val="000948F7"/>
    <w:rsid w:val="00094A14"/>
    <w:rsid w:val="0009508E"/>
    <w:rsid w:val="000953B7"/>
    <w:rsid w:val="00095503"/>
    <w:rsid w:val="000955C0"/>
    <w:rsid w:val="0009583A"/>
    <w:rsid w:val="00095B56"/>
    <w:rsid w:val="0009612B"/>
    <w:rsid w:val="00096151"/>
    <w:rsid w:val="000967ED"/>
    <w:rsid w:val="00096B97"/>
    <w:rsid w:val="00096F05"/>
    <w:rsid w:val="00097386"/>
    <w:rsid w:val="00097394"/>
    <w:rsid w:val="000977BC"/>
    <w:rsid w:val="00097C34"/>
    <w:rsid w:val="00097D25"/>
    <w:rsid w:val="000A0142"/>
    <w:rsid w:val="000A08DE"/>
    <w:rsid w:val="000A0CF0"/>
    <w:rsid w:val="000A0CFB"/>
    <w:rsid w:val="000A0FB8"/>
    <w:rsid w:val="000A1067"/>
    <w:rsid w:val="000A1180"/>
    <w:rsid w:val="000A11AD"/>
    <w:rsid w:val="000A127E"/>
    <w:rsid w:val="000A158D"/>
    <w:rsid w:val="000A1971"/>
    <w:rsid w:val="000A19CE"/>
    <w:rsid w:val="000A1D86"/>
    <w:rsid w:val="000A1E50"/>
    <w:rsid w:val="000A1F27"/>
    <w:rsid w:val="000A1F75"/>
    <w:rsid w:val="000A2A0A"/>
    <w:rsid w:val="000A2D63"/>
    <w:rsid w:val="000A2F91"/>
    <w:rsid w:val="000A344D"/>
    <w:rsid w:val="000A41EA"/>
    <w:rsid w:val="000A4462"/>
    <w:rsid w:val="000A4E9E"/>
    <w:rsid w:val="000A5589"/>
    <w:rsid w:val="000A5D07"/>
    <w:rsid w:val="000A5F9B"/>
    <w:rsid w:val="000A62FD"/>
    <w:rsid w:val="000A6325"/>
    <w:rsid w:val="000A6744"/>
    <w:rsid w:val="000A6D58"/>
    <w:rsid w:val="000A6DE9"/>
    <w:rsid w:val="000A70CE"/>
    <w:rsid w:val="000A7153"/>
    <w:rsid w:val="000A7228"/>
    <w:rsid w:val="000A7383"/>
    <w:rsid w:val="000A7573"/>
    <w:rsid w:val="000A76BC"/>
    <w:rsid w:val="000A77B1"/>
    <w:rsid w:val="000A7A75"/>
    <w:rsid w:val="000A7B1C"/>
    <w:rsid w:val="000A7F19"/>
    <w:rsid w:val="000B0441"/>
    <w:rsid w:val="000B0515"/>
    <w:rsid w:val="000B06B1"/>
    <w:rsid w:val="000B070A"/>
    <w:rsid w:val="000B0CA0"/>
    <w:rsid w:val="000B10BA"/>
    <w:rsid w:val="000B12C8"/>
    <w:rsid w:val="000B14AC"/>
    <w:rsid w:val="000B16B0"/>
    <w:rsid w:val="000B16E6"/>
    <w:rsid w:val="000B1BD5"/>
    <w:rsid w:val="000B1C47"/>
    <w:rsid w:val="000B1E25"/>
    <w:rsid w:val="000B1EF0"/>
    <w:rsid w:val="000B1F83"/>
    <w:rsid w:val="000B2641"/>
    <w:rsid w:val="000B27BE"/>
    <w:rsid w:val="000B2D4C"/>
    <w:rsid w:val="000B2DF0"/>
    <w:rsid w:val="000B3051"/>
    <w:rsid w:val="000B3609"/>
    <w:rsid w:val="000B3E98"/>
    <w:rsid w:val="000B46AE"/>
    <w:rsid w:val="000B486E"/>
    <w:rsid w:val="000B4933"/>
    <w:rsid w:val="000B4E13"/>
    <w:rsid w:val="000B5282"/>
    <w:rsid w:val="000B52D0"/>
    <w:rsid w:val="000B53AE"/>
    <w:rsid w:val="000B5DAA"/>
    <w:rsid w:val="000B5F71"/>
    <w:rsid w:val="000B665C"/>
    <w:rsid w:val="000B695F"/>
    <w:rsid w:val="000B6A04"/>
    <w:rsid w:val="000B74FA"/>
    <w:rsid w:val="000B7533"/>
    <w:rsid w:val="000B7E01"/>
    <w:rsid w:val="000B7FF1"/>
    <w:rsid w:val="000C0005"/>
    <w:rsid w:val="000C002E"/>
    <w:rsid w:val="000C05AE"/>
    <w:rsid w:val="000C0ADE"/>
    <w:rsid w:val="000C0C02"/>
    <w:rsid w:val="000C0D9F"/>
    <w:rsid w:val="000C1621"/>
    <w:rsid w:val="000C1D56"/>
    <w:rsid w:val="000C1DC2"/>
    <w:rsid w:val="000C1FE9"/>
    <w:rsid w:val="000C2971"/>
    <w:rsid w:val="000C2A6F"/>
    <w:rsid w:val="000C314D"/>
    <w:rsid w:val="000C381B"/>
    <w:rsid w:val="000C3A08"/>
    <w:rsid w:val="000C3E5F"/>
    <w:rsid w:val="000C44C9"/>
    <w:rsid w:val="000C467E"/>
    <w:rsid w:val="000C491B"/>
    <w:rsid w:val="000C4C14"/>
    <w:rsid w:val="000C4D42"/>
    <w:rsid w:val="000C55B1"/>
    <w:rsid w:val="000C5801"/>
    <w:rsid w:val="000C5812"/>
    <w:rsid w:val="000C59DE"/>
    <w:rsid w:val="000C5AF9"/>
    <w:rsid w:val="000C6310"/>
    <w:rsid w:val="000C634B"/>
    <w:rsid w:val="000C6561"/>
    <w:rsid w:val="000C6CD9"/>
    <w:rsid w:val="000C6DC4"/>
    <w:rsid w:val="000C700E"/>
    <w:rsid w:val="000C792D"/>
    <w:rsid w:val="000C7B42"/>
    <w:rsid w:val="000C7D19"/>
    <w:rsid w:val="000D002F"/>
    <w:rsid w:val="000D0094"/>
    <w:rsid w:val="000D00E7"/>
    <w:rsid w:val="000D0113"/>
    <w:rsid w:val="000D0236"/>
    <w:rsid w:val="000D04AE"/>
    <w:rsid w:val="000D145A"/>
    <w:rsid w:val="000D1567"/>
    <w:rsid w:val="000D1BCD"/>
    <w:rsid w:val="000D1E59"/>
    <w:rsid w:val="000D288A"/>
    <w:rsid w:val="000D2B53"/>
    <w:rsid w:val="000D2CD1"/>
    <w:rsid w:val="000D30AE"/>
    <w:rsid w:val="000D3729"/>
    <w:rsid w:val="000D3FFB"/>
    <w:rsid w:val="000D4665"/>
    <w:rsid w:val="000D48E7"/>
    <w:rsid w:val="000D49B1"/>
    <w:rsid w:val="000D4EFF"/>
    <w:rsid w:val="000D4FFE"/>
    <w:rsid w:val="000D536F"/>
    <w:rsid w:val="000D5A94"/>
    <w:rsid w:val="000D5B06"/>
    <w:rsid w:val="000D5CEE"/>
    <w:rsid w:val="000D5D00"/>
    <w:rsid w:val="000D6067"/>
    <w:rsid w:val="000D612E"/>
    <w:rsid w:val="000D621D"/>
    <w:rsid w:val="000D62FB"/>
    <w:rsid w:val="000D6897"/>
    <w:rsid w:val="000D68C5"/>
    <w:rsid w:val="000D71A7"/>
    <w:rsid w:val="000D7258"/>
    <w:rsid w:val="000D79FC"/>
    <w:rsid w:val="000E031D"/>
    <w:rsid w:val="000E0627"/>
    <w:rsid w:val="000E075D"/>
    <w:rsid w:val="000E0855"/>
    <w:rsid w:val="000E0A72"/>
    <w:rsid w:val="000E0E05"/>
    <w:rsid w:val="000E1059"/>
    <w:rsid w:val="000E1DC6"/>
    <w:rsid w:val="000E215A"/>
    <w:rsid w:val="000E24D1"/>
    <w:rsid w:val="000E2561"/>
    <w:rsid w:val="000E27E5"/>
    <w:rsid w:val="000E2BBF"/>
    <w:rsid w:val="000E2C13"/>
    <w:rsid w:val="000E2D22"/>
    <w:rsid w:val="000E30A6"/>
    <w:rsid w:val="000E3416"/>
    <w:rsid w:val="000E3546"/>
    <w:rsid w:val="000E3679"/>
    <w:rsid w:val="000E37DF"/>
    <w:rsid w:val="000E3840"/>
    <w:rsid w:val="000E402A"/>
    <w:rsid w:val="000E4423"/>
    <w:rsid w:val="000E4850"/>
    <w:rsid w:val="000E48EE"/>
    <w:rsid w:val="000E49CF"/>
    <w:rsid w:val="000E4C96"/>
    <w:rsid w:val="000E5080"/>
    <w:rsid w:val="000E50F2"/>
    <w:rsid w:val="000E5378"/>
    <w:rsid w:val="000E5D7B"/>
    <w:rsid w:val="000E6DBC"/>
    <w:rsid w:val="000E6DC6"/>
    <w:rsid w:val="000E7713"/>
    <w:rsid w:val="000E7AD5"/>
    <w:rsid w:val="000E7B81"/>
    <w:rsid w:val="000E7DFE"/>
    <w:rsid w:val="000E7EB2"/>
    <w:rsid w:val="000E7F1C"/>
    <w:rsid w:val="000E7FF4"/>
    <w:rsid w:val="000F024B"/>
    <w:rsid w:val="000F037E"/>
    <w:rsid w:val="000F0739"/>
    <w:rsid w:val="000F0BB2"/>
    <w:rsid w:val="000F0ECA"/>
    <w:rsid w:val="000F1B82"/>
    <w:rsid w:val="000F22EA"/>
    <w:rsid w:val="000F2F3E"/>
    <w:rsid w:val="000F30B0"/>
    <w:rsid w:val="000F357A"/>
    <w:rsid w:val="000F3C1D"/>
    <w:rsid w:val="000F3EF4"/>
    <w:rsid w:val="000F4305"/>
    <w:rsid w:val="000F4512"/>
    <w:rsid w:val="000F46A2"/>
    <w:rsid w:val="000F46BE"/>
    <w:rsid w:val="000F4CEC"/>
    <w:rsid w:val="000F5802"/>
    <w:rsid w:val="000F6279"/>
    <w:rsid w:val="000F64C2"/>
    <w:rsid w:val="000F65EE"/>
    <w:rsid w:val="000F666B"/>
    <w:rsid w:val="000F6845"/>
    <w:rsid w:val="000F68EE"/>
    <w:rsid w:val="000F6A9A"/>
    <w:rsid w:val="000F6C59"/>
    <w:rsid w:val="000F6D6D"/>
    <w:rsid w:val="000F6F02"/>
    <w:rsid w:val="000F7129"/>
    <w:rsid w:val="000F784F"/>
    <w:rsid w:val="000F7C1B"/>
    <w:rsid w:val="000F7CF6"/>
    <w:rsid w:val="000F7E71"/>
    <w:rsid w:val="001002BD"/>
    <w:rsid w:val="001007BB"/>
    <w:rsid w:val="00100BD6"/>
    <w:rsid w:val="00100CD2"/>
    <w:rsid w:val="00100CF4"/>
    <w:rsid w:val="00100DA3"/>
    <w:rsid w:val="00100E57"/>
    <w:rsid w:val="00100EEF"/>
    <w:rsid w:val="001010AD"/>
    <w:rsid w:val="001010B5"/>
    <w:rsid w:val="001014E2"/>
    <w:rsid w:val="001016FF"/>
    <w:rsid w:val="001018F0"/>
    <w:rsid w:val="00101A58"/>
    <w:rsid w:val="00101C11"/>
    <w:rsid w:val="00102365"/>
    <w:rsid w:val="00102954"/>
    <w:rsid w:val="00102A2D"/>
    <w:rsid w:val="00102B60"/>
    <w:rsid w:val="00102BCE"/>
    <w:rsid w:val="00102FD3"/>
    <w:rsid w:val="001033C9"/>
    <w:rsid w:val="00103633"/>
    <w:rsid w:val="00103BB8"/>
    <w:rsid w:val="00103F01"/>
    <w:rsid w:val="001040E6"/>
    <w:rsid w:val="00104876"/>
    <w:rsid w:val="0010490A"/>
    <w:rsid w:val="001049FF"/>
    <w:rsid w:val="00104EC6"/>
    <w:rsid w:val="00104FC7"/>
    <w:rsid w:val="0010526E"/>
    <w:rsid w:val="00105610"/>
    <w:rsid w:val="001058C8"/>
    <w:rsid w:val="00105D03"/>
    <w:rsid w:val="00105D98"/>
    <w:rsid w:val="00105F76"/>
    <w:rsid w:val="00106351"/>
    <w:rsid w:val="00106408"/>
    <w:rsid w:val="001069DA"/>
    <w:rsid w:val="00107338"/>
    <w:rsid w:val="00107485"/>
    <w:rsid w:val="00107AE1"/>
    <w:rsid w:val="00107EBD"/>
    <w:rsid w:val="001103DB"/>
    <w:rsid w:val="0011043C"/>
    <w:rsid w:val="00110BA1"/>
    <w:rsid w:val="00110F00"/>
    <w:rsid w:val="0011123C"/>
    <w:rsid w:val="001119D0"/>
    <w:rsid w:val="00111A23"/>
    <w:rsid w:val="00112BB4"/>
    <w:rsid w:val="00113063"/>
    <w:rsid w:val="001134C2"/>
    <w:rsid w:val="00113759"/>
    <w:rsid w:val="0011376F"/>
    <w:rsid w:val="00114076"/>
    <w:rsid w:val="00114242"/>
    <w:rsid w:val="001146C9"/>
    <w:rsid w:val="00114C9B"/>
    <w:rsid w:val="00115110"/>
    <w:rsid w:val="00115675"/>
    <w:rsid w:val="00115913"/>
    <w:rsid w:val="00115BAB"/>
    <w:rsid w:val="00115BB6"/>
    <w:rsid w:val="00116093"/>
    <w:rsid w:val="0011612D"/>
    <w:rsid w:val="00116555"/>
    <w:rsid w:val="00117417"/>
    <w:rsid w:val="00117701"/>
    <w:rsid w:val="00117C95"/>
    <w:rsid w:val="00117DCE"/>
    <w:rsid w:val="00120148"/>
    <w:rsid w:val="00120A62"/>
    <w:rsid w:val="00120B86"/>
    <w:rsid w:val="00120C3F"/>
    <w:rsid w:val="00120C5D"/>
    <w:rsid w:val="00120EF4"/>
    <w:rsid w:val="0012111D"/>
    <w:rsid w:val="0012112A"/>
    <w:rsid w:val="00121700"/>
    <w:rsid w:val="0012178C"/>
    <w:rsid w:val="00121816"/>
    <w:rsid w:val="00121ADB"/>
    <w:rsid w:val="00121D04"/>
    <w:rsid w:val="00121D0E"/>
    <w:rsid w:val="00121D7A"/>
    <w:rsid w:val="00122075"/>
    <w:rsid w:val="0012279F"/>
    <w:rsid w:val="00122BD9"/>
    <w:rsid w:val="00122D33"/>
    <w:rsid w:val="0012366D"/>
    <w:rsid w:val="00123772"/>
    <w:rsid w:val="00123E39"/>
    <w:rsid w:val="0012468E"/>
    <w:rsid w:val="00125132"/>
    <w:rsid w:val="001255FC"/>
    <w:rsid w:val="001259E4"/>
    <w:rsid w:val="001261AD"/>
    <w:rsid w:val="0012680E"/>
    <w:rsid w:val="00126B6D"/>
    <w:rsid w:val="00127317"/>
    <w:rsid w:val="00127635"/>
    <w:rsid w:val="00127A2B"/>
    <w:rsid w:val="00127BFB"/>
    <w:rsid w:val="00127D36"/>
    <w:rsid w:val="0013020F"/>
    <w:rsid w:val="001303DD"/>
    <w:rsid w:val="0013047B"/>
    <w:rsid w:val="00130590"/>
    <w:rsid w:val="00130D0D"/>
    <w:rsid w:val="00130E03"/>
    <w:rsid w:val="001312C0"/>
    <w:rsid w:val="0013198B"/>
    <w:rsid w:val="001319B6"/>
    <w:rsid w:val="001319BE"/>
    <w:rsid w:val="00131D7B"/>
    <w:rsid w:val="0013201B"/>
    <w:rsid w:val="0013267E"/>
    <w:rsid w:val="0013268F"/>
    <w:rsid w:val="001326C5"/>
    <w:rsid w:val="0013281F"/>
    <w:rsid w:val="00132D52"/>
    <w:rsid w:val="00132DF2"/>
    <w:rsid w:val="00133023"/>
    <w:rsid w:val="001332EF"/>
    <w:rsid w:val="0013336C"/>
    <w:rsid w:val="001336D9"/>
    <w:rsid w:val="00133B10"/>
    <w:rsid w:val="00134024"/>
    <w:rsid w:val="001340C9"/>
    <w:rsid w:val="0013417E"/>
    <w:rsid w:val="001342AE"/>
    <w:rsid w:val="001342D0"/>
    <w:rsid w:val="001345DC"/>
    <w:rsid w:val="00134C10"/>
    <w:rsid w:val="00134F75"/>
    <w:rsid w:val="00134FE0"/>
    <w:rsid w:val="00135436"/>
    <w:rsid w:val="001357A7"/>
    <w:rsid w:val="00135922"/>
    <w:rsid w:val="00135F0E"/>
    <w:rsid w:val="00135FB7"/>
    <w:rsid w:val="0013600C"/>
    <w:rsid w:val="0013606B"/>
    <w:rsid w:val="0013618F"/>
    <w:rsid w:val="001366A4"/>
    <w:rsid w:val="00136A0D"/>
    <w:rsid w:val="00136EE8"/>
    <w:rsid w:val="00136F18"/>
    <w:rsid w:val="00137087"/>
    <w:rsid w:val="001373AF"/>
    <w:rsid w:val="00140126"/>
    <w:rsid w:val="00140680"/>
    <w:rsid w:val="0014088D"/>
    <w:rsid w:val="0014099D"/>
    <w:rsid w:val="001409BB"/>
    <w:rsid w:val="00140B6E"/>
    <w:rsid w:val="00140E04"/>
    <w:rsid w:val="00141453"/>
    <w:rsid w:val="0014170D"/>
    <w:rsid w:val="00142085"/>
    <w:rsid w:val="00142216"/>
    <w:rsid w:val="00142560"/>
    <w:rsid w:val="001427B7"/>
    <w:rsid w:val="001429C4"/>
    <w:rsid w:val="00142CFC"/>
    <w:rsid w:val="00142FC5"/>
    <w:rsid w:val="0014315D"/>
    <w:rsid w:val="001436E3"/>
    <w:rsid w:val="00143D6E"/>
    <w:rsid w:val="0014428D"/>
    <w:rsid w:val="00144730"/>
    <w:rsid w:val="00144752"/>
    <w:rsid w:val="00144BBC"/>
    <w:rsid w:val="00144DE1"/>
    <w:rsid w:val="00144FE6"/>
    <w:rsid w:val="00145ADD"/>
    <w:rsid w:val="001465BC"/>
    <w:rsid w:val="001467C7"/>
    <w:rsid w:val="00146F8C"/>
    <w:rsid w:val="001470F9"/>
    <w:rsid w:val="001474E9"/>
    <w:rsid w:val="00147D59"/>
    <w:rsid w:val="00147FAC"/>
    <w:rsid w:val="00150171"/>
    <w:rsid w:val="001501E7"/>
    <w:rsid w:val="001501EA"/>
    <w:rsid w:val="001506C4"/>
    <w:rsid w:val="00150CC7"/>
    <w:rsid w:val="00150E52"/>
    <w:rsid w:val="00151833"/>
    <w:rsid w:val="001519B7"/>
    <w:rsid w:val="00151AAB"/>
    <w:rsid w:val="00152086"/>
    <w:rsid w:val="001520CE"/>
    <w:rsid w:val="00152C22"/>
    <w:rsid w:val="001531DA"/>
    <w:rsid w:val="00153248"/>
    <w:rsid w:val="001532E3"/>
    <w:rsid w:val="00153901"/>
    <w:rsid w:val="00153B4F"/>
    <w:rsid w:val="00153BD2"/>
    <w:rsid w:val="00153BF1"/>
    <w:rsid w:val="00153CCE"/>
    <w:rsid w:val="00153EFD"/>
    <w:rsid w:val="00154036"/>
    <w:rsid w:val="001543AE"/>
    <w:rsid w:val="001546EA"/>
    <w:rsid w:val="0015483C"/>
    <w:rsid w:val="00154E54"/>
    <w:rsid w:val="001554F4"/>
    <w:rsid w:val="0015573B"/>
    <w:rsid w:val="0015579B"/>
    <w:rsid w:val="001557D2"/>
    <w:rsid w:val="00156581"/>
    <w:rsid w:val="0015659F"/>
    <w:rsid w:val="00156E3C"/>
    <w:rsid w:val="001577D4"/>
    <w:rsid w:val="00157919"/>
    <w:rsid w:val="00157E1C"/>
    <w:rsid w:val="00160B5A"/>
    <w:rsid w:val="00160C45"/>
    <w:rsid w:val="00160E69"/>
    <w:rsid w:val="00161389"/>
    <w:rsid w:val="001615AA"/>
    <w:rsid w:val="00161610"/>
    <w:rsid w:val="00161CB9"/>
    <w:rsid w:val="001622ED"/>
    <w:rsid w:val="00162B88"/>
    <w:rsid w:val="00163235"/>
    <w:rsid w:val="001633D7"/>
    <w:rsid w:val="001637D7"/>
    <w:rsid w:val="00163BF5"/>
    <w:rsid w:val="00163DCE"/>
    <w:rsid w:val="00163F0C"/>
    <w:rsid w:val="00164514"/>
    <w:rsid w:val="001646FB"/>
    <w:rsid w:val="00165469"/>
    <w:rsid w:val="00165559"/>
    <w:rsid w:val="00165692"/>
    <w:rsid w:val="0016572A"/>
    <w:rsid w:val="0016609B"/>
    <w:rsid w:val="001663F9"/>
    <w:rsid w:val="00166732"/>
    <w:rsid w:val="00166948"/>
    <w:rsid w:val="001677C6"/>
    <w:rsid w:val="0017007F"/>
    <w:rsid w:val="00170558"/>
    <w:rsid w:val="00170AD0"/>
    <w:rsid w:val="0017104B"/>
    <w:rsid w:val="001710E8"/>
    <w:rsid w:val="00171168"/>
    <w:rsid w:val="0017156A"/>
    <w:rsid w:val="0017194F"/>
    <w:rsid w:val="0017200B"/>
    <w:rsid w:val="001734A6"/>
    <w:rsid w:val="001737C5"/>
    <w:rsid w:val="0017383C"/>
    <w:rsid w:val="001738FC"/>
    <w:rsid w:val="00173C17"/>
    <w:rsid w:val="001744A3"/>
    <w:rsid w:val="001746CA"/>
    <w:rsid w:val="00174AF7"/>
    <w:rsid w:val="00175338"/>
    <w:rsid w:val="00175656"/>
    <w:rsid w:val="00175897"/>
    <w:rsid w:val="001763AE"/>
    <w:rsid w:val="001765A4"/>
    <w:rsid w:val="00176983"/>
    <w:rsid w:val="00176BD2"/>
    <w:rsid w:val="00176C90"/>
    <w:rsid w:val="00176D00"/>
    <w:rsid w:val="00176E2A"/>
    <w:rsid w:val="00176FEC"/>
    <w:rsid w:val="00177090"/>
    <w:rsid w:val="001770FB"/>
    <w:rsid w:val="00177197"/>
    <w:rsid w:val="0017734C"/>
    <w:rsid w:val="00177646"/>
    <w:rsid w:val="00177667"/>
    <w:rsid w:val="0017784F"/>
    <w:rsid w:val="0017786D"/>
    <w:rsid w:val="00177A6C"/>
    <w:rsid w:val="00177B8A"/>
    <w:rsid w:val="00180064"/>
    <w:rsid w:val="00180326"/>
    <w:rsid w:val="00180377"/>
    <w:rsid w:val="00180C70"/>
    <w:rsid w:val="00180CBE"/>
    <w:rsid w:val="00180E94"/>
    <w:rsid w:val="001811E7"/>
    <w:rsid w:val="00181203"/>
    <w:rsid w:val="0018126B"/>
    <w:rsid w:val="00181861"/>
    <w:rsid w:val="001819D5"/>
    <w:rsid w:val="00181BEA"/>
    <w:rsid w:val="00181CD7"/>
    <w:rsid w:val="001821E8"/>
    <w:rsid w:val="00182E4E"/>
    <w:rsid w:val="00182EB5"/>
    <w:rsid w:val="001836A4"/>
    <w:rsid w:val="00183E5A"/>
    <w:rsid w:val="001843E0"/>
    <w:rsid w:val="0018465D"/>
    <w:rsid w:val="00184847"/>
    <w:rsid w:val="001850BD"/>
    <w:rsid w:val="001856B7"/>
    <w:rsid w:val="00185856"/>
    <w:rsid w:val="00185B86"/>
    <w:rsid w:val="001860F3"/>
    <w:rsid w:val="0018645F"/>
    <w:rsid w:val="00186A37"/>
    <w:rsid w:val="00186AA1"/>
    <w:rsid w:val="00186B96"/>
    <w:rsid w:val="00186BC0"/>
    <w:rsid w:val="00187015"/>
    <w:rsid w:val="00187068"/>
    <w:rsid w:val="0018738D"/>
    <w:rsid w:val="001878CF"/>
    <w:rsid w:val="00187B15"/>
    <w:rsid w:val="00187D38"/>
    <w:rsid w:val="00187D86"/>
    <w:rsid w:val="00187E9F"/>
    <w:rsid w:val="001900C5"/>
    <w:rsid w:val="00190132"/>
    <w:rsid w:val="00190A5A"/>
    <w:rsid w:val="00190E9A"/>
    <w:rsid w:val="001911D3"/>
    <w:rsid w:val="001911FA"/>
    <w:rsid w:val="001914E9"/>
    <w:rsid w:val="0019166F"/>
    <w:rsid w:val="00191B19"/>
    <w:rsid w:val="00191BCD"/>
    <w:rsid w:val="00191C08"/>
    <w:rsid w:val="00191D4C"/>
    <w:rsid w:val="00191E0A"/>
    <w:rsid w:val="00191E90"/>
    <w:rsid w:val="001920D4"/>
    <w:rsid w:val="00193739"/>
    <w:rsid w:val="001937E7"/>
    <w:rsid w:val="00193AA3"/>
    <w:rsid w:val="00194473"/>
    <w:rsid w:val="00194A6E"/>
    <w:rsid w:val="00194E2C"/>
    <w:rsid w:val="00195011"/>
    <w:rsid w:val="0019508E"/>
    <w:rsid w:val="00195103"/>
    <w:rsid w:val="001953B7"/>
    <w:rsid w:val="00195ACF"/>
    <w:rsid w:val="00195E7A"/>
    <w:rsid w:val="00195E8B"/>
    <w:rsid w:val="00195EB6"/>
    <w:rsid w:val="00195F19"/>
    <w:rsid w:val="001962A1"/>
    <w:rsid w:val="00196AE9"/>
    <w:rsid w:val="00196F64"/>
    <w:rsid w:val="0019725F"/>
    <w:rsid w:val="0019741A"/>
    <w:rsid w:val="001974A5"/>
    <w:rsid w:val="001974CE"/>
    <w:rsid w:val="00197EAF"/>
    <w:rsid w:val="00197F90"/>
    <w:rsid w:val="001A05A8"/>
    <w:rsid w:val="001A0990"/>
    <w:rsid w:val="001A0C75"/>
    <w:rsid w:val="001A11FB"/>
    <w:rsid w:val="001A1699"/>
    <w:rsid w:val="001A1AEC"/>
    <w:rsid w:val="001A1B25"/>
    <w:rsid w:val="001A1F33"/>
    <w:rsid w:val="001A21DF"/>
    <w:rsid w:val="001A2821"/>
    <w:rsid w:val="001A299E"/>
    <w:rsid w:val="001A2D50"/>
    <w:rsid w:val="001A408A"/>
    <w:rsid w:val="001A4463"/>
    <w:rsid w:val="001A4472"/>
    <w:rsid w:val="001A4571"/>
    <w:rsid w:val="001A4A1A"/>
    <w:rsid w:val="001A4B89"/>
    <w:rsid w:val="001A4F95"/>
    <w:rsid w:val="001A529C"/>
    <w:rsid w:val="001A533F"/>
    <w:rsid w:val="001A5614"/>
    <w:rsid w:val="001A584E"/>
    <w:rsid w:val="001A606B"/>
    <w:rsid w:val="001A644A"/>
    <w:rsid w:val="001A69C5"/>
    <w:rsid w:val="001A6AEE"/>
    <w:rsid w:val="001A6C05"/>
    <w:rsid w:val="001A6F17"/>
    <w:rsid w:val="001A727B"/>
    <w:rsid w:val="001A751E"/>
    <w:rsid w:val="001A782B"/>
    <w:rsid w:val="001A7B10"/>
    <w:rsid w:val="001A7E1B"/>
    <w:rsid w:val="001B016A"/>
    <w:rsid w:val="001B0EE7"/>
    <w:rsid w:val="001B121E"/>
    <w:rsid w:val="001B1888"/>
    <w:rsid w:val="001B1C7F"/>
    <w:rsid w:val="001B1D7F"/>
    <w:rsid w:val="001B1E1B"/>
    <w:rsid w:val="001B20EA"/>
    <w:rsid w:val="001B2A09"/>
    <w:rsid w:val="001B2C20"/>
    <w:rsid w:val="001B3101"/>
    <w:rsid w:val="001B3784"/>
    <w:rsid w:val="001B3BC9"/>
    <w:rsid w:val="001B3C54"/>
    <w:rsid w:val="001B3E16"/>
    <w:rsid w:val="001B3EC5"/>
    <w:rsid w:val="001B3FAD"/>
    <w:rsid w:val="001B4062"/>
    <w:rsid w:val="001B4254"/>
    <w:rsid w:val="001B4657"/>
    <w:rsid w:val="001B4A28"/>
    <w:rsid w:val="001B4B8D"/>
    <w:rsid w:val="001B4CB5"/>
    <w:rsid w:val="001B5398"/>
    <w:rsid w:val="001B55EE"/>
    <w:rsid w:val="001B568E"/>
    <w:rsid w:val="001B59BC"/>
    <w:rsid w:val="001B59F7"/>
    <w:rsid w:val="001B5EAC"/>
    <w:rsid w:val="001B60FB"/>
    <w:rsid w:val="001B64A3"/>
    <w:rsid w:val="001B65CC"/>
    <w:rsid w:val="001B6889"/>
    <w:rsid w:val="001B6A12"/>
    <w:rsid w:val="001B6AF2"/>
    <w:rsid w:val="001B6CA6"/>
    <w:rsid w:val="001B6FAE"/>
    <w:rsid w:val="001B7858"/>
    <w:rsid w:val="001B7E9D"/>
    <w:rsid w:val="001B7FFB"/>
    <w:rsid w:val="001C0585"/>
    <w:rsid w:val="001C0BBE"/>
    <w:rsid w:val="001C1002"/>
    <w:rsid w:val="001C1056"/>
    <w:rsid w:val="001C15BC"/>
    <w:rsid w:val="001C1685"/>
    <w:rsid w:val="001C1864"/>
    <w:rsid w:val="001C18AC"/>
    <w:rsid w:val="001C2725"/>
    <w:rsid w:val="001C28C6"/>
    <w:rsid w:val="001C2955"/>
    <w:rsid w:val="001C298E"/>
    <w:rsid w:val="001C2B7D"/>
    <w:rsid w:val="001C302C"/>
    <w:rsid w:val="001C306D"/>
    <w:rsid w:val="001C39B2"/>
    <w:rsid w:val="001C3BB0"/>
    <w:rsid w:val="001C41B5"/>
    <w:rsid w:val="001C4255"/>
    <w:rsid w:val="001C469E"/>
    <w:rsid w:val="001C489C"/>
    <w:rsid w:val="001C492B"/>
    <w:rsid w:val="001C4D65"/>
    <w:rsid w:val="001C4F46"/>
    <w:rsid w:val="001C5028"/>
    <w:rsid w:val="001C5943"/>
    <w:rsid w:val="001C5B1E"/>
    <w:rsid w:val="001C5B64"/>
    <w:rsid w:val="001C5E3E"/>
    <w:rsid w:val="001C62A5"/>
    <w:rsid w:val="001C68AF"/>
    <w:rsid w:val="001C6BAD"/>
    <w:rsid w:val="001C7077"/>
    <w:rsid w:val="001C73FE"/>
    <w:rsid w:val="001C769D"/>
    <w:rsid w:val="001D00F3"/>
    <w:rsid w:val="001D0419"/>
    <w:rsid w:val="001D0B35"/>
    <w:rsid w:val="001D135F"/>
    <w:rsid w:val="001D13DF"/>
    <w:rsid w:val="001D1482"/>
    <w:rsid w:val="001D1B3D"/>
    <w:rsid w:val="001D2388"/>
    <w:rsid w:val="001D2B1A"/>
    <w:rsid w:val="001D304E"/>
    <w:rsid w:val="001D337D"/>
    <w:rsid w:val="001D3402"/>
    <w:rsid w:val="001D3404"/>
    <w:rsid w:val="001D36B3"/>
    <w:rsid w:val="001D3A66"/>
    <w:rsid w:val="001D3F7A"/>
    <w:rsid w:val="001D3FF4"/>
    <w:rsid w:val="001D403C"/>
    <w:rsid w:val="001D40AC"/>
    <w:rsid w:val="001D51BF"/>
    <w:rsid w:val="001D5C67"/>
    <w:rsid w:val="001D5E84"/>
    <w:rsid w:val="001D5F55"/>
    <w:rsid w:val="001D6062"/>
    <w:rsid w:val="001D60AD"/>
    <w:rsid w:val="001D67A2"/>
    <w:rsid w:val="001D6E49"/>
    <w:rsid w:val="001D6EE7"/>
    <w:rsid w:val="001D73CF"/>
    <w:rsid w:val="001D7B72"/>
    <w:rsid w:val="001D7BBA"/>
    <w:rsid w:val="001D7E09"/>
    <w:rsid w:val="001D7EA5"/>
    <w:rsid w:val="001E011F"/>
    <w:rsid w:val="001E0309"/>
    <w:rsid w:val="001E0C9D"/>
    <w:rsid w:val="001E1027"/>
    <w:rsid w:val="001E10CF"/>
    <w:rsid w:val="001E1E67"/>
    <w:rsid w:val="001E2126"/>
    <w:rsid w:val="001E2674"/>
    <w:rsid w:val="001E2D23"/>
    <w:rsid w:val="001E2DD0"/>
    <w:rsid w:val="001E2F88"/>
    <w:rsid w:val="001E2FF9"/>
    <w:rsid w:val="001E304E"/>
    <w:rsid w:val="001E305B"/>
    <w:rsid w:val="001E30D0"/>
    <w:rsid w:val="001E35F3"/>
    <w:rsid w:val="001E3897"/>
    <w:rsid w:val="001E3A8C"/>
    <w:rsid w:val="001E443B"/>
    <w:rsid w:val="001E47EE"/>
    <w:rsid w:val="001E4A06"/>
    <w:rsid w:val="001E4B8D"/>
    <w:rsid w:val="001E4D32"/>
    <w:rsid w:val="001E4F64"/>
    <w:rsid w:val="001E5381"/>
    <w:rsid w:val="001E53BB"/>
    <w:rsid w:val="001E5592"/>
    <w:rsid w:val="001E58EE"/>
    <w:rsid w:val="001E5EC2"/>
    <w:rsid w:val="001E61BB"/>
    <w:rsid w:val="001E61BF"/>
    <w:rsid w:val="001E66A2"/>
    <w:rsid w:val="001E6A20"/>
    <w:rsid w:val="001E6A21"/>
    <w:rsid w:val="001E71D5"/>
    <w:rsid w:val="001E7508"/>
    <w:rsid w:val="001E7535"/>
    <w:rsid w:val="001E78F3"/>
    <w:rsid w:val="001E7AEC"/>
    <w:rsid w:val="001E7C8B"/>
    <w:rsid w:val="001F0639"/>
    <w:rsid w:val="001F09E6"/>
    <w:rsid w:val="001F0D3D"/>
    <w:rsid w:val="001F0DBE"/>
    <w:rsid w:val="001F163A"/>
    <w:rsid w:val="001F1668"/>
    <w:rsid w:val="001F168C"/>
    <w:rsid w:val="001F19EE"/>
    <w:rsid w:val="001F1ACF"/>
    <w:rsid w:val="001F1CD4"/>
    <w:rsid w:val="001F1DB7"/>
    <w:rsid w:val="001F1F65"/>
    <w:rsid w:val="001F21B7"/>
    <w:rsid w:val="001F2AD7"/>
    <w:rsid w:val="001F2AEF"/>
    <w:rsid w:val="001F2BD4"/>
    <w:rsid w:val="001F2C76"/>
    <w:rsid w:val="001F2DBD"/>
    <w:rsid w:val="001F2E41"/>
    <w:rsid w:val="001F3497"/>
    <w:rsid w:val="001F357D"/>
    <w:rsid w:val="001F36C7"/>
    <w:rsid w:val="001F3736"/>
    <w:rsid w:val="001F37DB"/>
    <w:rsid w:val="001F387C"/>
    <w:rsid w:val="001F3888"/>
    <w:rsid w:val="001F3931"/>
    <w:rsid w:val="001F3CFF"/>
    <w:rsid w:val="001F3ECE"/>
    <w:rsid w:val="001F3F1B"/>
    <w:rsid w:val="001F4118"/>
    <w:rsid w:val="001F4301"/>
    <w:rsid w:val="001F4745"/>
    <w:rsid w:val="001F4876"/>
    <w:rsid w:val="001F49D4"/>
    <w:rsid w:val="001F4B99"/>
    <w:rsid w:val="001F4BD3"/>
    <w:rsid w:val="001F4DA4"/>
    <w:rsid w:val="001F542B"/>
    <w:rsid w:val="001F5B67"/>
    <w:rsid w:val="001F62F6"/>
    <w:rsid w:val="001F652E"/>
    <w:rsid w:val="001F65CE"/>
    <w:rsid w:val="001F6BDC"/>
    <w:rsid w:val="001F71C8"/>
    <w:rsid w:val="001F7216"/>
    <w:rsid w:val="001F766C"/>
    <w:rsid w:val="001F7D0A"/>
    <w:rsid w:val="00200F03"/>
    <w:rsid w:val="00200FA1"/>
    <w:rsid w:val="00201853"/>
    <w:rsid w:val="00201C38"/>
    <w:rsid w:val="0020248B"/>
    <w:rsid w:val="00202AC4"/>
    <w:rsid w:val="00202CD3"/>
    <w:rsid w:val="00202DF2"/>
    <w:rsid w:val="00202F27"/>
    <w:rsid w:val="00204055"/>
    <w:rsid w:val="00204207"/>
    <w:rsid w:val="00204636"/>
    <w:rsid w:val="0020488E"/>
    <w:rsid w:val="00204BC7"/>
    <w:rsid w:val="00204BF8"/>
    <w:rsid w:val="00204D05"/>
    <w:rsid w:val="00204D54"/>
    <w:rsid w:val="00204E7C"/>
    <w:rsid w:val="00205760"/>
    <w:rsid w:val="00205BBD"/>
    <w:rsid w:val="00205D3D"/>
    <w:rsid w:val="00205E68"/>
    <w:rsid w:val="002060BB"/>
    <w:rsid w:val="0020616D"/>
    <w:rsid w:val="00206502"/>
    <w:rsid w:val="0020670F"/>
    <w:rsid w:val="00206A10"/>
    <w:rsid w:val="00206A2E"/>
    <w:rsid w:val="00206D65"/>
    <w:rsid w:val="00206E07"/>
    <w:rsid w:val="002072DC"/>
    <w:rsid w:val="0020778F"/>
    <w:rsid w:val="00207CA6"/>
    <w:rsid w:val="00207CDB"/>
    <w:rsid w:val="00207EB3"/>
    <w:rsid w:val="002102C7"/>
    <w:rsid w:val="002102F5"/>
    <w:rsid w:val="002102F7"/>
    <w:rsid w:val="002109EC"/>
    <w:rsid w:val="0021106D"/>
    <w:rsid w:val="002114BC"/>
    <w:rsid w:val="002119FE"/>
    <w:rsid w:val="00212255"/>
    <w:rsid w:val="0021288A"/>
    <w:rsid w:val="00212B43"/>
    <w:rsid w:val="00212C0B"/>
    <w:rsid w:val="00212F11"/>
    <w:rsid w:val="0021327A"/>
    <w:rsid w:val="00213427"/>
    <w:rsid w:val="00213ECF"/>
    <w:rsid w:val="00214391"/>
    <w:rsid w:val="00214623"/>
    <w:rsid w:val="002149D8"/>
    <w:rsid w:val="00215175"/>
    <w:rsid w:val="0021625E"/>
    <w:rsid w:val="002163BD"/>
    <w:rsid w:val="002165B5"/>
    <w:rsid w:val="00216E8F"/>
    <w:rsid w:val="00216ED5"/>
    <w:rsid w:val="002176F8"/>
    <w:rsid w:val="002178E8"/>
    <w:rsid w:val="00217BC9"/>
    <w:rsid w:val="002204CB"/>
    <w:rsid w:val="0022080A"/>
    <w:rsid w:val="00220AF0"/>
    <w:rsid w:val="00220B8F"/>
    <w:rsid w:val="002212B2"/>
    <w:rsid w:val="00221390"/>
    <w:rsid w:val="00221D6F"/>
    <w:rsid w:val="002222B5"/>
    <w:rsid w:val="0022318D"/>
    <w:rsid w:val="00223981"/>
    <w:rsid w:val="00223AED"/>
    <w:rsid w:val="002247B5"/>
    <w:rsid w:val="00224867"/>
    <w:rsid w:val="00225CA1"/>
    <w:rsid w:val="00225DB4"/>
    <w:rsid w:val="002268E2"/>
    <w:rsid w:val="00226DF5"/>
    <w:rsid w:val="00226E7E"/>
    <w:rsid w:val="00226F33"/>
    <w:rsid w:val="00227388"/>
    <w:rsid w:val="00227698"/>
    <w:rsid w:val="00227803"/>
    <w:rsid w:val="00230687"/>
    <w:rsid w:val="00230950"/>
    <w:rsid w:val="00230B82"/>
    <w:rsid w:val="00231808"/>
    <w:rsid w:val="00231942"/>
    <w:rsid w:val="00231F12"/>
    <w:rsid w:val="00231FC1"/>
    <w:rsid w:val="0023222D"/>
    <w:rsid w:val="0023226F"/>
    <w:rsid w:val="002322B5"/>
    <w:rsid w:val="002322E8"/>
    <w:rsid w:val="002323F4"/>
    <w:rsid w:val="00232CAA"/>
    <w:rsid w:val="00233222"/>
    <w:rsid w:val="002332F0"/>
    <w:rsid w:val="00233413"/>
    <w:rsid w:val="00233652"/>
    <w:rsid w:val="00233663"/>
    <w:rsid w:val="00233BC4"/>
    <w:rsid w:val="00233E5C"/>
    <w:rsid w:val="0023457A"/>
    <w:rsid w:val="00234E15"/>
    <w:rsid w:val="00235085"/>
    <w:rsid w:val="002352C8"/>
    <w:rsid w:val="00235B86"/>
    <w:rsid w:val="002367A3"/>
    <w:rsid w:val="002369C7"/>
    <w:rsid w:val="002372E5"/>
    <w:rsid w:val="002374E4"/>
    <w:rsid w:val="00237583"/>
    <w:rsid w:val="00237AFA"/>
    <w:rsid w:val="00237ECC"/>
    <w:rsid w:val="00237F39"/>
    <w:rsid w:val="0024002C"/>
    <w:rsid w:val="00240357"/>
    <w:rsid w:val="002403D5"/>
    <w:rsid w:val="0024057C"/>
    <w:rsid w:val="00240AE5"/>
    <w:rsid w:val="00240B03"/>
    <w:rsid w:val="00241380"/>
    <w:rsid w:val="002415D8"/>
    <w:rsid w:val="0024184F"/>
    <w:rsid w:val="00241D07"/>
    <w:rsid w:val="00241EBE"/>
    <w:rsid w:val="00241F90"/>
    <w:rsid w:val="002420DD"/>
    <w:rsid w:val="0024272B"/>
    <w:rsid w:val="00242E1E"/>
    <w:rsid w:val="00242E5F"/>
    <w:rsid w:val="00243623"/>
    <w:rsid w:val="00243717"/>
    <w:rsid w:val="0024407B"/>
    <w:rsid w:val="002440B4"/>
    <w:rsid w:val="002443B1"/>
    <w:rsid w:val="00244515"/>
    <w:rsid w:val="00244824"/>
    <w:rsid w:val="00244C9B"/>
    <w:rsid w:val="0024554E"/>
    <w:rsid w:val="0024567D"/>
    <w:rsid w:val="002458A7"/>
    <w:rsid w:val="00245E3C"/>
    <w:rsid w:val="00245EE8"/>
    <w:rsid w:val="00246FE8"/>
    <w:rsid w:val="0024799B"/>
    <w:rsid w:val="00247AA5"/>
    <w:rsid w:val="0025012D"/>
    <w:rsid w:val="002502C1"/>
    <w:rsid w:val="0025058C"/>
    <w:rsid w:val="002505FE"/>
    <w:rsid w:val="0025064C"/>
    <w:rsid w:val="00250A7E"/>
    <w:rsid w:val="00250DF9"/>
    <w:rsid w:val="002511A0"/>
    <w:rsid w:val="002516FE"/>
    <w:rsid w:val="00251B82"/>
    <w:rsid w:val="00251D94"/>
    <w:rsid w:val="00251FFB"/>
    <w:rsid w:val="00252988"/>
    <w:rsid w:val="00252BCC"/>
    <w:rsid w:val="002532C3"/>
    <w:rsid w:val="00253A61"/>
    <w:rsid w:val="00253A68"/>
    <w:rsid w:val="00253CB6"/>
    <w:rsid w:val="00253E68"/>
    <w:rsid w:val="00253ED6"/>
    <w:rsid w:val="00253F36"/>
    <w:rsid w:val="00254177"/>
    <w:rsid w:val="00254541"/>
    <w:rsid w:val="00255D2A"/>
    <w:rsid w:val="00255D69"/>
    <w:rsid w:val="00255D9D"/>
    <w:rsid w:val="00255F50"/>
    <w:rsid w:val="00256529"/>
    <w:rsid w:val="0025659F"/>
    <w:rsid w:val="00256692"/>
    <w:rsid w:val="0025684E"/>
    <w:rsid w:val="00256876"/>
    <w:rsid w:val="00256969"/>
    <w:rsid w:val="00256A58"/>
    <w:rsid w:val="00256A8C"/>
    <w:rsid w:val="00256BFE"/>
    <w:rsid w:val="00256C8F"/>
    <w:rsid w:val="00257212"/>
    <w:rsid w:val="0025785E"/>
    <w:rsid w:val="002578C2"/>
    <w:rsid w:val="00257987"/>
    <w:rsid w:val="00260026"/>
    <w:rsid w:val="002616E5"/>
    <w:rsid w:val="00261727"/>
    <w:rsid w:val="002618D6"/>
    <w:rsid w:val="00261AAF"/>
    <w:rsid w:val="002626AC"/>
    <w:rsid w:val="0026278A"/>
    <w:rsid w:val="002628A7"/>
    <w:rsid w:val="00262B0D"/>
    <w:rsid w:val="00262D60"/>
    <w:rsid w:val="00262DA8"/>
    <w:rsid w:val="002634F1"/>
    <w:rsid w:val="00263C07"/>
    <w:rsid w:val="0026457D"/>
    <w:rsid w:val="002645EF"/>
    <w:rsid w:val="00264622"/>
    <w:rsid w:val="002654A9"/>
    <w:rsid w:val="002655A9"/>
    <w:rsid w:val="00265897"/>
    <w:rsid w:val="00265A7F"/>
    <w:rsid w:val="00265FB4"/>
    <w:rsid w:val="00266A74"/>
    <w:rsid w:val="0026709A"/>
    <w:rsid w:val="002676E3"/>
    <w:rsid w:val="00267730"/>
    <w:rsid w:val="00267DF3"/>
    <w:rsid w:val="002703E3"/>
    <w:rsid w:val="00270630"/>
    <w:rsid w:val="00270971"/>
    <w:rsid w:val="00270B15"/>
    <w:rsid w:val="002710BF"/>
    <w:rsid w:val="002713A6"/>
    <w:rsid w:val="002717FB"/>
    <w:rsid w:val="00271A22"/>
    <w:rsid w:val="00271BB9"/>
    <w:rsid w:val="0027254D"/>
    <w:rsid w:val="00272E9D"/>
    <w:rsid w:val="00273009"/>
    <w:rsid w:val="00273303"/>
    <w:rsid w:val="002733A8"/>
    <w:rsid w:val="002735AD"/>
    <w:rsid w:val="00273845"/>
    <w:rsid w:val="002741DF"/>
    <w:rsid w:val="0027421C"/>
    <w:rsid w:val="002745A2"/>
    <w:rsid w:val="00274948"/>
    <w:rsid w:val="00274A74"/>
    <w:rsid w:val="00275003"/>
    <w:rsid w:val="00275232"/>
    <w:rsid w:val="002755F4"/>
    <w:rsid w:val="0027579D"/>
    <w:rsid w:val="00275A89"/>
    <w:rsid w:val="00275BA5"/>
    <w:rsid w:val="002765AE"/>
    <w:rsid w:val="002765BD"/>
    <w:rsid w:val="0027660A"/>
    <w:rsid w:val="002767C2"/>
    <w:rsid w:val="002767F8"/>
    <w:rsid w:val="00276E52"/>
    <w:rsid w:val="00276F42"/>
    <w:rsid w:val="0027760B"/>
    <w:rsid w:val="002778CC"/>
    <w:rsid w:val="00277B97"/>
    <w:rsid w:val="00277EA6"/>
    <w:rsid w:val="002800D0"/>
    <w:rsid w:val="002807F7"/>
    <w:rsid w:val="00280A31"/>
    <w:rsid w:val="00280EBF"/>
    <w:rsid w:val="00281005"/>
    <w:rsid w:val="002815CE"/>
    <w:rsid w:val="00281BBD"/>
    <w:rsid w:val="00282594"/>
    <w:rsid w:val="00282A34"/>
    <w:rsid w:val="002830E2"/>
    <w:rsid w:val="00283B70"/>
    <w:rsid w:val="00283CCF"/>
    <w:rsid w:val="0028427E"/>
    <w:rsid w:val="00284972"/>
    <w:rsid w:val="00285201"/>
    <w:rsid w:val="00285C33"/>
    <w:rsid w:val="00285D76"/>
    <w:rsid w:val="00285DF8"/>
    <w:rsid w:val="00285E59"/>
    <w:rsid w:val="00285EC8"/>
    <w:rsid w:val="00285F3A"/>
    <w:rsid w:val="0028609F"/>
    <w:rsid w:val="0028662E"/>
    <w:rsid w:val="002867A0"/>
    <w:rsid w:val="0028691B"/>
    <w:rsid w:val="00286DD9"/>
    <w:rsid w:val="00286E31"/>
    <w:rsid w:val="00287089"/>
    <w:rsid w:val="002870CB"/>
    <w:rsid w:val="00287EAF"/>
    <w:rsid w:val="002901A3"/>
    <w:rsid w:val="0029035D"/>
    <w:rsid w:val="00290690"/>
    <w:rsid w:val="00290D27"/>
    <w:rsid w:val="00290E37"/>
    <w:rsid w:val="00291F65"/>
    <w:rsid w:val="00292359"/>
    <w:rsid w:val="00292520"/>
    <w:rsid w:val="00292955"/>
    <w:rsid w:val="00292A79"/>
    <w:rsid w:val="00292BFD"/>
    <w:rsid w:val="00292F0A"/>
    <w:rsid w:val="00293164"/>
    <w:rsid w:val="00293478"/>
    <w:rsid w:val="00293E1C"/>
    <w:rsid w:val="00293F50"/>
    <w:rsid w:val="00294382"/>
    <w:rsid w:val="00294CB5"/>
    <w:rsid w:val="00294E9B"/>
    <w:rsid w:val="00294EA4"/>
    <w:rsid w:val="00295040"/>
    <w:rsid w:val="0029524F"/>
    <w:rsid w:val="002954E0"/>
    <w:rsid w:val="002955D3"/>
    <w:rsid w:val="00295869"/>
    <w:rsid w:val="002960A9"/>
    <w:rsid w:val="0029623F"/>
    <w:rsid w:val="00296422"/>
    <w:rsid w:val="0029664D"/>
    <w:rsid w:val="00296746"/>
    <w:rsid w:val="00296861"/>
    <w:rsid w:val="00296A58"/>
    <w:rsid w:val="00297146"/>
    <w:rsid w:val="0029729A"/>
    <w:rsid w:val="00297372"/>
    <w:rsid w:val="00297506"/>
    <w:rsid w:val="0029760B"/>
    <w:rsid w:val="00297DEF"/>
    <w:rsid w:val="002A018D"/>
    <w:rsid w:val="002A01AB"/>
    <w:rsid w:val="002A0AB8"/>
    <w:rsid w:val="002A0F24"/>
    <w:rsid w:val="002A14EA"/>
    <w:rsid w:val="002A1866"/>
    <w:rsid w:val="002A1A45"/>
    <w:rsid w:val="002A1AC1"/>
    <w:rsid w:val="002A1D8B"/>
    <w:rsid w:val="002A2226"/>
    <w:rsid w:val="002A267A"/>
    <w:rsid w:val="002A2A04"/>
    <w:rsid w:val="002A2CBE"/>
    <w:rsid w:val="002A2FCC"/>
    <w:rsid w:val="002A336D"/>
    <w:rsid w:val="002A3793"/>
    <w:rsid w:val="002A38F2"/>
    <w:rsid w:val="002A3AD9"/>
    <w:rsid w:val="002A3B87"/>
    <w:rsid w:val="002A3C55"/>
    <w:rsid w:val="002A3E7A"/>
    <w:rsid w:val="002A3FDF"/>
    <w:rsid w:val="002A42BA"/>
    <w:rsid w:val="002A488D"/>
    <w:rsid w:val="002A5248"/>
    <w:rsid w:val="002A5425"/>
    <w:rsid w:val="002A5F97"/>
    <w:rsid w:val="002A6292"/>
    <w:rsid w:val="002A62E4"/>
    <w:rsid w:val="002A6641"/>
    <w:rsid w:val="002A675B"/>
    <w:rsid w:val="002A6DF6"/>
    <w:rsid w:val="002A7195"/>
    <w:rsid w:val="002A77BB"/>
    <w:rsid w:val="002A7E2F"/>
    <w:rsid w:val="002A7EC4"/>
    <w:rsid w:val="002B020A"/>
    <w:rsid w:val="002B07B5"/>
    <w:rsid w:val="002B0810"/>
    <w:rsid w:val="002B1173"/>
    <w:rsid w:val="002B1A50"/>
    <w:rsid w:val="002B1A6F"/>
    <w:rsid w:val="002B1BFA"/>
    <w:rsid w:val="002B2072"/>
    <w:rsid w:val="002B2D26"/>
    <w:rsid w:val="002B2EF4"/>
    <w:rsid w:val="002B30A8"/>
    <w:rsid w:val="002B32AC"/>
    <w:rsid w:val="002B34AB"/>
    <w:rsid w:val="002B36BE"/>
    <w:rsid w:val="002B3958"/>
    <w:rsid w:val="002B3BBC"/>
    <w:rsid w:val="002B3D2B"/>
    <w:rsid w:val="002B4095"/>
    <w:rsid w:val="002B4421"/>
    <w:rsid w:val="002B472C"/>
    <w:rsid w:val="002B47FB"/>
    <w:rsid w:val="002B4F18"/>
    <w:rsid w:val="002B4F40"/>
    <w:rsid w:val="002B520C"/>
    <w:rsid w:val="002B5F41"/>
    <w:rsid w:val="002B61F7"/>
    <w:rsid w:val="002B6594"/>
    <w:rsid w:val="002B68CC"/>
    <w:rsid w:val="002B6E57"/>
    <w:rsid w:val="002B7468"/>
    <w:rsid w:val="002B7D45"/>
    <w:rsid w:val="002B7ECC"/>
    <w:rsid w:val="002C0593"/>
    <w:rsid w:val="002C0926"/>
    <w:rsid w:val="002C09DC"/>
    <w:rsid w:val="002C0D17"/>
    <w:rsid w:val="002C16B3"/>
    <w:rsid w:val="002C1A76"/>
    <w:rsid w:val="002C1E03"/>
    <w:rsid w:val="002C27BD"/>
    <w:rsid w:val="002C2D2C"/>
    <w:rsid w:val="002C3425"/>
    <w:rsid w:val="002C380A"/>
    <w:rsid w:val="002C39FF"/>
    <w:rsid w:val="002C3B66"/>
    <w:rsid w:val="002C3D91"/>
    <w:rsid w:val="002C3F6F"/>
    <w:rsid w:val="002C40D5"/>
    <w:rsid w:val="002C4232"/>
    <w:rsid w:val="002C436F"/>
    <w:rsid w:val="002C4632"/>
    <w:rsid w:val="002C4885"/>
    <w:rsid w:val="002C4E04"/>
    <w:rsid w:val="002C50F8"/>
    <w:rsid w:val="002C5357"/>
    <w:rsid w:val="002C5411"/>
    <w:rsid w:val="002C54CA"/>
    <w:rsid w:val="002C5716"/>
    <w:rsid w:val="002C5894"/>
    <w:rsid w:val="002C59A4"/>
    <w:rsid w:val="002C5CDA"/>
    <w:rsid w:val="002C5DC0"/>
    <w:rsid w:val="002C600E"/>
    <w:rsid w:val="002C6090"/>
    <w:rsid w:val="002C60A8"/>
    <w:rsid w:val="002C61A0"/>
    <w:rsid w:val="002C6525"/>
    <w:rsid w:val="002C678F"/>
    <w:rsid w:val="002C6E5C"/>
    <w:rsid w:val="002C6F00"/>
    <w:rsid w:val="002C72DE"/>
    <w:rsid w:val="002C77E8"/>
    <w:rsid w:val="002C78CA"/>
    <w:rsid w:val="002C7B26"/>
    <w:rsid w:val="002C7B34"/>
    <w:rsid w:val="002C7C54"/>
    <w:rsid w:val="002C7D85"/>
    <w:rsid w:val="002C7F3D"/>
    <w:rsid w:val="002D01B5"/>
    <w:rsid w:val="002D07BB"/>
    <w:rsid w:val="002D0929"/>
    <w:rsid w:val="002D0AD3"/>
    <w:rsid w:val="002D0B57"/>
    <w:rsid w:val="002D0D4C"/>
    <w:rsid w:val="002D0ECA"/>
    <w:rsid w:val="002D16C1"/>
    <w:rsid w:val="002D1D59"/>
    <w:rsid w:val="002D1E8F"/>
    <w:rsid w:val="002D2202"/>
    <w:rsid w:val="002D28F2"/>
    <w:rsid w:val="002D290A"/>
    <w:rsid w:val="002D317B"/>
    <w:rsid w:val="002D3333"/>
    <w:rsid w:val="002D352B"/>
    <w:rsid w:val="002D3573"/>
    <w:rsid w:val="002D4534"/>
    <w:rsid w:val="002D4FF8"/>
    <w:rsid w:val="002D5174"/>
    <w:rsid w:val="002D58FD"/>
    <w:rsid w:val="002D5B03"/>
    <w:rsid w:val="002D5B11"/>
    <w:rsid w:val="002D61D4"/>
    <w:rsid w:val="002D62BD"/>
    <w:rsid w:val="002D6CF5"/>
    <w:rsid w:val="002D6F85"/>
    <w:rsid w:val="002D74A9"/>
    <w:rsid w:val="002D7687"/>
    <w:rsid w:val="002D7792"/>
    <w:rsid w:val="002D797E"/>
    <w:rsid w:val="002D7DD4"/>
    <w:rsid w:val="002E02F4"/>
    <w:rsid w:val="002E0A84"/>
    <w:rsid w:val="002E0C32"/>
    <w:rsid w:val="002E0F2F"/>
    <w:rsid w:val="002E102E"/>
    <w:rsid w:val="002E17DD"/>
    <w:rsid w:val="002E1833"/>
    <w:rsid w:val="002E18C9"/>
    <w:rsid w:val="002E240B"/>
    <w:rsid w:val="002E2A94"/>
    <w:rsid w:val="002E2D8C"/>
    <w:rsid w:val="002E36BE"/>
    <w:rsid w:val="002E3E7F"/>
    <w:rsid w:val="002E40BF"/>
    <w:rsid w:val="002E411A"/>
    <w:rsid w:val="002E438A"/>
    <w:rsid w:val="002E48D8"/>
    <w:rsid w:val="002E4902"/>
    <w:rsid w:val="002E4A48"/>
    <w:rsid w:val="002E4DC8"/>
    <w:rsid w:val="002E4E16"/>
    <w:rsid w:val="002E51BB"/>
    <w:rsid w:val="002E51C6"/>
    <w:rsid w:val="002E52AD"/>
    <w:rsid w:val="002E52BF"/>
    <w:rsid w:val="002E5509"/>
    <w:rsid w:val="002E55BB"/>
    <w:rsid w:val="002E608D"/>
    <w:rsid w:val="002E6146"/>
    <w:rsid w:val="002E6204"/>
    <w:rsid w:val="002E6343"/>
    <w:rsid w:val="002E69A8"/>
    <w:rsid w:val="002E6BAA"/>
    <w:rsid w:val="002E72E6"/>
    <w:rsid w:val="002E76BC"/>
    <w:rsid w:val="002E7765"/>
    <w:rsid w:val="002E77F5"/>
    <w:rsid w:val="002E7B6A"/>
    <w:rsid w:val="002E7BE5"/>
    <w:rsid w:val="002E7C4A"/>
    <w:rsid w:val="002F02D3"/>
    <w:rsid w:val="002F0313"/>
    <w:rsid w:val="002F0359"/>
    <w:rsid w:val="002F04F3"/>
    <w:rsid w:val="002F0548"/>
    <w:rsid w:val="002F05B9"/>
    <w:rsid w:val="002F0686"/>
    <w:rsid w:val="002F0B64"/>
    <w:rsid w:val="002F1310"/>
    <w:rsid w:val="002F16D5"/>
    <w:rsid w:val="002F1992"/>
    <w:rsid w:val="002F2378"/>
    <w:rsid w:val="002F287E"/>
    <w:rsid w:val="002F3834"/>
    <w:rsid w:val="002F3BC2"/>
    <w:rsid w:val="002F3C8D"/>
    <w:rsid w:val="002F4025"/>
    <w:rsid w:val="002F4434"/>
    <w:rsid w:val="002F4B9C"/>
    <w:rsid w:val="002F53C5"/>
    <w:rsid w:val="002F5489"/>
    <w:rsid w:val="002F5889"/>
    <w:rsid w:val="002F5B59"/>
    <w:rsid w:val="002F5F2B"/>
    <w:rsid w:val="002F60F3"/>
    <w:rsid w:val="002F64AE"/>
    <w:rsid w:val="002F66F7"/>
    <w:rsid w:val="002F6893"/>
    <w:rsid w:val="002F6971"/>
    <w:rsid w:val="002F7632"/>
    <w:rsid w:val="002F7760"/>
    <w:rsid w:val="002F7967"/>
    <w:rsid w:val="002F7DF9"/>
    <w:rsid w:val="00300013"/>
    <w:rsid w:val="0030031F"/>
    <w:rsid w:val="00300784"/>
    <w:rsid w:val="00300AA8"/>
    <w:rsid w:val="00300AF5"/>
    <w:rsid w:val="00300B2E"/>
    <w:rsid w:val="00300D76"/>
    <w:rsid w:val="003010D9"/>
    <w:rsid w:val="003015F5"/>
    <w:rsid w:val="003017DC"/>
    <w:rsid w:val="00301DD0"/>
    <w:rsid w:val="0030231A"/>
    <w:rsid w:val="003023BA"/>
    <w:rsid w:val="00302794"/>
    <w:rsid w:val="00302C15"/>
    <w:rsid w:val="00303229"/>
    <w:rsid w:val="0030323B"/>
    <w:rsid w:val="003039AA"/>
    <w:rsid w:val="00304EDB"/>
    <w:rsid w:val="0030524B"/>
    <w:rsid w:val="003053D7"/>
    <w:rsid w:val="003054CA"/>
    <w:rsid w:val="003056DD"/>
    <w:rsid w:val="00305CF2"/>
    <w:rsid w:val="00305FCB"/>
    <w:rsid w:val="003064C9"/>
    <w:rsid w:val="00306634"/>
    <w:rsid w:val="00307006"/>
    <w:rsid w:val="0030715D"/>
    <w:rsid w:val="003072BD"/>
    <w:rsid w:val="00310148"/>
    <w:rsid w:val="003101F1"/>
    <w:rsid w:val="003104C0"/>
    <w:rsid w:val="00310860"/>
    <w:rsid w:val="003108B4"/>
    <w:rsid w:val="00310A41"/>
    <w:rsid w:val="00310C6C"/>
    <w:rsid w:val="00310D32"/>
    <w:rsid w:val="00310EF9"/>
    <w:rsid w:val="003114A5"/>
    <w:rsid w:val="00311587"/>
    <w:rsid w:val="0031169A"/>
    <w:rsid w:val="00311BCC"/>
    <w:rsid w:val="00311D1D"/>
    <w:rsid w:val="00311FC1"/>
    <w:rsid w:val="00312097"/>
    <w:rsid w:val="003121D3"/>
    <w:rsid w:val="00312432"/>
    <w:rsid w:val="003133DB"/>
    <w:rsid w:val="0031374D"/>
    <w:rsid w:val="00313971"/>
    <w:rsid w:val="00313AB6"/>
    <w:rsid w:val="00313F17"/>
    <w:rsid w:val="00314592"/>
    <w:rsid w:val="003145AB"/>
    <w:rsid w:val="003148B7"/>
    <w:rsid w:val="003149E3"/>
    <w:rsid w:val="00314CC1"/>
    <w:rsid w:val="00315553"/>
    <w:rsid w:val="00315733"/>
    <w:rsid w:val="00315FFC"/>
    <w:rsid w:val="00316440"/>
    <w:rsid w:val="00316A99"/>
    <w:rsid w:val="00316BFD"/>
    <w:rsid w:val="00316CB4"/>
    <w:rsid w:val="003172B9"/>
    <w:rsid w:val="00317536"/>
    <w:rsid w:val="00317591"/>
    <w:rsid w:val="00317E2C"/>
    <w:rsid w:val="00317F56"/>
    <w:rsid w:val="00317F8B"/>
    <w:rsid w:val="0032005E"/>
    <w:rsid w:val="003202E1"/>
    <w:rsid w:val="0032045E"/>
    <w:rsid w:val="0032047C"/>
    <w:rsid w:val="0032063C"/>
    <w:rsid w:val="00320A39"/>
    <w:rsid w:val="0032156C"/>
    <w:rsid w:val="003229C6"/>
    <w:rsid w:val="003233EF"/>
    <w:rsid w:val="0032389A"/>
    <w:rsid w:val="00323B78"/>
    <w:rsid w:val="00323DF7"/>
    <w:rsid w:val="0032409A"/>
    <w:rsid w:val="003240B3"/>
    <w:rsid w:val="00324AAE"/>
    <w:rsid w:val="00324CF4"/>
    <w:rsid w:val="00324D76"/>
    <w:rsid w:val="00325478"/>
    <w:rsid w:val="003256D6"/>
    <w:rsid w:val="00325A95"/>
    <w:rsid w:val="00325B88"/>
    <w:rsid w:val="00325C6E"/>
    <w:rsid w:val="00326477"/>
    <w:rsid w:val="0032693E"/>
    <w:rsid w:val="00326CCB"/>
    <w:rsid w:val="00326ECB"/>
    <w:rsid w:val="00327233"/>
    <w:rsid w:val="003272F3"/>
    <w:rsid w:val="00327717"/>
    <w:rsid w:val="00327AFC"/>
    <w:rsid w:val="00327CBC"/>
    <w:rsid w:val="00327D48"/>
    <w:rsid w:val="00327E58"/>
    <w:rsid w:val="00327EBA"/>
    <w:rsid w:val="00330014"/>
    <w:rsid w:val="003302FD"/>
    <w:rsid w:val="0033054B"/>
    <w:rsid w:val="00330D79"/>
    <w:rsid w:val="00330DB1"/>
    <w:rsid w:val="00330EF1"/>
    <w:rsid w:val="00331134"/>
    <w:rsid w:val="00331357"/>
    <w:rsid w:val="00331409"/>
    <w:rsid w:val="00331A12"/>
    <w:rsid w:val="00331DF1"/>
    <w:rsid w:val="0033205E"/>
    <w:rsid w:val="00332280"/>
    <w:rsid w:val="0033258A"/>
    <w:rsid w:val="00332BCA"/>
    <w:rsid w:val="00332DA1"/>
    <w:rsid w:val="00332F2D"/>
    <w:rsid w:val="003331A6"/>
    <w:rsid w:val="003333D2"/>
    <w:rsid w:val="003334D9"/>
    <w:rsid w:val="00333CE3"/>
    <w:rsid w:val="00334134"/>
    <w:rsid w:val="003342B3"/>
    <w:rsid w:val="00334784"/>
    <w:rsid w:val="003347DE"/>
    <w:rsid w:val="0033549D"/>
    <w:rsid w:val="003354FD"/>
    <w:rsid w:val="003356A5"/>
    <w:rsid w:val="003358B3"/>
    <w:rsid w:val="0033654F"/>
    <w:rsid w:val="00336831"/>
    <w:rsid w:val="00336D3D"/>
    <w:rsid w:val="00337291"/>
    <w:rsid w:val="00337756"/>
    <w:rsid w:val="00337A06"/>
    <w:rsid w:val="00337CCA"/>
    <w:rsid w:val="00337EBC"/>
    <w:rsid w:val="00337F8E"/>
    <w:rsid w:val="003402F3"/>
    <w:rsid w:val="003406FC"/>
    <w:rsid w:val="0034166E"/>
    <w:rsid w:val="00341E9E"/>
    <w:rsid w:val="003420E6"/>
    <w:rsid w:val="00342C8A"/>
    <w:rsid w:val="00342C8F"/>
    <w:rsid w:val="00342D46"/>
    <w:rsid w:val="00342E37"/>
    <w:rsid w:val="00342E53"/>
    <w:rsid w:val="00343574"/>
    <w:rsid w:val="00343DAD"/>
    <w:rsid w:val="003441FC"/>
    <w:rsid w:val="003444E8"/>
    <w:rsid w:val="003449BC"/>
    <w:rsid w:val="00344D54"/>
    <w:rsid w:val="00344E65"/>
    <w:rsid w:val="00344E89"/>
    <w:rsid w:val="00344FE4"/>
    <w:rsid w:val="0034528A"/>
    <w:rsid w:val="003452D7"/>
    <w:rsid w:val="0034654C"/>
    <w:rsid w:val="00346F1C"/>
    <w:rsid w:val="00347480"/>
    <w:rsid w:val="00347735"/>
    <w:rsid w:val="00347876"/>
    <w:rsid w:val="00347FD4"/>
    <w:rsid w:val="003504FF"/>
    <w:rsid w:val="003505E7"/>
    <w:rsid w:val="0035187A"/>
    <w:rsid w:val="00351ACA"/>
    <w:rsid w:val="00351C29"/>
    <w:rsid w:val="00352214"/>
    <w:rsid w:val="003524ED"/>
    <w:rsid w:val="00352704"/>
    <w:rsid w:val="003530DA"/>
    <w:rsid w:val="00353594"/>
    <w:rsid w:val="0035376B"/>
    <w:rsid w:val="0035378B"/>
    <w:rsid w:val="00353E4A"/>
    <w:rsid w:val="003549DE"/>
    <w:rsid w:val="00354C9D"/>
    <w:rsid w:val="00354F6F"/>
    <w:rsid w:val="00355957"/>
    <w:rsid w:val="00355C13"/>
    <w:rsid w:val="003561E7"/>
    <w:rsid w:val="003569FB"/>
    <w:rsid w:val="00356E79"/>
    <w:rsid w:val="00356ED9"/>
    <w:rsid w:val="00356F0C"/>
    <w:rsid w:val="003574F0"/>
    <w:rsid w:val="00357D9D"/>
    <w:rsid w:val="00360228"/>
    <w:rsid w:val="00360445"/>
    <w:rsid w:val="003609E7"/>
    <w:rsid w:val="00360AC2"/>
    <w:rsid w:val="00360ACE"/>
    <w:rsid w:val="00361033"/>
    <w:rsid w:val="00361744"/>
    <w:rsid w:val="00362535"/>
    <w:rsid w:val="00362C09"/>
    <w:rsid w:val="003638DB"/>
    <w:rsid w:val="00363B4F"/>
    <w:rsid w:val="003645AA"/>
    <w:rsid w:val="00364B9F"/>
    <w:rsid w:val="00364BF9"/>
    <w:rsid w:val="00364EEA"/>
    <w:rsid w:val="0036503D"/>
    <w:rsid w:val="003650B7"/>
    <w:rsid w:val="00365466"/>
    <w:rsid w:val="00365B2A"/>
    <w:rsid w:val="00365C98"/>
    <w:rsid w:val="00365D57"/>
    <w:rsid w:val="0036629A"/>
    <w:rsid w:val="003662AF"/>
    <w:rsid w:val="003666CC"/>
    <w:rsid w:val="00366FF8"/>
    <w:rsid w:val="003674F3"/>
    <w:rsid w:val="00367560"/>
    <w:rsid w:val="00367820"/>
    <w:rsid w:val="0036790A"/>
    <w:rsid w:val="00367E1F"/>
    <w:rsid w:val="00367EF9"/>
    <w:rsid w:val="00367F42"/>
    <w:rsid w:val="003705F4"/>
    <w:rsid w:val="00370632"/>
    <w:rsid w:val="0037096D"/>
    <w:rsid w:val="0037113E"/>
    <w:rsid w:val="00371B4C"/>
    <w:rsid w:val="0037211D"/>
    <w:rsid w:val="00372929"/>
    <w:rsid w:val="00372AB5"/>
    <w:rsid w:val="00372C8D"/>
    <w:rsid w:val="00372FA2"/>
    <w:rsid w:val="00373903"/>
    <w:rsid w:val="0037391C"/>
    <w:rsid w:val="0037406E"/>
    <w:rsid w:val="00374131"/>
    <w:rsid w:val="00374297"/>
    <w:rsid w:val="003747EE"/>
    <w:rsid w:val="00374AE9"/>
    <w:rsid w:val="00375064"/>
    <w:rsid w:val="0037523F"/>
    <w:rsid w:val="00375509"/>
    <w:rsid w:val="00375EEA"/>
    <w:rsid w:val="0037645F"/>
    <w:rsid w:val="00376ED4"/>
    <w:rsid w:val="0037727F"/>
    <w:rsid w:val="00377C82"/>
    <w:rsid w:val="00377F26"/>
    <w:rsid w:val="0038000C"/>
    <w:rsid w:val="003801AC"/>
    <w:rsid w:val="00380300"/>
    <w:rsid w:val="00380549"/>
    <w:rsid w:val="003809C8"/>
    <w:rsid w:val="0038107B"/>
    <w:rsid w:val="00381679"/>
    <w:rsid w:val="003816F0"/>
    <w:rsid w:val="00381704"/>
    <w:rsid w:val="00382B67"/>
    <w:rsid w:val="00382D0D"/>
    <w:rsid w:val="00383132"/>
    <w:rsid w:val="0038382E"/>
    <w:rsid w:val="00384377"/>
    <w:rsid w:val="0038451C"/>
    <w:rsid w:val="0038461D"/>
    <w:rsid w:val="00384C3D"/>
    <w:rsid w:val="0038507A"/>
    <w:rsid w:val="00386334"/>
    <w:rsid w:val="0038657A"/>
    <w:rsid w:val="00386630"/>
    <w:rsid w:val="003868DC"/>
    <w:rsid w:val="00386A42"/>
    <w:rsid w:val="00386B72"/>
    <w:rsid w:val="0038702F"/>
    <w:rsid w:val="00387045"/>
    <w:rsid w:val="0038742A"/>
    <w:rsid w:val="0038790E"/>
    <w:rsid w:val="00387CAC"/>
    <w:rsid w:val="00390141"/>
    <w:rsid w:val="0039019F"/>
    <w:rsid w:val="00390E9F"/>
    <w:rsid w:val="003911FE"/>
    <w:rsid w:val="0039121F"/>
    <w:rsid w:val="00391965"/>
    <w:rsid w:val="003919E7"/>
    <w:rsid w:val="00392579"/>
    <w:rsid w:val="00392585"/>
    <w:rsid w:val="00392811"/>
    <w:rsid w:val="003928C5"/>
    <w:rsid w:val="00392CFE"/>
    <w:rsid w:val="00392D8D"/>
    <w:rsid w:val="00392DBE"/>
    <w:rsid w:val="00392F5E"/>
    <w:rsid w:val="00393367"/>
    <w:rsid w:val="00393520"/>
    <w:rsid w:val="00393554"/>
    <w:rsid w:val="0039390C"/>
    <w:rsid w:val="00393A7C"/>
    <w:rsid w:val="00393A8F"/>
    <w:rsid w:val="00394180"/>
    <w:rsid w:val="00394A68"/>
    <w:rsid w:val="00394CCB"/>
    <w:rsid w:val="00394EBF"/>
    <w:rsid w:val="00394F3D"/>
    <w:rsid w:val="00395227"/>
    <w:rsid w:val="00395790"/>
    <w:rsid w:val="0039611F"/>
    <w:rsid w:val="00396374"/>
    <w:rsid w:val="00396F2F"/>
    <w:rsid w:val="0039752B"/>
    <w:rsid w:val="00397F9E"/>
    <w:rsid w:val="003A01A7"/>
    <w:rsid w:val="003A04AE"/>
    <w:rsid w:val="003A052F"/>
    <w:rsid w:val="003A0560"/>
    <w:rsid w:val="003A06A1"/>
    <w:rsid w:val="003A0F15"/>
    <w:rsid w:val="003A0F9A"/>
    <w:rsid w:val="003A1330"/>
    <w:rsid w:val="003A13EC"/>
    <w:rsid w:val="003A1543"/>
    <w:rsid w:val="003A15DF"/>
    <w:rsid w:val="003A1ABF"/>
    <w:rsid w:val="003A1B16"/>
    <w:rsid w:val="003A1B17"/>
    <w:rsid w:val="003A1D9F"/>
    <w:rsid w:val="003A1EF6"/>
    <w:rsid w:val="003A1F92"/>
    <w:rsid w:val="003A2135"/>
    <w:rsid w:val="003A2324"/>
    <w:rsid w:val="003A259D"/>
    <w:rsid w:val="003A2CBD"/>
    <w:rsid w:val="003A388D"/>
    <w:rsid w:val="003A395E"/>
    <w:rsid w:val="003A3E5C"/>
    <w:rsid w:val="003A416E"/>
    <w:rsid w:val="003A43B8"/>
    <w:rsid w:val="003A45FE"/>
    <w:rsid w:val="003A4B60"/>
    <w:rsid w:val="003A5587"/>
    <w:rsid w:val="003A58A7"/>
    <w:rsid w:val="003A5B96"/>
    <w:rsid w:val="003A5C72"/>
    <w:rsid w:val="003A5CA0"/>
    <w:rsid w:val="003A5CC8"/>
    <w:rsid w:val="003A5F6F"/>
    <w:rsid w:val="003A6535"/>
    <w:rsid w:val="003A656A"/>
    <w:rsid w:val="003A6A0B"/>
    <w:rsid w:val="003A6A68"/>
    <w:rsid w:val="003A6BBD"/>
    <w:rsid w:val="003A6CEA"/>
    <w:rsid w:val="003A6D4A"/>
    <w:rsid w:val="003A7464"/>
    <w:rsid w:val="003A7A03"/>
    <w:rsid w:val="003A7D6A"/>
    <w:rsid w:val="003A7EBA"/>
    <w:rsid w:val="003B084D"/>
    <w:rsid w:val="003B0F31"/>
    <w:rsid w:val="003B1101"/>
    <w:rsid w:val="003B1154"/>
    <w:rsid w:val="003B1419"/>
    <w:rsid w:val="003B1C91"/>
    <w:rsid w:val="003B1F49"/>
    <w:rsid w:val="003B1FFD"/>
    <w:rsid w:val="003B23CB"/>
    <w:rsid w:val="003B31D9"/>
    <w:rsid w:val="003B33C0"/>
    <w:rsid w:val="003B3914"/>
    <w:rsid w:val="003B3B17"/>
    <w:rsid w:val="003B4490"/>
    <w:rsid w:val="003B450E"/>
    <w:rsid w:val="003B4842"/>
    <w:rsid w:val="003B4D0E"/>
    <w:rsid w:val="003B4D10"/>
    <w:rsid w:val="003B4E41"/>
    <w:rsid w:val="003B4F0C"/>
    <w:rsid w:val="003B564E"/>
    <w:rsid w:val="003B5796"/>
    <w:rsid w:val="003B57BB"/>
    <w:rsid w:val="003B5B7C"/>
    <w:rsid w:val="003B5FF8"/>
    <w:rsid w:val="003B6121"/>
    <w:rsid w:val="003B6260"/>
    <w:rsid w:val="003B661C"/>
    <w:rsid w:val="003B674E"/>
    <w:rsid w:val="003B6CF7"/>
    <w:rsid w:val="003B6D7B"/>
    <w:rsid w:val="003B7089"/>
    <w:rsid w:val="003B71EB"/>
    <w:rsid w:val="003B7336"/>
    <w:rsid w:val="003B7C5B"/>
    <w:rsid w:val="003B7CB5"/>
    <w:rsid w:val="003B7F15"/>
    <w:rsid w:val="003C0BF0"/>
    <w:rsid w:val="003C14D7"/>
    <w:rsid w:val="003C1570"/>
    <w:rsid w:val="003C1A8B"/>
    <w:rsid w:val="003C1B91"/>
    <w:rsid w:val="003C1D89"/>
    <w:rsid w:val="003C1E6A"/>
    <w:rsid w:val="003C286E"/>
    <w:rsid w:val="003C2B40"/>
    <w:rsid w:val="003C2E76"/>
    <w:rsid w:val="003C3439"/>
    <w:rsid w:val="003C3B8B"/>
    <w:rsid w:val="003C3CA7"/>
    <w:rsid w:val="003C3F3E"/>
    <w:rsid w:val="003C42AC"/>
    <w:rsid w:val="003C43E3"/>
    <w:rsid w:val="003C44B4"/>
    <w:rsid w:val="003C45CA"/>
    <w:rsid w:val="003C4650"/>
    <w:rsid w:val="003C4A66"/>
    <w:rsid w:val="003C4FCD"/>
    <w:rsid w:val="003C541D"/>
    <w:rsid w:val="003C55DC"/>
    <w:rsid w:val="003C5A36"/>
    <w:rsid w:val="003C6596"/>
    <w:rsid w:val="003C687D"/>
    <w:rsid w:val="003C6D3C"/>
    <w:rsid w:val="003C7117"/>
    <w:rsid w:val="003C7352"/>
    <w:rsid w:val="003C7660"/>
    <w:rsid w:val="003C76E0"/>
    <w:rsid w:val="003C78AC"/>
    <w:rsid w:val="003C7F57"/>
    <w:rsid w:val="003D0465"/>
    <w:rsid w:val="003D0466"/>
    <w:rsid w:val="003D05FB"/>
    <w:rsid w:val="003D066C"/>
    <w:rsid w:val="003D0972"/>
    <w:rsid w:val="003D1101"/>
    <w:rsid w:val="003D111E"/>
    <w:rsid w:val="003D117A"/>
    <w:rsid w:val="003D11E6"/>
    <w:rsid w:val="003D134F"/>
    <w:rsid w:val="003D1898"/>
    <w:rsid w:val="003D1B0F"/>
    <w:rsid w:val="003D1E86"/>
    <w:rsid w:val="003D283F"/>
    <w:rsid w:val="003D31C5"/>
    <w:rsid w:val="003D431D"/>
    <w:rsid w:val="003D43AB"/>
    <w:rsid w:val="003D45DE"/>
    <w:rsid w:val="003D4ACE"/>
    <w:rsid w:val="003D4F12"/>
    <w:rsid w:val="003D5025"/>
    <w:rsid w:val="003D5179"/>
    <w:rsid w:val="003D52A3"/>
    <w:rsid w:val="003D5379"/>
    <w:rsid w:val="003D5CE0"/>
    <w:rsid w:val="003D5D67"/>
    <w:rsid w:val="003D6202"/>
    <w:rsid w:val="003D635B"/>
    <w:rsid w:val="003D64E2"/>
    <w:rsid w:val="003D6CE5"/>
    <w:rsid w:val="003D6DA0"/>
    <w:rsid w:val="003D739E"/>
    <w:rsid w:val="003D77C2"/>
    <w:rsid w:val="003D7935"/>
    <w:rsid w:val="003E03B1"/>
    <w:rsid w:val="003E0E82"/>
    <w:rsid w:val="003E115C"/>
    <w:rsid w:val="003E13E5"/>
    <w:rsid w:val="003E17FB"/>
    <w:rsid w:val="003E183F"/>
    <w:rsid w:val="003E18F6"/>
    <w:rsid w:val="003E1CF4"/>
    <w:rsid w:val="003E2179"/>
    <w:rsid w:val="003E27E6"/>
    <w:rsid w:val="003E29ED"/>
    <w:rsid w:val="003E2A42"/>
    <w:rsid w:val="003E2BEA"/>
    <w:rsid w:val="003E2FDF"/>
    <w:rsid w:val="003E32A9"/>
    <w:rsid w:val="003E32E2"/>
    <w:rsid w:val="003E36AD"/>
    <w:rsid w:val="003E3C56"/>
    <w:rsid w:val="003E48C8"/>
    <w:rsid w:val="003E4C86"/>
    <w:rsid w:val="003E561B"/>
    <w:rsid w:val="003E587E"/>
    <w:rsid w:val="003E6C44"/>
    <w:rsid w:val="003E6C4A"/>
    <w:rsid w:val="003E6C90"/>
    <w:rsid w:val="003E6EA1"/>
    <w:rsid w:val="003E6F4D"/>
    <w:rsid w:val="003E7741"/>
    <w:rsid w:val="003E782C"/>
    <w:rsid w:val="003E7A22"/>
    <w:rsid w:val="003E7AA8"/>
    <w:rsid w:val="003E7CCC"/>
    <w:rsid w:val="003F0003"/>
    <w:rsid w:val="003F085C"/>
    <w:rsid w:val="003F0B5E"/>
    <w:rsid w:val="003F0B74"/>
    <w:rsid w:val="003F0C11"/>
    <w:rsid w:val="003F0F24"/>
    <w:rsid w:val="003F0F2E"/>
    <w:rsid w:val="003F0F6B"/>
    <w:rsid w:val="003F1265"/>
    <w:rsid w:val="003F12F1"/>
    <w:rsid w:val="003F157C"/>
    <w:rsid w:val="003F20FE"/>
    <w:rsid w:val="003F21D0"/>
    <w:rsid w:val="003F243F"/>
    <w:rsid w:val="003F2586"/>
    <w:rsid w:val="003F25DE"/>
    <w:rsid w:val="003F2B32"/>
    <w:rsid w:val="003F2C18"/>
    <w:rsid w:val="003F33F8"/>
    <w:rsid w:val="003F3740"/>
    <w:rsid w:val="003F3CD8"/>
    <w:rsid w:val="003F433C"/>
    <w:rsid w:val="003F4570"/>
    <w:rsid w:val="003F4729"/>
    <w:rsid w:val="003F4EE4"/>
    <w:rsid w:val="003F4F72"/>
    <w:rsid w:val="003F5365"/>
    <w:rsid w:val="003F53A0"/>
    <w:rsid w:val="003F5704"/>
    <w:rsid w:val="003F574E"/>
    <w:rsid w:val="003F597F"/>
    <w:rsid w:val="003F5B56"/>
    <w:rsid w:val="003F66CE"/>
    <w:rsid w:val="003F6CE1"/>
    <w:rsid w:val="003F6FD2"/>
    <w:rsid w:val="003F7163"/>
    <w:rsid w:val="003F7750"/>
    <w:rsid w:val="003F7A97"/>
    <w:rsid w:val="003F7D79"/>
    <w:rsid w:val="003F7E5C"/>
    <w:rsid w:val="003F7FC9"/>
    <w:rsid w:val="00400878"/>
    <w:rsid w:val="00400BF7"/>
    <w:rsid w:val="00400C9D"/>
    <w:rsid w:val="00400E81"/>
    <w:rsid w:val="004014B0"/>
    <w:rsid w:val="004014E9"/>
    <w:rsid w:val="004017FC"/>
    <w:rsid w:val="0040181C"/>
    <w:rsid w:val="00401972"/>
    <w:rsid w:val="00401A57"/>
    <w:rsid w:val="00401BD0"/>
    <w:rsid w:val="00401F5B"/>
    <w:rsid w:val="00402830"/>
    <w:rsid w:val="004029F0"/>
    <w:rsid w:val="00402ACA"/>
    <w:rsid w:val="00402B63"/>
    <w:rsid w:val="00402F56"/>
    <w:rsid w:val="00402FF2"/>
    <w:rsid w:val="004032A3"/>
    <w:rsid w:val="004035AE"/>
    <w:rsid w:val="00403826"/>
    <w:rsid w:val="00403AE3"/>
    <w:rsid w:val="00403BD7"/>
    <w:rsid w:val="00403DAB"/>
    <w:rsid w:val="004049EE"/>
    <w:rsid w:val="00404E7F"/>
    <w:rsid w:val="004056EB"/>
    <w:rsid w:val="004065F2"/>
    <w:rsid w:val="004068F9"/>
    <w:rsid w:val="00406D96"/>
    <w:rsid w:val="004073B4"/>
    <w:rsid w:val="00407722"/>
    <w:rsid w:val="00407F12"/>
    <w:rsid w:val="00410658"/>
    <w:rsid w:val="0041084F"/>
    <w:rsid w:val="004109CD"/>
    <w:rsid w:val="00410D18"/>
    <w:rsid w:val="00411134"/>
    <w:rsid w:val="004112BB"/>
    <w:rsid w:val="0041132B"/>
    <w:rsid w:val="00411470"/>
    <w:rsid w:val="0041181E"/>
    <w:rsid w:val="00412655"/>
    <w:rsid w:val="0041283B"/>
    <w:rsid w:val="00412B48"/>
    <w:rsid w:val="004130C1"/>
    <w:rsid w:val="00413217"/>
    <w:rsid w:val="00413248"/>
    <w:rsid w:val="00413465"/>
    <w:rsid w:val="00413F97"/>
    <w:rsid w:val="0041451C"/>
    <w:rsid w:val="00414882"/>
    <w:rsid w:val="004148F7"/>
    <w:rsid w:val="00414947"/>
    <w:rsid w:val="004149AB"/>
    <w:rsid w:val="0041507E"/>
    <w:rsid w:val="00415341"/>
    <w:rsid w:val="00415567"/>
    <w:rsid w:val="0041569F"/>
    <w:rsid w:val="00415CC8"/>
    <w:rsid w:val="00415F13"/>
    <w:rsid w:val="00416031"/>
    <w:rsid w:val="00416311"/>
    <w:rsid w:val="00416401"/>
    <w:rsid w:val="004165C3"/>
    <w:rsid w:val="004165E1"/>
    <w:rsid w:val="004168C7"/>
    <w:rsid w:val="00416922"/>
    <w:rsid w:val="00416D26"/>
    <w:rsid w:val="00416E18"/>
    <w:rsid w:val="00416FBC"/>
    <w:rsid w:val="004176A2"/>
    <w:rsid w:val="004178E8"/>
    <w:rsid w:val="0042009F"/>
    <w:rsid w:val="00420683"/>
    <w:rsid w:val="00420BDC"/>
    <w:rsid w:val="00420EC4"/>
    <w:rsid w:val="00420F97"/>
    <w:rsid w:val="00420FE7"/>
    <w:rsid w:val="00420FF1"/>
    <w:rsid w:val="00421051"/>
    <w:rsid w:val="004210E6"/>
    <w:rsid w:val="004211E3"/>
    <w:rsid w:val="004212EB"/>
    <w:rsid w:val="004214D8"/>
    <w:rsid w:val="00421523"/>
    <w:rsid w:val="0042158A"/>
    <w:rsid w:val="004217C1"/>
    <w:rsid w:val="00421B5C"/>
    <w:rsid w:val="00421FCD"/>
    <w:rsid w:val="00422285"/>
    <w:rsid w:val="0042280D"/>
    <w:rsid w:val="004234EA"/>
    <w:rsid w:val="00423B78"/>
    <w:rsid w:val="00424597"/>
    <w:rsid w:val="004248AD"/>
    <w:rsid w:val="0042498B"/>
    <w:rsid w:val="00424992"/>
    <w:rsid w:val="00424B84"/>
    <w:rsid w:val="00424C0C"/>
    <w:rsid w:val="00424D35"/>
    <w:rsid w:val="00425151"/>
    <w:rsid w:val="00425913"/>
    <w:rsid w:val="004259ED"/>
    <w:rsid w:val="00425BF4"/>
    <w:rsid w:val="00425DF4"/>
    <w:rsid w:val="0042643B"/>
    <w:rsid w:val="00426579"/>
    <w:rsid w:val="004265D0"/>
    <w:rsid w:val="00426758"/>
    <w:rsid w:val="00426FE4"/>
    <w:rsid w:val="00427A3F"/>
    <w:rsid w:val="00427BC3"/>
    <w:rsid w:val="00427BEE"/>
    <w:rsid w:val="00427D87"/>
    <w:rsid w:val="004300D7"/>
    <w:rsid w:val="004304E5"/>
    <w:rsid w:val="00430605"/>
    <w:rsid w:val="004306F0"/>
    <w:rsid w:val="00430BCB"/>
    <w:rsid w:val="004317EC"/>
    <w:rsid w:val="00431870"/>
    <w:rsid w:val="00431B7B"/>
    <w:rsid w:val="00431ECE"/>
    <w:rsid w:val="00431EE0"/>
    <w:rsid w:val="00431F57"/>
    <w:rsid w:val="0043210B"/>
    <w:rsid w:val="004327F3"/>
    <w:rsid w:val="0043283C"/>
    <w:rsid w:val="004329E0"/>
    <w:rsid w:val="00432F6D"/>
    <w:rsid w:val="00433071"/>
    <w:rsid w:val="00433241"/>
    <w:rsid w:val="0043380A"/>
    <w:rsid w:val="00433AEB"/>
    <w:rsid w:val="004348BC"/>
    <w:rsid w:val="00434ADF"/>
    <w:rsid w:val="00434AFA"/>
    <w:rsid w:val="00435414"/>
    <w:rsid w:val="0043572F"/>
    <w:rsid w:val="004358A9"/>
    <w:rsid w:val="0043592F"/>
    <w:rsid w:val="00435A3C"/>
    <w:rsid w:val="00435BE8"/>
    <w:rsid w:val="004364B0"/>
    <w:rsid w:val="00436AF5"/>
    <w:rsid w:val="00437393"/>
    <w:rsid w:val="0043779E"/>
    <w:rsid w:val="004377DA"/>
    <w:rsid w:val="00437B8B"/>
    <w:rsid w:val="00437C66"/>
    <w:rsid w:val="00437EC9"/>
    <w:rsid w:val="004402E8"/>
    <w:rsid w:val="004407B7"/>
    <w:rsid w:val="00440867"/>
    <w:rsid w:val="00440FEC"/>
    <w:rsid w:val="0044120E"/>
    <w:rsid w:val="0044136F"/>
    <w:rsid w:val="004415E3"/>
    <w:rsid w:val="0044187C"/>
    <w:rsid w:val="00441C16"/>
    <w:rsid w:val="00441CC1"/>
    <w:rsid w:val="00442305"/>
    <w:rsid w:val="00442415"/>
    <w:rsid w:val="00442612"/>
    <w:rsid w:val="00442B44"/>
    <w:rsid w:val="00442D6E"/>
    <w:rsid w:val="00443626"/>
    <w:rsid w:val="00443B43"/>
    <w:rsid w:val="00443B8C"/>
    <w:rsid w:val="00443CCA"/>
    <w:rsid w:val="00443D82"/>
    <w:rsid w:val="00443FB4"/>
    <w:rsid w:val="004442CF"/>
    <w:rsid w:val="00444451"/>
    <w:rsid w:val="004446D7"/>
    <w:rsid w:val="00444899"/>
    <w:rsid w:val="00445571"/>
    <w:rsid w:val="00445AD7"/>
    <w:rsid w:val="00445E47"/>
    <w:rsid w:val="004460B5"/>
    <w:rsid w:val="00446182"/>
    <w:rsid w:val="004461AB"/>
    <w:rsid w:val="00446960"/>
    <w:rsid w:val="00446C5A"/>
    <w:rsid w:val="0044774E"/>
    <w:rsid w:val="0044789F"/>
    <w:rsid w:val="00447D0B"/>
    <w:rsid w:val="004503F4"/>
    <w:rsid w:val="00450CD9"/>
    <w:rsid w:val="00450CE0"/>
    <w:rsid w:val="00450DA9"/>
    <w:rsid w:val="00451701"/>
    <w:rsid w:val="004517BD"/>
    <w:rsid w:val="004526F1"/>
    <w:rsid w:val="00452750"/>
    <w:rsid w:val="004527B5"/>
    <w:rsid w:val="00452EAB"/>
    <w:rsid w:val="004530BD"/>
    <w:rsid w:val="004537A6"/>
    <w:rsid w:val="00453C45"/>
    <w:rsid w:val="00453D3B"/>
    <w:rsid w:val="00453E9D"/>
    <w:rsid w:val="0045420A"/>
    <w:rsid w:val="004546FA"/>
    <w:rsid w:val="00454AC5"/>
    <w:rsid w:val="00454BD7"/>
    <w:rsid w:val="004555CA"/>
    <w:rsid w:val="00455884"/>
    <w:rsid w:val="00455C60"/>
    <w:rsid w:val="00455D69"/>
    <w:rsid w:val="004561A8"/>
    <w:rsid w:val="004561B0"/>
    <w:rsid w:val="00456A36"/>
    <w:rsid w:val="0045738C"/>
    <w:rsid w:val="00457D7F"/>
    <w:rsid w:val="00457E8E"/>
    <w:rsid w:val="00457EBA"/>
    <w:rsid w:val="004600FC"/>
    <w:rsid w:val="00460716"/>
    <w:rsid w:val="004608C1"/>
    <w:rsid w:val="0046099F"/>
    <w:rsid w:val="00460E6A"/>
    <w:rsid w:val="004617AE"/>
    <w:rsid w:val="00461B77"/>
    <w:rsid w:val="00461D11"/>
    <w:rsid w:val="00461E5E"/>
    <w:rsid w:val="00461F23"/>
    <w:rsid w:val="00462205"/>
    <w:rsid w:val="004622CF"/>
    <w:rsid w:val="00462317"/>
    <w:rsid w:val="00462609"/>
    <w:rsid w:val="00462718"/>
    <w:rsid w:val="00462FB2"/>
    <w:rsid w:val="004632B1"/>
    <w:rsid w:val="0046332E"/>
    <w:rsid w:val="00463495"/>
    <w:rsid w:val="0046362B"/>
    <w:rsid w:val="00463A57"/>
    <w:rsid w:val="0046471C"/>
    <w:rsid w:val="00464A58"/>
    <w:rsid w:val="0046504E"/>
    <w:rsid w:val="0046545A"/>
    <w:rsid w:val="00465840"/>
    <w:rsid w:val="004667E7"/>
    <w:rsid w:val="00466828"/>
    <w:rsid w:val="00466952"/>
    <w:rsid w:val="00466C11"/>
    <w:rsid w:val="00466D37"/>
    <w:rsid w:val="0046719E"/>
    <w:rsid w:val="0046726F"/>
    <w:rsid w:val="0046768A"/>
    <w:rsid w:val="00467B94"/>
    <w:rsid w:val="00467D48"/>
    <w:rsid w:val="00470863"/>
    <w:rsid w:val="00470B79"/>
    <w:rsid w:val="004712BE"/>
    <w:rsid w:val="004713DB"/>
    <w:rsid w:val="00471402"/>
    <w:rsid w:val="004717A6"/>
    <w:rsid w:val="00471CF7"/>
    <w:rsid w:val="004721FE"/>
    <w:rsid w:val="004729D3"/>
    <w:rsid w:val="00472BF9"/>
    <w:rsid w:val="00472D01"/>
    <w:rsid w:val="00473441"/>
    <w:rsid w:val="00473A95"/>
    <w:rsid w:val="00473F96"/>
    <w:rsid w:val="004744BC"/>
    <w:rsid w:val="00474CC9"/>
    <w:rsid w:val="00474DCA"/>
    <w:rsid w:val="004752B8"/>
    <w:rsid w:val="00475492"/>
    <w:rsid w:val="00475C38"/>
    <w:rsid w:val="00475C92"/>
    <w:rsid w:val="004761E0"/>
    <w:rsid w:val="004770CA"/>
    <w:rsid w:val="0047785B"/>
    <w:rsid w:val="00477A26"/>
    <w:rsid w:val="00477F05"/>
    <w:rsid w:val="00477F63"/>
    <w:rsid w:val="004801D0"/>
    <w:rsid w:val="0048024A"/>
    <w:rsid w:val="0048065D"/>
    <w:rsid w:val="004806B8"/>
    <w:rsid w:val="004808EA"/>
    <w:rsid w:val="004809E7"/>
    <w:rsid w:val="00481599"/>
    <w:rsid w:val="00481722"/>
    <w:rsid w:val="00481C25"/>
    <w:rsid w:val="00481DE5"/>
    <w:rsid w:val="00481EAE"/>
    <w:rsid w:val="004820D8"/>
    <w:rsid w:val="00482149"/>
    <w:rsid w:val="004821B5"/>
    <w:rsid w:val="00482223"/>
    <w:rsid w:val="004828F2"/>
    <w:rsid w:val="0048290C"/>
    <w:rsid w:val="004829BE"/>
    <w:rsid w:val="00483048"/>
    <w:rsid w:val="004838E4"/>
    <w:rsid w:val="0048470E"/>
    <w:rsid w:val="004848C7"/>
    <w:rsid w:val="00484EB5"/>
    <w:rsid w:val="004850AA"/>
    <w:rsid w:val="004850FE"/>
    <w:rsid w:val="00485DFD"/>
    <w:rsid w:val="00485EC9"/>
    <w:rsid w:val="00486144"/>
    <w:rsid w:val="00486257"/>
    <w:rsid w:val="00486BB5"/>
    <w:rsid w:val="00486C4A"/>
    <w:rsid w:val="00486FD2"/>
    <w:rsid w:val="0048746A"/>
    <w:rsid w:val="00487511"/>
    <w:rsid w:val="00487579"/>
    <w:rsid w:val="00487970"/>
    <w:rsid w:val="00487CE0"/>
    <w:rsid w:val="00487FB6"/>
    <w:rsid w:val="0049007B"/>
    <w:rsid w:val="004904C5"/>
    <w:rsid w:val="00490A72"/>
    <w:rsid w:val="00490FE8"/>
    <w:rsid w:val="00491C24"/>
    <w:rsid w:val="00492110"/>
    <w:rsid w:val="004922D4"/>
    <w:rsid w:val="0049261A"/>
    <w:rsid w:val="00492B30"/>
    <w:rsid w:val="00492D3A"/>
    <w:rsid w:val="004932E3"/>
    <w:rsid w:val="00493596"/>
    <w:rsid w:val="00493A7C"/>
    <w:rsid w:val="00493BB3"/>
    <w:rsid w:val="00493CEB"/>
    <w:rsid w:val="00493D25"/>
    <w:rsid w:val="00494704"/>
    <w:rsid w:val="0049470E"/>
    <w:rsid w:val="00494807"/>
    <w:rsid w:val="004955C6"/>
    <w:rsid w:val="00495BD4"/>
    <w:rsid w:val="00496372"/>
    <w:rsid w:val="00496C58"/>
    <w:rsid w:val="00496D96"/>
    <w:rsid w:val="00497085"/>
    <w:rsid w:val="0049742A"/>
    <w:rsid w:val="00497B9A"/>
    <w:rsid w:val="00497CC1"/>
    <w:rsid w:val="00497E2C"/>
    <w:rsid w:val="004A0123"/>
    <w:rsid w:val="004A0197"/>
    <w:rsid w:val="004A0476"/>
    <w:rsid w:val="004A0BAA"/>
    <w:rsid w:val="004A0D7F"/>
    <w:rsid w:val="004A1027"/>
    <w:rsid w:val="004A137F"/>
    <w:rsid w:val="004A1473"/>
    <w:rsid w:val="004A17A9"/>
    <w:rsid w:val="004A1DFD"/>
    <w:rsid w:val="004A1EB7"/>
    <w:rsid w:val="004A1F07"/>
    <w:rsid w:val="004A2077"/>
    <w:rsid w:val="004A22BC"/>
    <w:rsid w:val="004A2D31"/>
    <w:rsid w:val="004A2FC2"/>
    <w:rsid w:val="004A320C"/>
    <w:rsid w:val="004A3425"/>
    <w:rsid w:val="004A34EE"/>
    <w:rsid w:val="004A38D4"/>
    <w:rsid w:val="004A3A42"/>
    <w:rsid w:val="004A3A56"/>
    <w:rsid w:val="004A3B4E"/>
    <w:rsid w:val="004A3C5C"/>
    <w:rsid w:val="004A3CD1"/>
    <w:rsid w:val="004A3E0E"/>
    <w:rsid w:val="004A4157"/>
    <w:rsid w:val="004A425B"/>
    <w:rsid w:val="004A439C"/>
    <w:rsid w:val="004A452C"/>
    <w:rsid w:val="004A481C"/>
    <w:rsid w:val="004A4E2E"/>
    <w:rsid w:val="004A4F45"/>
    <w:rsid w:val="004A544F"/>
    <w:rsid w:val="004A5889"/>
    <w:rsid w:val="004A5E90"/>
    <w:rsid w:val="004A5E9A"/>
    <w:rsid w:val="004A5F91"/>
    <w:rsid w:val="004A6144"/>
    <w:rsid w:val="004A62F7"/>
    <w:rsid w:val="004A6405"/>
    <w:rsid w:val="004A64DF"/>
    <w:rsid w:val="004A6604"/>
    <w:rsid w:val="004A6E27"/>
    <w:rsid w:val="004A6FCC"/>
    <w:rsid w:val="004A73CE"/>
    <w:rsid w:val="004A7945"/>
    <w:rsid w:val="004A7B35"/>
    <w:rsid w:val="004A7DCC"/>
    <w:rsid w:val="004A7EBE"/>
    <w:rsid w:val="004B083B"/>
    <w:rsid w:val="004B0CA7"/>
    <w:rsid w:val="004B0E2F"/>
    <w:rsid w:val="004B16D4"/>
    <w:rsid w:val="004B1A40"/>
    <w:rsid w:val="004B1AD5"/>
    <w:rsid w:val="004B1E94"/>
    <w:rsid w:val="004B1EDE"/>
    <w:rsid w:val="004B2000"/>
    <w:rsid w:val="004B2114"/>
    <w:rsid w:val="004B2208"/>
    <w:rsid w:val="004B22EB"/>
    <w:rsid w:val="004B2735"/>
    <w:rsid w:val="004B275B"/>
    <w:rsid w:val="004B282B"/>
    <w:rsid w:val="004B2A31"/>
    <w:rsid w:val="004B3690"/>
    <w:rsid w:val="004B3894"/>
    <w:rsid w:val="004B3B8C"/>
    <w:rsid w:val="004B3EAE"/>
    <w:rsid w:val="004B3F99"/>
    <w:rsid w:val="004B47BB"/>
    <w:rsid w:val="004B4BE7"/>
    <w:rsid w:val="004B4C77"/>
    <w:rsid w:val="004B4E90"/>
    <w:rsid w:val="004B525E"/>
    <w:rsid w:val="004B57BE"/>
    <w:rsid w:val="004B588B"/>
    <w:rsid w:val="004B58AB"/>
    <w:rsid w:val="004B59AA"/>
    <w:rsid w:val="004B59D0"/>
    <w:rsid w:val="004B61F8"/>
    <w:rsid w:val="004B6350"/>
    <w:rsid w:val="004B750A"/>
    <w:rsid w:val="004B7709"/>
    <w:rsid w:val="004B7762"/>
    <w:rsid w:val="004B79E4"/>
    <w:rsid w:val="004B7FEB"/>
    <w:rsid w:val="004C010F"/>
    <w:rsid w:val="004C0165"/>
    <w:rsid w:val="004C03BD"/>
    <w:rsid w:val="004C172D"/>
    <w:rsid w:val="004C2962"/>
    <w:rsid w:val="004C2C35"/>
    <w:rsid w:val="004C2F5C"/>
    <w:rsid w:val="004C3529"/>
    <w:rsid w:val="004C50E0"/>
    <w:rsid w:val="004C5358"/>
    <w:rsid w:val="004C55DC"/>
    <w:rsid w:val="004C5630"/>
    <w:rsid w:val="004C5BCE"/>
    <w:rsid w:val="004C5DC0"/>
    <w:rsid w:val="004C6148"/>
    <w:rsid w:val="004C63D8"/>
    <w:rsid w:val="004C643A"/>
    <w:rsid w:val="004C67E1"/>
    <w:rsid w:val="004C6C16"/>
    <w:rsid w:val="004C7531"/>
    <w:rsid w:val="004C7956"/>
    <w:rsid w:val="004C7A52"/>
    <w:rsid w:val="004C7E66"/>
    <w:rsid w:val="004D0245"/>
    <w:rsid w:val="004D04E3"/>
    <w:rsid w:val="004D0941"/>
    <w:rsid w:val="004D0E72"/>
    <w:rsid w:val="004D0EB3"/>
    <w:rsid w:val="004D0F5B"/>
    <w:rsid w:val="004D1247"/>
    <w:rsid w:val="004D127F"/>
    <w:rsid w:val="004D14D7"/>
    <w:rsid w:val="004D1606"/>
    <w:rsid w:val="004D178D"/>
    <w:rsid w:val="004D17E1"/>
    <w:rsid w:val="004D195A"/>
    <w:rsid w:val="004D1BA5"/>
    <w:rsid w:val="004D2649"/>
    <w:rsid w:val="004D2675"/>
    <w:rsid w:val="004D2831"/>
    <w:rsid w:val="004D28AB"/>
    <w:rsid w:val="004D2AF4"/>
    <w:rsid w:val="004D2CED"/>
    <w:rsid w:val="004D2F5B"/>
    <w:rsid w:val="004D3525"/>
    <w:rsid w:val="004D35BC"/>
    <w:rsid w:val="004D3751"/>
    <w:rsid w:val="004D37C0"/>
    <w:rsid w:val="004D38F2"/>
    <w:rsid w:val="004D3919"/>
    <w:rsid w:val="004D3B48"/>
    <w:rsid w:val="004D3BBB"/>
    <w:rsid w:val="004D3D73"/>
    <w:rsid w:val="004D43E2"/>
    <w:rsid w:val="004D45E1"/>
    <w:rsid w:val="004D4BC5"/>
    <w:rsid w:val="004D4F95"/>
    <w:rsid w:val="004D5066"/>
    <w:rsid w:val="004D544A"/>
    <w:rsid w:val="004D58D2"/>
    <w:rsid w:val="004D65D6"/>
    <w:rsid w:val="004D673A"/>
    <w:rsid w:val="004D6A70"/>
    <w:rsid w:val="004D6F50"/>
    <w:rsid w:val="004D7047"/>
    <w:rsid w:val="004D734A"/>
    <w:rsid w:val="004D743C"/>
    <w:rsid w:val="004D7824"/>
    <w:rsid w:val="004D7857"/>
    <w:rsid w:val="004D7CAD"/>
    <w:rsid w:val="004E0102"/>
    <w:rsid w:val="004E01E7"/>
    <w:rsid w:val="004E0266"/>
    <w:rsid w:val="004E03C5"/>
    <w:rsid w:val="004E069C"/>
    <w:rsid w:val="004E0B1B"/>
    <w:rsid w:val="004E1278"/>
    <w:rsid w:val="004E12A1"/>
    <w:rsid w:val="004E2674"/>
    <w:rsid w:val="004E303C"/>
    <w:rsid w:val="004E3993"/>
    <w:rsid w:val="004E3A08"/>
    <w:rsid w:val="004E3EFF"/>
    <w:rsid w:val="004E414F"/>
    <w:rsid w:val="004E4207"/>
    <w:rsid w:val="004E443D"/>
    <w:rsid w:val="004E485C"/>
    <w:rsid w:val="004E4A90"/>
    <w:rsid w:val="004E5974"/>
    <w:rsid w:val="004E59B5"/>
    <w:rsid w:val="004E5CE1"/>
    <w:rsid w:val="004E5FEB"/>
    <w:rsid w:val="004E63B6"/>
    <w:rsid w:val="004E6413"/>
    <w:rsid w:val="004E65CE"/>
    <w:rsid w:val="004E671B"/>
    <w:rsid w:val="004E6F4D"/>
    <w:rsid w:val="004E7065"/>
    <w:rsid w:val="004E72BD"/>
    <w:rsid w:val="004E7AB5"/>
    <w:rsid w:val="004E7AE6"/>
    <w:rsid w:val="004E7FA5"/>
    <w:rsid w:val="004F0FDF"/>
    <w:rsid w:val="004F1B1D"/>
    <w:rsid w:val="004F27CC"/>
    <w:rsid w:val="004F315B"/>
    <w:rsid w:val="004F3333"/>
    <w:rsid w:val="004F3342"/>
    <w:rsid w:val="004F3CAF"/>
    <w:rsid w:val="004F437A"/>
    <w:rsid w:val="004F4CFC"/>
    <w:rsid w:val="004F4E33"/>
    <w:rsid w:val="004F5796"/>
    <w:rsid w:val="004F59F0"/>
    <w:rsid w:val="004F6251"/>
    <w:rsid w:val="004F6A54"/>
    <w:rsid w:val="004F6E04"/>
    <w:rsid w:val="004F7127"/>
    <w:rsid w:val="004F72FB"/>
    <w:rsid w:val="004F79F8"/>
    <w:rsid w:val="004F7B6C"/>
    <w:rsid w:val="004F7BC5"/>
    <w:rsid w:val="0050102E"/>
    <w:rsid w:val="0050117C"/>
    <w:rsid w:val="005016F5"/>
    <w:rsid w:val="00501F60"/>
    <w:rsid w:val="005021EE"/>
    <w:rsid w:val="005023B9"/>
    <w:rsid w:val="005026DF"/>
    <w:rsid w:val="0050284D"/>
    <w:rsid w:val="0050308F"/>
    <w:rsid w:val="005030CB"/>
    <w:rsid w:val="00503F06"/>
    <w:rsid w:val="005044B0"/>
    <w:rsid w:val="00504BE9"/>
    <w:rsid w:val="00504DD2"/>
    <w:rsid w:val="00505640"/>
    <w:rsid w:val="00505C2F"/>
    <w:rsid w:val="00505CE5"/>
    <w:rsid w:val="0050664D"/>
    <w:rsid w:val="00506960"/>
    <w:rsid w:val="0050697B"/>
    <w:rsid w:val="0050798B"/>
    <w:rsid w:val="00507EC3"/>
    <w:rsid w:val="0051012F"/>
    <w:rsid w:val="005101F0"/>
    <w:rsid w:val="00510419"/>
    <w:rsid w:val="0051065D"/>
    <w:rsid w:val="00510660"/>
    <w:rsid w:val="00510948"/>
    <w:rsid w:val="00510C63"/>
    <w:rsid w:val="00511EE7"/>
    <w:rsid w:val="00512076"/>
    <w:rsid w:val="0051225E"/>
    <w:rsid w:val="00512426"/>
    <w:rsid w:val="005126D0"/>
    <w:rsid w:val="00512F12"/>
    <w:rsid w:val="0051308A"/>
    <w:rsid w:val="005132D1"/>
    <w:rsid w:val="00513379"/>
    <w:rsid w:val="005133D3"/>
    <w:rsid w:val="00513562"/>
    <w:rsid w:val="00513B76"/>
    <w:rsid w:val="00513D89"/>
    <w:rsid w:val="00513E8B"/>
    <w:rsid w:val="00513F99"/>
    <w:rsid w:val="00514004"/>
    <w:rsid w:val="005142A2"/>
    <w:rsid w:val="005147D2"/>
    <w:rsid w:val="00514977"/>
    <w:rsid w:val="00514C01"/>
    <w:rsid w:val="00514C76"/>
    <w:rsid w:val="0051550C"/>
    <w:rsid w:val="00515A57"/>
    <w:rsid w:val="00515D8F"/>
    <w:rsid w:val="0051609B"/>
    <w:rsid w:val="0051678F"/>
    <w:rsid w:val="00516E97"/>
    <w:rsid w:val="00516EE4"/>
    <w:rsid w:val="005173DC"/>
    <w:rsid w:val="00517A1B"/>
    <w:rsid w:val="005200AC"/>
    <w:rsid w:val="005201CD"/>
    <w:rsid w:val="005202C8"/>
    <w:rsid w:val="00520687"/>
    <w:rsid w:val="0052079A"/>
    <w:rsid w:val="005207B9"/>
    <w:rsid w:val="00520E44"/>
    <w:rsid w:val="005215DA"/>
    <w:rsid w:val="00521A98"/>
    <w:rsid w:val="00522219"/>
    <w:rsid w:val="005222B7"/>
    <w:rsid w:val="005227AC"/>
    <w:rsid w:val="00522B74"/>
    <w:rsid w:val="0052300D"/>
    <w:rsid w:val="005234D3"/>
    <w:rsid w:val="0052377D"/>
    <w:rsid w:val="00523997"/>
    <w:rsid w:val="00523F4C"/>
    <w:rsid w:val="00524234"/>
    <w:rsid w:val="0052445E"/>
    <w:rsid w:val="00524C1C"/>
    <w:rsid w:val="00525103"/>
    <w:rsid w:val="00525DD2"/>
    <w:rsid w:val="005260E2"/>
    <w:rsid w:val="005262A2"/>
    <w:rsid w:val="00526469"/>
    <w:rsid w:val="0052647B"/>
    <w:rsid w:val="005269E7"/>
    <w:rsid w:val="00526B77"/>
    <w:rsid w:val="00527016"/>
    <w:rsid w:val="005270DB"/>
    <w:rsid w:val="00527291"/>
    <w:rsid w:val="00527637"/>
    <w:rsid w:val="00527704"/>
    <w:rsid w:val="005277EB"/>
    <w:rsid w:val="005277FA"/>
    <w:rsid w:val="005300E1"/>
    <w:rsid w:val="00530158"/>
    <w:rsid w:val="00530510"/>
    <w:rsid w:val="00530954"/>
    <w:rsid w:val="00530D36"/>
    <w:rsid w:val="00530EF9"/>
    <w:rsid w:val="00531387"/>
    <w:rsid w:val="005314C2"/>
    <w:rsid w:val="005314DC"/>
    <w:rsid w:val="00531A80"/>
    <w:rsid w:val="00531ABC"/>
    <w:rsid w:val="00532082"/>
    <w:rsid w:val="00532540"/>
    <w:rsid w:val="00532853"/>
    <w:rsid w:val="005328F9"/>
    <w:rsid w:val="0053300E"/>
    <w:rsid w:val="005330F8"/>
    <w:rsid w:val="00533549"/>
    <w:rsid w:val="00533695"/>
    <w:rsid w:val="00533AD6"/>
    <w:rsid w:val="00534584"/>
    <w:rsid w:val="0053477B"/>
    <w:rsid w:val="005348CF"/>
    <w:rsid w:val="00534D01"/>
    <w:rsid w:val="00534DFE"/>
    <w:rsid w:val="00535569"/>
    <w:rsid w:val="00536043"/>
    <w:rsid w:val="00536340"/>
    <w:rsid w:val="0053710A"/>
    <w:rsid w:val="00537A97"/>
    <w:rsid w:val="00537CE8"/>
    <w:rsid w:val="005402E3"/>
    <w:rsid w:val="00540484"/>
    <w:rsid w:val="0054076C"/>
    <w:rsid w:val="005407A0"/>
    <w:rsid w:val="00540AAF"/>
    <w:rsid w:val="00540E8A"/>
    <w:rsid w:val="005410FD"/>
    <w:rsid w:val="00541376"/>
    <w:rsid w:val="0054144F"/>
    <w:rsid w:val="00541541"/>
    <w:rsid w:val="00541758"/>
    <w:rsid w:val="0054184E"/>
    <w:rsid w:val="00541981"/>
    <w:rsid w:val="00541A39"/>
    <w:rsid w:val="005422FB"/>
    <w:rsid w:val="005426E4"/>
    <w:rsid w:val="00542780"/>
    <w:rsid w:val="00543038"/>
    <w:rsid w:val="00543342"/>
    <w:rsid w:val="005435F7"/>
    <w:rsid w:val="005437BC"/>
    <w:rsid w:val="00543A3F"/>
    <w:rsid w:val="00543AB1"/>
    <w:rsid w:val="00543B80"/>
    <w:rsid w:val="00543F83"/>
    <w:rsid w:val="0054447B"/>
    <w:rsid w:val="005447C8"/>
    <w:rsid w:val="0054495D"/>
    <w:rsid w:val="00544F79"/>
    <w:rsid w:val="005451C2"/>
    <w:rsid w:val="00545455"/>
    <w:rsid w:val="005454D7"/>
    <w:rsid w:val="00545570"/>
    <w:rsid w:val="005456DA"/>
    <w:rsid w:val="00545A56"/>
    <w:rsid w:val="00545B26"/>
    <w:rsid w:val="00545C8C"/>
    <w:rsid w:val="00545FE6"/>
    <w:rsid w:val="005460D4"/>
    <w:rsid w:val="005465ED"/>
    <w:rsid w:val="005466E9"/>
    <w:rsid w:val="00546769"/>
    <w:rsid w:val="00546984"/>
    <w:rsid w:val="00546A27"/>
    <w:rsid w:val="00546BF5"/>
    <w:rsid w:val="00546F7D"/>
    <w:rsid w:val="00547039"/>
    <w:rsid w:val="00547211"/>
    <w:rsid w:val="005472C2"/>
    <w:rsid w:val="005473FE"/>
    <w:rsid w:val="00547A54"/>
    <w:rsid w:val="00547BB7"/>
    <w:rsid w:val="00547CB1"/>
    <w:rsid w:val="00547D78"/>
    <w:rsid w:val="00547EF1"/>
    <w:rsid w:val="0055018F"/>
    <w:rsid w:val="005503D0"/>
    <w:rsid w:val="005511DA"/>
    <w:rsid w:val="005515BB"/>
    <w:rsid w:val="00551756"/>
    <w:rsid w:val="0055180A"/>
    <w:rsid w:val="005518E3"/>
    <w:rsid w:val="005519BA"/>
    <w:rsid w:val="005520C5"/>
    <w:rsid w:val="005520D2"/>
    <w:rsid w:val="005521E4"/>
    <w:rsid w:val="00552414"/>
    <w:rsid w:val="00552602"/>
    <w:rsid w:val="005527E4"/>
    <w:rsid w:val="00552E39"/>
    <w:rsid w:val="00552F1B"/>
    <w:rsid w:val="005531DF"/>
    <w:rsid w:val="00553337"/>
    <w:rsid w:val="00553BAE"/>
    <w:rsid w:val="00553D08"/>
    <w:rsid w:val="00553EA2"/>
    <w:rsid w:val="005549EB"/>
    <w:rsid w:val="00554A11"/>
    <w:rsid w:val="005553B0"/>
    <w:rsid w:val="00555A0E"/>
    <w:rsid w:val="00555ACF"/>
    <w:rsid w:val="00555B82"/>
    <w:rsid w:val="00555CA8"/>
    <w:rsid w:val="00555E93"/>
    <w:rsid w:val="0055623F"/>
    <w:rsid w:val="005562E6"/>
    <w:rsid w:val="00556336"/>
    <w:rsid w:val="00556752"/>
    <w:rsid w:val="005569F6"/>
    <w:rsid w:val="00556CCF"/>
    <w:rsid w:val="00556E25"/>
    <w:rsid w:val="005570BF"/>
    <w:rsid w:val="0055711D"/>
    <w:rsid w:val="00557277"/>
    <w:rsid w:val="0055793A"/>
    <w:rsid w:val="00557CB7"/>
    <w:rsid w:val="0056064B"/>
    <w:rsid w:val="0056078E"/>
    <w:rsid w:val="00560933"/>
    <w:rsid w:val="00560A4E"/>
    <w:rsid w:val="00561397"/>
    <w:rsid w:val="005615B5"/>
    <w:rsid w:val="00561CC7"/>
    <w:rsid w:val="00562733"/>
    <w:rsid w:val="005627D1"/>
    <w:rsid w:val="00562A99"/>
    <w:rsid w:val="005634A0"/>
    <w:rsid w:val="005639A0"/>
    <w:rsid w:val="00563D5E"/>
    <w:rsid w:val="005641AE"/>
    <w:rsid w:val="00564527"/>
    <w:rsid w:val="005645E3"/>
    <w:rsid w:val="00564F6C"/>
    <w:rsid w:val="00564F99"/>
    <w:rsid w:val="005650BE"/>
    <w:rsid w:val="005651AB"/>
    <w:rsid w:val="005655A9"/>
    <w:rsid w:val="00565836"/>
    <w:rsid w:val="00565B70"/>
    <w:rsid w:val="005664D5"/>
    <w:rsid w:val="0056727E"/>
    <w:rsid w:val="00567458"/>
    <w:rsid w:val="00567A2E"/>
    <w:rsid w:val="00567BF9"/>
    <w:rsid w:val="00567C45"/>
    <w:rsid w:val="005700F9"/>
    <w:rsid w:val="005704C5"/>
    <w:rsid w:val="0057068D"/>
    <w:rsid w:val="005709CA"/>
    <w:rsid w:val="00570AD4"/>
    <w:rsid w:val="00571388"/>
    <w:rsid w:val="005714B2"/>
    <w:rsid w:val="005715FB"/>
    <w:rsid w:val="00572795"/>
    <w:rsid w:val="00572FA4"/>
    <w:rsid w:val="00572FF1"/>
    <w:rsid w:val="005730CF"/>
    <w:rsid w:val="0057333D"/>
    <w:rsid w:val="00573515"/>
    <w:rsid w:val="005736ED"/>
    <w:rsid w:val="0057376B"/>
    <w:rsid w:val="00573C7B"/>
    <w:rsid w:val="00573E0D"/>
    <w:rsid w:val="00573E3C"/>
    <w:rsid w:val="0057404B"/>
    <w:rsid w:val="00574448"/>
    <w:rsid w:val="00574486"/>
    <w:rsid w:val="005746D7"/>
    <w:rsid w:val="005747CA"/>
    <w:rsid w:val="00574835"/>
    <w:rsid w:val="005749E1"/>
    <w:rsid w:val="00574CD4"/>
    <w:rsid w:val="00574D48"/>
    <w:rsid w:val="005750E3"/>
    <w:rsid w:val="00575193"/>
    <w:rsid w:val="00575703"/>
    <w:rsid w:val="00575A08"/>
    <w:rsid w:val="00575DA0"/>
    <w:rsid w:val="00575DCD"/>
    <w:rsid w:val="00575FA0"/>
    <w:rsid w:val="00576202"/>
    <w:rsid w:val="0057665E"/>
    <w:rsid w:val="005768E1"/>
    <w:rsid w:val="00576C30"/>
    <w:rsid w:val="00577087"/>
    <w:rsid w:val="005770B8"/>
    <w:rsid w:val="0057717E"/>
    <w:rsid w:val="00577250"/>
    <w:rsid w:val="00577578"/>
    <w:rsid w:val="00577B55"/>
    <w:rsid w:val="0058092F"/>
    <w:rsid w:val="00580A12"/>
    <w:rsid w:val="0058154F"/>
    <w:rsid w:val="00581574"/>
    <w:rsid w:val="005821A1"/>
    <w:rsid w:val="00582A0A"/>
    <w:rsid w:val="00582A92"/>
    <w:rsid w:val="00582DA9"/>
    <w:rsid w:val="00582F27"/>
    <w:rsid w:val="00582F5D"/>
    <w:rsid w:val="005834A2"/>
    <w:rsid w:val="00583AE8"/>
    <w:rsid w:val="00583FB6"/>
    <w:rsid w:val="00584636"/>
    <w:rsid w:val="00584999"/>
    <w:rsid w:val="005854BE"/>
    <w:rsid w:val="00585C07"/>
    <w:rsid w:val="00585CAB"/>
    <w:rsid w:val="00585D5F"/>
    <w:rsid w:val="00585D73"/>
    <w:rsid w:val="00585EAF"/>
    <w:rsid w:val="0058609C"/>
    <w:rsid w:val="00586313"/>
    <w:rsid w:val="00587132"/>
    <w:rsid w:val="0058778C"/>
    <w:rsid w:val="00587B1C"/>
    <w:rsid w:val="00590CBF"/>
    <w:rsid w:val="00590CE4"/>
    <w:rsid w:val="00590DDC"/>
    <w:rsid w:val="00591101"/>
    <w:rsid w:val="00591BED"/>
    <w:rsid w:val="00591FB3"/>
    <w:rsid w:val="0059217F"/>
    <w:rsid w:val="00592408"/>
    <w:rsid w:val="00592867"/>
    <w:rsid w:val="00592E26"/>
    <w:rsid w:val="0059336C"/>
    <w:rsid w:val="005939F7"/>
    <w:rsid w:val="00594284"/>
    <w:rsid w:val="005949D1"/>
    <w:rsid w:val="00594F10"/>
    <w:rsid w:val="0059577E"/>
    <w:rsid w:val="00595B72"/>
    <w:rsid w:val="00595C51"/>
    <w:rsid w:val="00595D65"/>
    <w:rsid w:val="00595F63"/>
    <w:rsid w:val="00596147"/>
    <w:rsid w:val="0059627A"/>
    <w:rsid w:val="005968AC"/>
    <w:rsid w:val="005968B3"/>
    <w:rsid w:val="00596A31"/>
    <w:rsid w:val="00596A52"/>
    <w:rsid w:val="00596E8C"/>
    <w:rsid w:val="00596ED5"/>
    <w:rsid w:val="00596FB8"/>
    <w:rsid w:val="00597668"/>
    <w:rsid w:val="00597D33"/>
    <w:rsid w:val="005A004E"/>
    <w:rsid w:val="005A04A3"/>
    <w:rsid w:val="005A04CA"/>
    <w:rsid w:val="005A07B5"/>
    <w:rsid w:val="005A0B49"/>
    <w:rsid w:val="005A0EF0"/>
    <w:rsid w:val="005A1257"/>
    <w:rsid w:val="005A13BD"/>
    <w:rsid w:val="005A17F2"/>
    <w:rsid w:val="005A2637"/>
    <w:rsid w:val="005A3291"/>
    <w:rsid w:val="005A3293"/>
    <w:rsid w:val="005A3700"/>
    <w:rsid w:val="005A396D"/>
    <w:rsid w:val="005A39F8"/>
    <w:rsid w:val="005A3ADA"/>
    <w:rsid w:val="005A3C4F"/>
    <w:rsid w:val="005A3C7E"/>
    <w:rsid w:val="005A49B0"/>
    <w:rsid w:val="005A49CC"/>
    <w:rsid w:val="005A4B06"/>
    <w:rsid w:val="005A4BAE"/>
    <w:rsid w:val="005A4C35"/>
    <w:rsid w:val="005A4C56"/>
    <w:rsid w:val="005A4E48"/>
    <w:rsid w:val="005A56EC"/>
    <w:rsid w:val="005A58D3"/>
    <w:rsid w:val="005A5AA0"/>
    <w:rsid w:val="005A5DF5"/>
    <w:rsid w:val="005A60B5"/>
    <w:rsid w:val="005A6348"/>
    <w:rsid w:val="005A64CD"/>
    <w:rsid w:val="005A690E"/>
    <w:rsid w:val="005A6FAE"/>
    <w:rsid w:val="005A7349"/>
    <w:rsid w:val="005A7898"/>
    <w:rsid w:val="005A78C5"/>
    <w:rsid w:val="005A7924"/>
    <w:rsid w:val="005A7BF9"/>
    <w:rsid w:val="005A7FB3"/>
    <w:rsid w:val="005B04C4"/>
    <w:rsid w:val="005B0683"/>
    <w:rsid w:val="005B0934"/>
    <w:rsid w:val="005B10F1"/>
    <w:rsid w:val="005B119C"/>
    <w:rsid w:val="005B13BC"/>
    <w:rsid w:val="005B1581"/>
    <w:rsid w:val="005B1674"/>
    <w:rsid w:val="005B1A89"/>
    <w:rsid w:val="005B1ABD"/>
    <w:rsid w:val="005B1D57"/>
    <w:rsid w:val="005B21CA"/>
    <w:rsid w:val="005B2285"/>
    <w:rsid w:val="005B22E8"/>
    <w:rsid w:val="005B2313"/>
    <w:rsid w:val="005B2759"/>
    <w:rsid w:val="005B2E5E"/>
    <w:rsid w:val="005B3493"/>
    <w:rsid w:val="005B34A0"/>
    <w:rsid w:val="005B34CC"/>
    <w:rsid w:val="005B37F4"/>
    <w:rsid w:val="005B3868"/>
    <w:rsid w:val="005B3973"/>
    <w:rsid w:val="005B3E50"/>
    <w:rsid w:val="005B41AA"/>
    <w:rsid w:val="005B42AF"/>
    <w:rsid w:val="005B43F3"/>
    <w:rsid w:val="005B47C7"/>
    <w:rsid w:val="005B495F"/>
    <w:rsid w:val="005B4A82"/>
    <w:rsid w:val="005B4FD3"/>
    <w:rsid w:val="005B512D"/>
    <w:rsid w:val="005B5DAE"/>
    <w:rsid w:val="005B5E2F"/>
    <w:rsid w:val="005B6004"/>
    <w:rsid w:val="005B6142"/>
    <w:rsid w:val="005B6373"/>
    <w:rsid w:val="005B6AF2"/>
    <w:rsid w:val="005B6D4E"/>
    <w:rsid w:val="005B6D95"/>
    <w:rsid w:val="005B6FD5"/>
    <w:rsid w:val="005B7250"/>
    <w:rsid w:val="005B73CA"/>
    <w:rsid w:val="005B7589"/>
    <w:rsid w:val="005B7CBE"/>
    <w:rsid w:val="005B7D1F"/>
    <w:rsid w:val="005C0075"/>
    <w:rsid w:val="005C00F5"/>
    <w:rsid w:val="005C049D"/>
    <w:rsid w:val="005C076F"/>
    <w:rsid w:val="005C0B31"/>
    <w:rsid w:val="005C1238"/>
    <w:rsid w:val="005C27D0"/>
    <w:rsid w:val="005C2C8E"/>
    <w:rsid w:val="005C2ECF"/>
    <w:rsid w:val="005C354B"/>
    <w:rsid w:val="005C3911"/>
    <w:rsid w:val="005C3D7A"/>
    <w:rsid w:val="005C44F7"/>
    <w:rsid w:val="005C4794"/>
    <w:rsid w:val="005C4CD6"/>
    <w:rsid w:val="005C4F0C"/>
    <w:rsid w:val="005C54CB"/>
    <w:rsid w:val="005C5698"/>
    <w:rsid w:val="005C5985"/>
    <w:rsid w:val="005C5B35"/>
    <w:rsid w:val="005C5C0C"/>
    <w:rsid w:val="005C5C8B"/>
    <w:rsid w:val="005C5DDA"/>
    <w:rsid w:val="005C5EDD"/>
    <w:rsid w:val="005C631B"/>
    <w:rsid w:val="005C64CB"/>
    <w:rsid w:val="005C668B"/>
    <w:rsid w:val="005C68AF"/>
    <w:rsid w:val="005C6D91"/>
    <w:rsid w:val="005C6FE2"/>
    <w:rsid w:val="005C70B4"/>
    <w:rsid w:val="005C7702"/>
    <w:rsid w:val="005C7A61"/>
    <w:rsid w:val="005C7F9B"/>
    <w:rsid w:val="005D04C7"/>
    <w:rsid w:val="005D0808"/>
    <w:rsid w:val="005D0A29"/>
    <w:rsid w:val="005D0BFB"/>
    <w:rsid w:val="005D0D9A"/>
    <w:rsid w:val="005D1037"/>
    <w:rsid w:val="005D14C6"/>
    <w:rsid w:val="005D1D57"/>
    <w:rsid w:val="005D1EC6"/>
    <w:rsid w:val="005D277F"/>
    <w:rsid w:val="005D2BB8"/>
    <w:rsid w:val="005D2F25"/>
    <w:rsid w:val="005D3185"/>
    <w:rsid w:val="005D3E39"/>
    <w:rsid w:val="005D404B"/>
    <w:rsid w:val="005D41BB"/>
    <w:rsid w:val="005D49A3"/>
    <w:rsid w:val="005D4BB4"/>
    <w:rsid w:val="005D5432"/>
    <w:rsid w:val="005D5811"/>
    <w:rsid w:val="005D5E8A"/>
    <w:rsid w:val="005D618C"/>
    <w:rsid w:val="005D61EC"/>
    <w:rsid w:val="005D6234"/>
    <w:rsid w:val="005D652F"/>
    <w:rsid w:val="005D663F"/>
    <w:rsid w:val="005D692B"/>
    <w:rsid w:val="005D6BC6"/>
    <w:rsid w:val="005D6C5B"/>
    <w:rsid w:val="005D6DA0"/>
    <w:rsid w:val="005D76A9"/>
    <w:rsid w:val="005D7759"/>
    <w:rsid w:val="005D77DB"/>
    <w:rsid w:val="005D7C2C"/>
    <w:rsid w:val="005D7CD6"/>
    <w:rsid w:val="005D7EE3"/>
    <w:rsid w:val="005E03A4"/>
    <w:rsid w:val="005E06D2"/>
    <w:rsid w:val="005E071E"/>
    <w:rsid w:val="005E0E74"/>
    <w:rsid w:val="005E10DB"/>
    <w:rsid w:val="005E147F"/>
    <w:rsid w:val="005E1766"/>
    <w:rsid w:val="005E1F14"/>
    <w:rsid w:val="005E2102"/>
    <w:rsid w:val="005E2106"/>
    <w:rsid w:val="005E23B2"/>
    <w:rsid w:val="005E273D"/>
    <w:rsid w:val="005E297F"/>
    <w:rsid w:val="005E29B7"/>
    <w:rsid w:val="005E3095"/>
    <w:rsid w:val="005E352F"/>
    <w:rsid w:val="005E3E22"/>
    <w:rsid w:val="005E3F1E"/>
    <w:rsid w:val="005E406A"/>
    <w:rsid w:val="005E4332"/>
    <w:rsid w:val="005E4563"/>
    <w:rsid w:val="005E4B1C"/>
    <w:rsid w:val="005E4CBC"/>
    <w:rsid w:val="005E4F2F"/>
    <w:rsid w:val="005E4FAC"/>
    <w:rsid w:val="005E4FC9"/>
    <w:rsid w:val="005E5007"/>
    <w:rsid w:val="005E5438"/>
    <w:rsid w:val="005E54C3"/>
    <w:rsid w:val="005E55A1"/>
    <w:rsid w:val="005E5A15"/>
    <w:rsid w:val="005E6167"/>
    <w:rsid w:val="005E6E29"/>
    <w:rsid w:val="005E71E2"/>
    <w:rsid w:val="005E725C"/>
    <w:rsid w:val="005E75B2"/>
    <w:rsid w:val="005E7882"/>
    <w:rsid w:val="005E7D13"/>
    <w:rsid w:val="005E7F5A"/>
    <w:rsid w:val="005F091C"/>
    <w:rsid w:val="005F0D6A"/>
    <w:rsid w:val="005F0ECC"/>
    <w:rsid w:val="005F1474"/>
    <w:rsid w:val="005F18F7"/>
    <w:rsid w:val="005F2C32"/>
    <w:rsid w:val="005F328F"/>
    <w:rsid w:val="005F3D0C"/>
    <w:rsid w:val="005F3D5F"/>
    <w:rsid w:val="005F3E50"/>
    <w:rsid w:val="005F4891"/>
    <w:rsid w:val="005F49E3"/>
    <w:rsid w:val="005F4A7E"/>
    <w:rsid w:val="005F4DB5"/>
    <w:rsid w:val="005F55FB"/>
    <w:rsid w:val="005F597A"/>
    <w:rsid w:val="005F5CD6"/>
    <w:rsid w:val="005F6311"/>
    <w:rsid w:val="005F664E"/>
    <w:rsid w:val="005F6943"/>
    <w:rsid w:val="005F6A95"/>
    <w:rsid w:val="005F71A3"/>
    <w:rsid w:val="005F767D"/>
    <w:rsid w:val="005F7A17"/>
    <w:rsid w:val="005F7B20"/>
    <w:rsid w:val="005F7C2E"/>
    <w:rsid w:val="005F7DB7"/>
    <w:rsid w:val="00600086"/>
    <w:rsid w:val="00600387"/>
    <w:rsid w:val="00600B26"/>
    <w:rsid w:val="00601078"/>
    <w:rsid w:val="0060132B"/>
    <w:rsid w:val="006019A9"/>
    <w:rsid w:val="00601BED"/>
    <w:rsid w:val="00601E70"/>
    <w:rsid w:val="00601F62"/>
    <w:rsid w:val="00601FDB"/>
    <w:rsid w:val="006026DA"/>
    <w:rsid w:val="00602B93"/>
    <w:rsid w:val="00602F20"/>
    <w:rsid w:val="00603BC9"/>
    <w:rsid w:val="00603D0D"/>
    <w:rsid w:val="00604045"/>
    <w:rsid w:val="00604435"/>
    <w:rsid w:val="006049C5"/>
    <w:rsid w:val="00604F42"/>
    <w:rsid w:val="006051EE"/>
    <w:rsid w:val="006052F8"/>
    <w:rsid w:val="006059A7"/>
    <w:rsid w:val="00605E6B"/>
    <w:rsid w:val="0060658A"/>
    <w:rsid w:val="00606E34"/>
    <w:rsid w:val="0060707F"/>
    <w:rsid w:val="006070A6"/>
    <w:rsid w:val="006072F9"/>
    <w:rsid w:val="006075D5"/>
    <w:rsid w:val="0060760D"/>
    <w:rsid w:val="00607B7F"/>
    <w:rsid w:val="00610561"/>
    <w:rsid w:val="00610780"/>
    <w:rsid w:val="0061090D"/>
    <w:rsid w:val="00610E20"/>
    <w:rsid w:val="006111D2"/>
    <w:rsid w:val="006112BE"/>
    <w:rsid w:val="00611379"/>
    <w:rsid w:val="006115F5"/>
    <w:rsid w:val="006116FC"/>
    <w:rsid w:val="006123C7"/>
    <w:rsid w:val="006125DC"/>
    <w:rsid w:val="006125FB"/>
    <w:rsid w:val="00612715"/>
    <w:rsid w:val="006130C7"/>
    <w:rsid w:val="00613518"/>
    <w:rsid w:val="006136A3"/>
    <w:rsid w:val="006137AE"/>
    <w:rsid w:val="00613A55"/>
    <w:rsid w:val="00613E83"/>
    <w:rsid w:val="0061492A"/>
    <w:rsid w:val="00614E33"/>
    <w:rsid w:val="00614F82"/>
    <w:rsid w:val="00614FB5"/>
    <w:rsid w:val="00615112"/>
    <w:rsid w:val="0061512E"/>
    <w:rsid w:val="00615418"/>
    <w:rsid w:val="00615423"/>
    <w:rsid w:val="006155D6"/>
    <w:rsid w:val="00615B85"/>
    <w:rsid w:val="00615C57"/>
    <w:rsid w:val="00615E50"/>
    <w:rsid w:val="00616132"/>
    <w:rsid w:val="006162CA"/>
    <w:rsid w:val="006163A9"/>
    <w:rsid w:val="006163C6"/>
    <w:rsid w:val="0061679A"/>
    <w:rsid w:val="00616CAD"/>
    <w:rsid w:val="00616DFD"/>
    <w:rsid w:val="0061765C"/>
    <w:rsid w:val="006178F4"/>
    <w:rsid w:val="00617A96"/>
    <w:rsid w:val="00617C5F"/>
    <w:rsid w:val="00617C82"/>
    <w:rsid w:val="00620896"/>
    <w:rsid w:val="00620A7C"/>
    <w:rsid w:val="00620C37"/>
    <w:rsid w:val="00620D10"/>
    <w:rsid w:val="00620F34"/>
    <w:rsid w:val="006210CB"/>
    <w:rsid w:val="00621145"/>
    <w:rsid w:val="006217C7"/>
    <w:rsid w:val="00621AD7"/>
    <w:rsid w:val="00621D0A"/>
    <w:rsid w:val="006222A4"/>
    <w:rsid w:val="0062265E"/>
    <w:rsid w:val="006228B6"/>
    <w:rsid w:val="006228CF"/>
    <w:rsid w:val="00622AC1"/>
    <w:rsid w:val="00622B6E"/>
    <w:rsid w:val="00622BE1"/>
    <w:rsid w:val="006236C0"/>
    <w:rsid w:val="006239CF"/>
    <w:rsid w:val="00623D42"/>
    <w:rsid w:val="006243BE"/>
    <w:rsid w:val="006243C7"/>
    <w:rsid w:val="00624470"/>
    <w:rsid w:val="00624AA1"/>
    <w:rsid w:val="00624BD6"/>
    <w:rsid w:val="00624C4C"/>
    <w:rsid w:val="00624DC9"/>
    <w:rsid w:val="00624DE6"/>
    <w:rsid w:val="00625721"/>
    <w:rsid w:val="0062594A"/>
    <w:rsid w:val="00625BC1"/>
    <w:rsid w:val="0062635E"/>
    <w:rsid w:val="00626445"/>
    <w:rsid w:val="00626626"/>
    <w:rsid w:val="00626921"/>
    <w:rsid w:val="00626B43"/>
    <w:rsid w:val="00626C12"/>
    <w:rsid w:val="00627401"/>
    <w:rsid w:val="00627740"/>
    <w:rsid w:val="00627B5F"/>
    <w:rsid w:val="00627CCB"/>
    <w:rsid w:val="00627DAE"/>
    <w:rsid w:val="006301E9"/>
    <w:rsid w:val="0063029D"/>
    <w:rsid w:val="00630330"/>
    <w:rsid w:val="006312D7"/>
    <w:rsid w:val="00631511"/>
    <w:rsid w:val="00631C3B"/>
    <w:rsid w:val="00631CD6"/>
    <w:rsid w:val="00631D5F"/>
    <w:rsid w:val="00632007"/>
    <w:rsid w:val="006322E3"/>
    <w:rsid w:val="006330E2"/>
    <w:rsid w:val="006330EE"/>
    <w:rsid w:val="00633134"/>
    <w:rsid w:val="00633184"/>
    <w:rsid w:val="0063360F"/>
    <w:rsid w:val="0063367D"/>
    <w:rsid w:val="0063380D"/>
    <w:rsid w:val="00633BBF"/>
    <w:rsid w:val="00633DA5"/>
    <w:rsid w:val="0063483F"/>
    <w:rsid w:val="00634892"/>
    <w:rsid w:val="00634CC7"/>
    <w:rsid w:val="00634E77"/>
    <w:rsid w:val="006352CC"/>
    <w:rsid w:val="00635597"/>
    <w:rsid w:val="00635689"/>
    <w:rsid w:val="00635EDF"/>
    <w:rsid w:val="00636348"/>
    <w:rsid w:val="00636416"/>
    <w:rsid w:val="00636B4C"/>
    <w:rsid w:val="00636F7C"/>
    <w:rsid w:val="00636F82"/>
    <w:rsid w:val="006372D0"/>
    <w:rsid w:val="00637759"/>
    <w:rsid w:val="00637C24"/>
    <w:rsid w:val="0064019B"/>
    <w:rsid w:val="00640202"/>
    <w:rsid w:val="00640372"/>
    <w:rsid w:val="006403A2"/>
    <w:rsid w:val="006403BD"/>
    <w:rsid w:val="006407AB"/>
    <w:rsid w:val="00640D1D"/>
    <w:rsid w:val="00640E64"/>
    <w:rsid w:val="00640EB4"/>
    <w:rsid w:val="00640FD9"/>
    <w:rsid w:val="006413AE"/>
    <w:rsid w:val="006414A6"/>
    <w:rsid w:val="006415CD"/>
    <w:rsid w:val="00641FD1"/>
    <w:rsid w:val="00641FDC"/>
    <w:rsid w:val="00642272"/>
    <w:rsid w:val="00642366"/>
    <w:rsid w:val="006424D6"/>
    <w:rsid w:val="00642531"/>
    <w:rsid w:val="0064297B"/>
    <w:rsid w:val="00642D2F"/>
    <w:rsid w:val="00642E76"/>
    <w:rsid w:val="006430AA"/>
    <w:rsid w:val="006436CC"/>
    <w:rsid w:val="00643873"/>
    <w:rsid w:val="00643E0A"/>
    <w:rsid w:val="00643FB2"/>
    <w:rsid w:val="0064402D"/>
    <w:rsid w:val="0064424C"/>
    <w:rsid w:val="00644322"/>
    <w:rsid w:val="0064456B"/>
    <w:rsid w:val="0064463A"/>
    <w:rsid w:val="00644994"/>
    <w:rsid w:val="006450D3"/>
    <w:rsid w:val="006456F5"/>
    <w:rsid w:val="00645BFD"/>
    <w:rsid w:val="00645D21"/>
    <w:rsid w:val="00646326"/>
    <w:rsid w:val="00646A89"/>
    <w:rsid w:val="00646D25"/>
    <w:rsid w:val="0064722A"/>
    <w:rsid w:val="00647822"/>
    <w:rsid w:val="00647A6C"/>
    <w:rsid w:val="00647BD0"/>
    <w:rsid w:val="006502B3"/>
    <w:rsid w:val="00650604"/>
    <w:rsid w:val="0065074C"/>
    <w:rsid w:val="00650CE4"/>
    <w:rsid w:val="00650E41"/>
    <w:rsid w:val="006511BF"/>
    <w:rsid w:val="00651415"/>
    <w:rsid w:val="00651770"/>
    <w:rsid w:val="00651879"/>
    <w:rsid w:val="00651D45"/>
    <w:rsid w:val="00652240"/>
    <w:rsid w:val="00652354"/>
    <w:rsid w:val="00652596"/>
    <w:rsid w:val="0065285B"/>
    <w:rsid w:val="0065299E"/>
    <w:rsid w:val="00652D3D"/>
    <w:rsid w:val="00653025"/>
    <w:rsid w:val="00653D51"/>
    <w:rsid w:val="0065414B"/>
    <w:rsid w:val="006542DB"/>
    <w:rsid w:val="00654708"/>
    <w:rsid w:val="00655247"/>
    <w:rsid w:val="0065526C"/>
    <w:rsid w:val="00655B98"/>
    <w:rsid w:val="00655CB9"/>
    <w:rsid w:val="00656697"/>
    <w:rsid w:val="006567E6"/>
    <w:rsid w:val="006569B9"/>
    <w:rsid w:val="00656AE6"/>
    <w:rsid w:val="00656F4B"/>
    <w:rsid w:val="00657C1B"/>
    <w:rsid w:val="00660079"/>
    <w:rsid w:val="006601E5"/>
    <w:rsid w:val="0066031C"/>
    <w:rsid w:val="00660326"/>
    <w:rsid w:val="00660D8B"/>
    <w:rsid w:val="00660FEB"/>
    <w:rsid w:val="006611DD"/>
    <w:rsid w:val="00661726"/>
    <w:rsid w:val="00661E71"/>
    <w:rsid w:val="006620F4"/>
    <w:rsid w:val="00662924"/>
    <w:rsid w:val="0066293D"/>
    <w:rsid w:val="006629C4"/>
    <w:rsid w:val="00662C2F"/>
    <w:rsid w:val="00662F1A"/>
    <w:rsid w:val="006635CF"/>
    <w:rsid w:val="00664087"/>
    <w:rsid w:val="0066441D"/>
    <w:rsid w:val="006648EB"/>
    <w:rsid w:val="0066497E"/>
    <w:rsid w:val="00664DA0"/>
    <w:rsid w:val="006653FE"/>
    <w:rsid w:val="006655CA"/>
    <w:rsid w:val="00665B71"/>
    <w:rsid w:val="00665CFC"/>
    <w:rsid w:val="00665EB5"/>
    <w:rsid w:val="00665EB8"/>
    <w:rsid w:val="00666739"/>
    <w:rsid w:val="00666807"/>
    <w:rsid w:val="006668BA"/>
    <w:rsid w:val="00666E32"/>
    <w:rsid w:val="006670CB"/>
    <w:rsid w:val="00667A24"/>
    <w:rsid w:val="00667D25"/>
    <w:rsid w:val="0067007D"/>
    <w:rsid w:val="00670C50"/>
    <w:rsid w:val="00671050"/>
    <w:rsid w:val="0067130B"/>
    <w:rsid w:val="006717E3"/>
    <w:rsid w:val="00671829"/>
    <w:rsid w:val="00671F5B"/>
    <w:rsid w:val="0067203A"/>
    <w:rsid w:val="00672302"/>
    <w:rsid w:val="006728EC"/>
    <w:rsid w:val="00672B34"/>
    <w:rsid w:val="00672C95"/>
    <w:rsid w:val="00672CA2"/>
    <w:rsid w:val="00672CBA"/>
    <w:rsid w:val="00672D52"/>
    <w:rsid w:val="00672DE7"/>
    <w:rsid w:val="00673407"/>
    <w:rsid w:val="00673A3B"/>
    <w:rsid w:val="00674510"/>
    <w:rsid w:val="00674BC0"/>
    <w:rsid w:val="00674D04"/>
    <w:rsid w:val="006765E8"/>
    <w:rsid w:val="00676717"/>
    <w:rsid w:val="0067675E"/>
    <w:rsid w:val="00676942"/>
    <w:rsid w:val="00677369"/>
    <w:rsid w:val="00677491"/>
    <w:rsid w:val="006779CC"/>
    <w:rsid w:val="00677D3C"/>
    <w:rsid w:val="00677DC8"/>
    <w:rsid w:val="00677DFC"/>
    <w:rsid w:val="0068040C"/>
    <w:rsid w:val="006804F3"/>
    <w:rsid w:val="006805F4"/>
    <w:rsid w:val="006807FD"/>
    <w:rsid w:val="006808EB"/>
    <w:rsid w:val="00680FCA"/>
    <w:rsid w:val="0068196E"/>
    <w:rsid w:val="006819D3"/>
    <w:rsid w:val="006823BF"/>
    <w:rsid w:val="0068282C"/>
    <w:rsid w:val="00682938"/>
    <w:rsid w:val="00683394"/>
    <w:rsid w:val="00683916"/>
    <w:rsid w:val="00683967"/>
    <w:rsid w:val="00683A9D"/>
    <w:rsid w:val="00683B97"/>
    <w:rsid w:val="00683C8B"/>
    <w:rsid w:val="00683DD1"/>
    <w:rsid w:val="00683DFA"/>
    <w:rsid w:val="00683F05"/>
    <w:rsid w:val="00683FC5"/>
    <w:rsid w:val="0068405B"/>
    <w:rsid w:val="00684130"/>
    <w:rsid w:val="00684728"/>
    <w:rsid w:val="00684AC0"/>
    <w:rsid w:val="00684BCF"/>
    <w:rsid w:val="006854AD"/>
    <w:rsid w:val="0068556D"/>
    <w:rsid w:val="00685574"/>
    <w:rsid w:val="00685953"/>
    <w:rsid w:val="00685B4D"/>
    <w:rsid w:val="00686545"/>
    <w:rsid w:val="00686760"/>
    <w:rsid w:val="00686A8E"/>
    <w:rsid w:val="0068727F"/>
    <w:rsid w:val="0068771B"/>
    <w:rsid w:val="00687D6C"/>
    <w:rsid w:val="00690050"/>
    <w:rsid w:val="006905D2"/>
    <w:rsid w:val="00690EC6"/>
    <w:rsid w:val="00690F06"/>
    <w:rsid w:val="006910C4"/>
    <w:rsid w:val="00691445"/>
    <w:rsid w:val="00691693"/>
    <w:rsid w:val="0069185D"/>
    <w:rsid w:val="00691B75"/>
    <w:rsid w:val="0069202C"/>
    <w:rsid w:val="0069204D"/>
    <w:rsid w:val="00692187"/>
    <w:rsid w:val="006921E1"/>
    <w:rsid w:val="0069252F"/>
    <w:rsid w:val="006925D8"/>
    <w:rsid w:val="0069278D"/>
    <w:rsid w:val="00692B22"/>
    <w:rsid w:val="00692D00"/>
    <w:rsid w:val="006937AC"/>
    <w:rsid w:val="00693EE0"/>
    <w:rsid w:val="00694B57"/>
    <w:rsid w:val="00694D88"/>
    <w:rsid w:val="00694ECA"/>
    <w:rsid w:val="0069526B"/>
    <w:rsid w:val="006952D3"/>
    <w:rsid w:val="00695535"/>
    <w:rsid w:val="006955C6"/>
    <w:rsid w:val="00695716"/>
    <w:rsid w:val="0069597D"/>
    <w:rsid w:val="00695D5A"/>
    <w:rsid w:val="00696B8F"/>
    <w:rsid w:val="00696F17"/>
    <w:rsid w:val="00697200"/>
    <w:rsid w:val="00697668"/>
    <w:rsid w:val="0069771B"/>
    <w:rsid w:val="0069773D"/>
    <w:rsid w:val="00697839"/>
    <w:rsid w:val="006979FA"/>
    <w:rsid w:val="006A04C3"/>
    <w:rsid w:val="006A11BA"/>
    <w:rsid w:val="006A11E8"/>
    <w:rsid w:val="006A1444"/>
    <w:rsid w:val="006A14E4"/>
    <w:rsid w:val="006A15C2"/>
    <w:rsid w:val="006A18A1"/>
    <w:rsid w:val="006A1B04"/>
    <w:rsid w:val="006A1E00"/>
    <w:rsid w:val="006A1E8E"/>
    <w:rsid w:val="006A2143"/>
    <w:rsid w:val="006A21C7"/>
    <w:rsid w:val="006A2212"/>
    <w:rsid w:val="006A2B9C"/>
    <w:rsid w:val="006A3B67"/>
    <w:rsid w:val="006A4019"/>
    <w:rsid w:val="006A4038"/>
    <w:rsid w:val="006A442E"/>
    <w:rsid w:val="006A452D"/>
    <w:rsid w:val="006A4BC8"/>
    <w:rsid w:val="006A4DE7"/>
    <w:rsid w:val="006A5182"/>
    <w:rsid w:val="006A57CA"/>
    <w:rsid w:val="006A58E8"/>
    <w:rsid w:val="006A59B3"/>
    <w:rsid w:val="006A59D0"/>
    <w:rsid w:val="006A5C94"/>
    <w:rsid w:val="006A60EF"/>
    <w:rsid w:val="006A6222"/>
    <w:rsid w:val="006A628A"/>
    <w:rsid w:val="006A6B28"/>
    <w:rsid w:val="006A6FA7"/>
    <w:rsid w:val="006A73F3"/>
    <w:rsid w:val="006A7528"/>
    <w:rsid w:val="006A7AFD"/>
    <w:rsid w:val="006A7E3A"/>
    <w:rsid w:val="006B046E"/>
    <w:rsid w:val="006B05A7"/>
    <w:rsid w:val="006B078C"/>
    <w:rsid w:val="006B07E4"/>
    <w:rsid w:val="006B0D2D"/>
    <w:rsid w:val="006B166A"/>
    <w:rsid w:val="006B1D92"/>
    <w:rsid w:val="006B2584"/>
    <w:rsid w:val="006B2690"/>
    <w:rsid w:val="006B2751"/>
    <w:rsid w:val="006B2977"/>
    <w:rsid w:val="006B2C35"/>
    <w:rsid w:val="006B2CAD"/>
    <w:rsid w:val="006B2F69"/>
    <w:rsid w:val="006B3275"/>
    <w:rsid w:val="006B354D"/>
    <w:rsid w:val="006B387B"/>
    <w:rsid w:val="006B3A1A"/>
    <w:rsid w:val="006B3E2F"/>
    <w:rsid w:val="006B4192"/>
    <w:rsid w:val="006B42FC"/>
    <w:rsid w:val="006B433F"/>
    <w:rsid w:val="006B458E"/>
    <w:rsid w:val="006B484B"/>
    <w:rsid w:val="006B4877"/>
    <w:rsid w:val="006B4908"/>
    <w:rsid w:val="006B4DC9"/>
    <w:rsid w:val="006B4DF3"/>
    <w:rsid w:val="006B50C9"/>
    <w:rsid w:val="006B51E1"/>
    <w:rsid w:val="006B5329"/>
    <w:rsid w:val="006B5459"/>
    <w:rsid w:val="006B6037"/>
    <w:rsid w:val="006B638B"/>
    <w:rsid w:val="006B63A2"/>
    <w:rsid w:val="006B66F8"/>
    <w:rsid w:val="006B670C"/>
    <w:rsid w:val="006B6F4A"/>
    <w:rsid w:val="006B6FF1"/>
    <w:rsid w:val="006B7774"/>
    <w:rsid w:val="006B7B57"/>
    <w:rsid w:val="006B7CB9"/>
    <w:rsid w:val="006B7D0D"/>
    <w:rsid w:val="006B7F2D"/>
    <w:rsid w:val="006C004F"/>
    <w:rsid w:val="006C0147"/>
    <w:rsid w:val="006C049B"/>
    <w:rsid w:val="006C066C"/>
    <w:rsid w:val="006C084D"/>
    <w:rsid w:val="006C0BDD"/>
    <w:rsid w:val="006C0D5F"/>
    <w:rsid w:val="006C0FAF"/>
    <w:rsid w:val="006C16B4"/>
    <w:rsid w:val="006C187B"/>
    <w:rsid w:val="006C1B5C"/>
    <w:rsid w:val="006C1C01"/>
    <w:rsid w:val="006C1DE3"/>
    <w:rsid w:val="006C2619"/>
    <w:rsid w:val="006C28AF"/>
    <w:rsid w:val="006C2B2A"/>
    <w:rsid w:val="006C2B78"/>
    <w:rsid w:val="006C3019"/>
    <w:rsid w:val="006C3888"/>
    <w:rsid w:val="006C3A46"/>
    <w:rsid w:val="006C40E7"/>
    <w:rsid w:val="006C4115"/>
    <w:rsid w:val="006C496B"/>
    <w:rsid w:val="006C4FF1"/>
    <w:rsid w:val="006C5292"/>
    <w:rsid w:val="006C5627"/>
    <w:rsid w:val="006C5B66"/>
    <w:rsid w:val="006C5D01"/>
    <w:rsid w:val="006C5E1C"/>
    <w:rsid w:val="006C5F33"/>
    <w:rsid w:val="006C6151"/>
    <w:rsid w:val="006C6196"/>
    <w:rsid w:val="006C63A6"/>
    <w:rsid w:val="006C6435"/>
    <w:rsid w:val="006C677C"/>
    <w:rsid w:val="006C6DFD"/>
    <w:rsid w:val="006C6F3B"/>
    <w:rsid w:val="006C6FD2"/>
    <w:rsid w:val="006C7145"/>
    <w:rsid w:val="006C72E0"/>
    <w:rsid w:val="006D0473"/>
    <w:rsid w:val="006D0659"/>
    <w:rsid w:val="006D08ED"/>
    <w:rsid w:val="006D0BA5"/>
    <w:rsid w:val="006D108B"/>
    <w:rsid w:val="006D156A"/>
    <w:rsid w:val="006D1587"/>
    <w:rsid w:val="006D1854"/>
    <w:rsid w:val="006D1AEF"/>
    <w:rsid w:val="006D1D8E"/>
    <w:rsid w:val="006D1EF6"/>
    <w:rsid w:val="006D21B3"/>
    <w:rsid w:val="006D22BA"/>
    <w:rsid w:val="006D23C2"/>
    <w:rsid w:val="006D25DC"/>
    <w:rsid w:val="006D28E2"/>
    <w:rsid w:val="006D2994"/>
    <w:rsid w:val="006D2997"/>
    <w:rsid w:val="006D2D3C"/>
    <w:rsid w:val="006D2FCF"/>
    <w:rsid w:val="006D2FF3"/>
    <w:rsid w:val="006D3203"/>
    <w:rsid w:val="006D34F6"/>
    <w:rsid w:val="006D3E5B"/>
    <w:rsid w:val="006D4626"/>
    <w:rsid w:val="006D4674"/>
    <w:rsid w:val="006D539B"/>
    <w:rsid w:val="006D5599"/>
    <w:rsid w:val="006D577D"/>
    <w:rsid w:val="006D5AEE"/>
    <w:rsid w:val="006D5D59"/>
    <w:rsid w:val="006D5E00"/>
    <w:rsid w:val="006D5F80"/>
    <w:rsid w:val="006D6085"/>
    <w:rsid w:val="006D60CF"/>
    <w:rsid w:val="006D61E0"/>
    <w:rsid w:val="006D6357"/>
    <w:rsid w:val="006D6C46"/>
    <w:rsid w:val="006D718C"/>
    <w:rsid w:val="006D7455"/>
    <w:rsid w:val="006D7878"/>
    <w:rsid w:val="006D7EDB"/>
    <w:rsid w:val="006E01C8"/>
    <w:rsid w:val="006E01D3"/>
    <w:rsid w:val="006E0C58"/>
    <w:rsid w:val="006E0C79"/>
    <w:rsid w:val="006E0DB1"/>
    <w:rsid w:val="006E10B6"/>
    <w:rsid w:val="006E16D5"/>
    <w:rsid w:val="006E25C2"/>
    <w:rsid w:val="006E2A5B"/>
    <w:rsid w:val="006E2E85"/>
    <w:rsid w:val="006E2FB7"/>
    <w:rsid w:val="006E3CED"/>
    <w:rsid w:val="006E46F6"/>
    <w:rsid w:val="006E4ACA"/>
    <w:rsid w:val="006E4E86"/>
    <w:rsid w:val="006E4FE9"/>
    <w:rsid w:val="006E56E3"/>
    <w:rsid w:val="006E5B2F"/>
    <w:rsid w:val="006E5FC4"/>
    <w:rsid w:val="006E624C"/>
    <w:rsid w:val="006E64FF"/>
    <w:rsid w:val="006E6998"/>
    <w:rsid w:val="006E6ADA"/>
    <w:rsid w:val="006E6F47"/>
    <w:rsid w:val="006E6F8A"/>
    <w:rsid w:val="006F01B4"/>
    <w:rsid w:val="006F0984"/>
    <w:rsid w:val="006F113F"/>
    <w:rsid w:val="006F1406"/>
    <w:rsid w:val="006F1432"/>
    <w:rsid w:val="006F14E6"/>
    <w:rsid w:val="006F1A34"/>
    <w:rsid w:val="006F1DBD"/>
    <w:rsid w:val="006F1E84"/>
    <w:rsid w:val="006F1F98"/>
    <w:rsid w:val="006F1FAD"/>
    <w:rsid w:val="006F273F"/>
    <w:rsid w:val="006F2D57"/>
    <w:rsid w:val="006F2D69"/>
    <w:rsid w:val="006F3A8F"/>
    <w:rsid w:val="006F4659"/>
    <w:rsid w:val="006F47F9"/>
    <w:rsid w:val="006F4E3B"/>
    <w:rsid w:val="006F51F5"/>
    <w:rsid w:val="006F5247"/>
    <w:rsid w:val="006F526C"/>
    <w:rsid w:val="006F56EC"/>
    <w:rsid w:val="006F5772"/>
    <w:rsid w:val="006F589B"/>
    <w:rsid w:val="006F5C54"/>
    <w:rsid w:val="006F5EE3"/>
    <w:rsid w:val="006F677A"/>
    <w:rsid w:val="006F6C88"/>
    <w:rsid w:val="006F7244"/>
    <w:rsid w:val="006F764E"/>
    <w:rsid w:val="006F7AC7"/>
    <w:rsid w:val="00700199"/>
    <w:rsid w:val="0070041E"/>
    <w:rsid w:val="00700711"/>
    <w:rsid w:val="00700A8C"/>
    <w:rsid w:val="007011C9"/>
    <w:rsid w:val="00701618"/>
    <w:rsid w:val="0070185C"/>
    <w:rsid w:val="00701A32"/>
    <w:rsid w:val="00701D65"/>
    <w:rsid w:val="00702B6C"/>
    <w:rsid w:val="0070335D"/>
    <w:rsid w:val="00703597"/>
    <w:rsid w:val="00703619"/>
    <w:rsid w:val="00703643"/>
    <w:rsid w:val="00703892"/>
    <w:rsid w:val="00703FA8"/>
    <w:rsid w:val="0070414F"/>
    <w:rsid w:val="00704CEE"/>
    <w:rsid w:val="00704D06"/>
    <w:rsid w:val="00704F94"/>
    <w:rsid w:val="00705141"/>
    <w:rsid w:val="007052E7"/>
    <w:rsid w:val="007053DE"/>
    <w:rsid w:val="00706039"/>
    <w:rsid w:val="0070632A"/>
    <w:rsid w:val="0070654F"/>
    <w:rsid w:val="007067B1"/>
    <w:rsid w:val="007067F1"/>
    <w:rsid w:val="00706C6D"/>
    <w:rsid w:val="00707643"/>
    <w:rsid w:val="007076A6"/>
    <w:rsid w:val="007079A3"/>
    <w:rsid w:val="00707C4D"/>
    <w:rsid w:val="00710053"/>
    <w:rsid w:val="007102F2"/>
    <w:rsid w:val="00710A12"/>
    <w:rsid w:val="00710B00"/>
    <w:rsid w:val="00711589"/>
    <w:rsid w:val="00711739"/>
    <w:rsid w:val="00711AA1"/>
    <w:rsid w:val="00711B70"/>
    <w:rsid w:val="00711BF8"/>
    <w:rsid w:val="00712205"/>
    <w:rsid w:val="0071220B"/>
    <w:rsid w:val="00712ECC"/>
    <w:rsid w:val="00712FEA"/>
    <w:rsid w:val="007130A0"/>
    <w:rsid w:val="00713271"/>
    <w:rsid w:val="0071433D"/>
    <w:rsid w:val="00714952"/>
    <w:rsid w:val="007149A7"/>
    <w:rsid w:val="00715219"/>
    <w:rsid w:val="00715582"/>
    <w:rsid w:val="00715E73"/>
    <w:rsid w:val="00715E89"/>
    <w:rsid w:val="00716358"/>
    <w:rsid w:val="0071639D"/>
    <w:rsid w:val="00716624"/>
    <w:rsid w:val="007167C3"/>
    <w:rsid w:val="0071705A"/>
    <w:rsid w:val="00717109"/>
    <w:rsid w:val="00717204"/>
    <w:rsid w:val="00717906"/>
    <w:rsid w:val="00717B57"/>
    <w:rsid w:val="00717C6F"/>
    <w:rsid w:val="0072010E"/>
    <w:rsid w:val="00720622"/>
    <w:rsid w:val="00720813"/>
    <w:rsid w:val="0072095B"/>
    <w:rsid w:val="00720F4A"/>
    <w:rsid w:val="007210B4"/>
    <w:rsid w:val="00721272"/>
    <w:rsid w:val="00721454"/>
    <w:rsid w:val="00721655"/>
    <w:rsid w:val="00721CAF"/>
    <w:rsid w:val="00721F04"/>
    <w:rsid w:val="00722167"/>
    <w:rsid w:val="00722668"/>
    <w:rsid w:val="00722A86"/>
    <w:rsid w:val="00722D9B"/>
    <w:rsid w:val="00723B84"/>
    <w:rsid w:val="00723E5F"/>
    <w:rsid w:val="00723E8E"/>
    <w:rsid w:val="00724061"/>
    <w:rsid w:val="007240AA"/>
    <w:rsid w:val="00724118"/>
    <w:rsid w:val="00724125"/>
    <w:rsid w:val="007242E5"/>
    <w:rsid w:val="007244A2"/>
    <w:rsid w:val="00724D2C"/>
    <w:rsid w:val="00724F2F"/>
    <w:rsid w:val="0072538F"/>
    <w:rsid w:val="007254FA"/>
    <w:rsid w:val="00725852"/>
    <w:rsid w:val="007259A8"/>
    <w:rsid w:val="00726295"/>
    <w:rsid w:val="00726335"/>
    <w:rsid w:val="0072634B"/>
    <w:rsid w:val="00726874"/>
    <w:rsid w:val="00726B17"/>
    <w:rsid w:val="00727029"/>
    <w:rsid w:val="00727079"/>
    <w:rsid w:val="00727708"/>
    <w:rsid w:val="007279DA"/>
    <w:rsid w:val="00727A36"/>
    <w:rsid w:val="00727DBB"/>
    <w:rsid w:val="00730153"/>
    <w:rsid w:val="00730171"/>
    <w:rsid w:val="0073028F"/>
    <w:rsid w:val="0073057B"/>
    <w:rsid w:val="007313A9"/>
    <w:rsid w:val="007313D1"/>
    <w:rsid w:val="007316AA"/>
    <w:rsid w:val="00731733"/>
    <w:rsid w:val="00731A92"/>
    <w:rsid w:val="00732272"/>
    <w:rsid w:val="007325C6"/>
    <w:rsid w:val="007326B0"/>
    <w:rsid w:val="007326C1"/>
    <w:rsid w:val="00732BFD"/>
    <w:rsid w:val="00732D13"/>
    <w:rsid w:val="0073322D"/>
    <w:rsid w:val="007335D2"/>
    <w:rsid w:val="0073416E"/>
    <w:rsid w:val="00734531"/>
    <w:rsid w:val="00734892"/>
    <w:rsid w:val="00734929"/>
    <w:rsid w:val="00734AAC"/>
    <w:rsid w:val="00734ADE"/>
    <w:rsid w:val="00734C30"/>
    <w:rsid w:val="007351BF"/>
    <w:rsid w:val="00735301"/>
    <w:rsid w:val="00735D93"/>
    <w:rsid w:val="00736097"/>
    <w:rsid w:val="00736182"/>
    <w:rsid w:val="007364FE"/>
    <w:rsid w:val="00736A40"/>
    <w:rsid w:val="00736B54"/>
    <w:rsid w:val="00736ED9"/>
    <w:rsid w:val="00737B4C"/>
    <w:rsid w:val="00737C2C"/>
    <w:rsid w:val="00737DBD"/>
    <w:rsid w:val="007401A3"/>
    <w:rsid w:val="007406C1"/>
    <w:rsid w:val="0074071C"/>
    <w:rsid w:val="00741017"/>
    <w:rsid w:val="00741258"/>
    <w:rsid w:val="00741CEF"/>
    <w:rsid w:val="007427C8"/>
    <w:rsid w:val="0074294F"/>
    <w:rsid w:val="00742C15"/>
    <w:rsid w:val="00743449"/>
    <w:rsid w:val="0074376C"/>
    <w:rsid w:val="00743935"/>
    <w:rsid w:val="00743D8F"/>
    <w:rsid w:val="00743E0A"/>
    <w:rsid w:val="00743FF7"/>
    <w:rsid w:val="0074406C"/>
    <w:rsid w:val="007443EC"/>
    <w:rsid w:val="00744584"/>
    <w:rsid w:val="00744794"/>
    <w:rsid w:val="00744BFD"/>
    <w:rsid w:val="00744C2D"/>
    <w:rsid w:val="00744D0C"/>
    <w:rsid w:val="00744FF8"/>
    <w:rsid w:val="00745480"/>
    <w:rsid w:val="00745891"/>
    <w:rsid w:val="00745A19"/>
    <w:rsid w:val="00745B35"/>
    <w:rsid w:val="007461A7"/>
    <w:rsid w:val="007461BF"/>
    <w:rsid w:val="00746345"/>
    <w:rsid w:val="007467CE"/>
    <w:rsid w:val="00747680"/>
    <w:rsid w:val="007479DA"/>
    <w:rsid w:val="007500C5"/>
    <w:rsid w:val="00750200"/>
    <w:rsid w:val="0075098F"/>
    <w:rsid w:val="00750AEA"/>
    <w:rsid w:val="00750CAC"/>
    <w:rsid w:val="007512B5"/>
    <w:rsid w:val="007515E8"/>
    <w:rsid w:val="00751B9D"/>
    <w:rsid w:val="00751ECF"/>
    <w:rsid w:val="00752A0F"/>
    <w:rsid w:val="00752B7E"/>
    <w:rsid w:val="00752D4D"/>
    <w:rsid w:val="00753410"/>
    <w:rsid w:val="007537E0"/>
    <w:rsid w:val="00753E36"/>
    <w:rsid w:val="007541F6"/>
    <w:rsid w:val="0075442D"/>
    <w:rsid w:val="00754858"/>
    <w:rsid w:val="00754C8B"/>
    <w:rsid w:val="007551B4"/>
    <w:rsid w:val="00755437"/>
    <w:rsid w:val="00755663"/>
    <w:rsid w:val="00755D00"/>
    <w:rsid w:val="00756098"/>
    <w:rsid w:val="0075612F"/>
    <w:rsid w:val="0075660B"/>
    <w:rsid w:val="00756B0B"/>
    <w:rsid w:val="00756E6E"/>
    <w:rsid w:val="007571E6"/>
    <w:rsid w:val="007578C2"/>
    <w:rsid w:val="00757DD3"/>
    <w:rsid w:val="00760235"/>
    <w:rsid w:val="0076054D"/>
    <w:rsid w:val="007609B6"/>
    <w:rsid w:val="00760E5A"/>
    <w:rsid w:val="00760E76"/>
    <w:rsid w:val="00761131"/>
    <w:rsid w:val="00761377"/>
    <w:rsid w:val="00761DD6"/>
    <w:rsid w:val="00762115"/>
    <w:rsid w:val="0076220E"/>
    <w:rsid w:val="007623AD"/>
    <w:rsid w:val="007623C3"/>
    <w:rsid w:val="007623D7"/>
    <w:rsid w:val="007629EB"/>
    <w:rsid w:val="00762C1A"/>
    <w:rsid w:val="007633AE"/>
    <w:rsid w:val="00763D43"/>
    <w:rsid w:val="00763FA0"/>
    <w:rsid w:val="0076465B"/>
    <w:rsid w:val="007648BA"/>
    <w:rsid w:val="00764965"/>
    <w:rsid w:val="00765306"/>
    <w:rsid w:val="007654C6"/>
    <w:rsid w:val="00765549"/>
    <w:rsid w:val="007656C2"/>
    <w:rsid w:val="00765806"/>
    <w:rsid w:val="0076591C"/>
    <w:rsid w:val="00765C0A"/>
    <w:rsid w:val="00765C67"/>
    <w:rsid w:val="007660E1"/>
    <w:rsid w:val="00766760"/>
    <w:rsid w:val="0076691C"/>
    <w:rsid w:val="00766A96"/>
    <w:rsid w:val="00766D9D"/>
    <w:rsid w:val="0076712C"/>
    <w:rsid w:val="0076789E"/>
    <w:rsid w:val="00770125"/>
    <w:rsid w:val="00770835"/>
    <w:rsid w:val="00770B7F"/>
    <w:rsid w:val="00771006"/>
    <w:rsid w:val="0077190F"/>
    <w:rsid w:val="00771EBA"/>
    <w:rsid w:val="00772013"/>
    <w:rsid w:val="00772264"/>
    <w:rsid w:val="007722BA"/>
    <w:rsid w:val="00772C6C"/>
    <w:rsid w:val="0077314A"/>
    <w:rsid w:val="0077320D"/>
    <w:rsid w:val="0077351C"/>
    <w:rsid w:val="00773A00"/>
    <w:rsid w:val="007745C9"/>
    <w:rsid w:val="00774721"/>
    <w:rsid w:val="007748D5"/>
    <w:rsid w:val="00774F82"/>
    <w:rsid w:val="00775035"/>
    <w:rsid w:val="0077540C"/>
    <w:rsid w:val="00775A01"/>
    <w:rsid w:val="007765FF"/>
    <w:rsid w:val="0077768C"/>
    <w:rsid w:val="00777841"/>
    <w:rsid w:val="00777BAB"/>
    <w:rsid w:val="00777FA9"/>
    <w:rsid w:val="00780AC9"/>
    <w:rsid w:val="00780B7E"/>
    <w:rsid w:val="00780DEF"/>
    <w:rsid w:val="00780EE2"/>
    <w:rsid w:val="007810C7"/>
    <w:rsid w:val="007814EA"/>
    <w:rsid w:val="007817BE"/>
    <w:rsid w:val="00781F6F"/>
    <w:rsid w:val="00782261"/>
    <w:rsid w:val="007825B9"/>
    <w:rsid w:val="007828FC"/>
    <w:rsid w:val="00782A2A"/>
    <w:rsid w:val="0078344D"/>
    <w:rsid w:val="007837A9"/>
    <w:rsid w:val="00783994"/>
    <w:rsid w:val="00783F22"/>
    <w:rsid w:val="007842F4"/>
    <w:rsid w:val="0078436B"/>
    <w:rsid w:val="00784C80"/>
    <w:rsid w:val="007852A5"/>
    <w:rsid w:val="0078532C"/>
    <w:rsid w:val="0078540B"/>
    <w:rsid w:val="00785604"/>
    <w:rsid w:val="0078569A"/>
    <w:rsid w:val="007856BA"/>
    <w:rsid w:val="00785CCD"/>
    <w:rsid w:val="00785D07"/>
    <w:rsid w:val="00785D6A"/>
    <w:rsid w:val="00785F91"/>
    <w:rsid w:val="007862D3"/>
    <w:rsid w:val="007865C8"/>
    <w:rsid w:val="00786663"/>
    <w:rsid w:val="00786780"/>
    <w:rsid w:val="007867A9"/>
    <w:rsid w:val="007868F5"/>
    <w:rsid w:val="00786A4F"/>
    <w:rsid w:val="00786A5B"/>
    <w:rsid w:val="00786A7E"/>
    <w:rsid w:val="00786B03"/>
    <w:rsid w:val="00786FDE"/>
    <w:rsid w:val="0078714A"/>
    <w:rsid w:val="007872FC"/>
    <w:rsid w:val="0078732F"/>
    <w:rsid w:val="0078737F"/>
    <w:rsid w:val="00787F48"/>
    <w:rsid w:val="00787FE7"/>
    <w:rsid w:val="0079072A"/>
    <w:rsid w:val="007909DD"/>
    <w:rsid w:val="00790B66"/>
    <w:rsid w:val="00790FDA"/>
    <w:rsid w:val="00791251"/>
    <w:rsid w:val="00791412"/>
    <w:rsid w:val="00791484"/>
    <w:rsid w:val="00791A88"/>
    <w:rsid w:val="00791B97"/>
    <w:rsid w:val="00791C79"/>
    <w:rsid w:val="00791DBD"/>
    <w:rsid w:val="0079202A"/>
    <w:rsid w:val="00792107"/>
    <w:rsid w:val="00792441"/>
    <w:rsid w:val="0079278C"/>
    <w:rsid w:val="007928A0"/>
    <w:rsid w:val="00792D31"/>
    <w:rsid w:val="007930D3"/>
    <w:rsid w:val="007930D4"/>
    <w:rsid w:val="00793175"/>
    <w:rsid w:val="00793368"/>
    <w:rsid w:val="00793964"/>
    <w:rsid w:val="00793E24"/>
    <w:rsid w:val="00793FC9"/>
    <w:rsid w:val="007941E8"/>
    <w:rsid w:val="00794210"/>
    <w:rsid w:val="0079436D"/>
    <w:rsid w:val="00794426"/>
    <w:rsid w:val="007946D7"/>
    <w:rsid w:val="00794740"/>
    <w:rsid w:val="007947D9"/>
    <w:rsid w:val="00794E87"/>
    <w:rsid w:val="00794F01"/>
    <w:rsid w:val="00795294"/>
    <w:rsid w:val="00795630"/>
    <w:rsid w:val="0079574C"/>
    <w:rsid w:val="00795853"/>
    <w:rsid w:val="007959C1"/>
    <w:rsid w:val="00795A5F"/>
    <w:rsid w:val="00795A90"/>
    <w:rsid w:val="00795CEB"/>
    <w:rsid w:val="007965BE"/>
    <w:rsid w:val="0079671B"/>
    <w:rsid w:val="00796836"/>
    <w:rsid w:val="007969B7"/>
    <w:rsid w:val="00796CFC"/>
    <w:rsid w:val="00797651"/>
    <w:rsid w:val="0079766F"/>
    <w:rsid w:val="007978A7"/>
    <w:rsid w:val="00797987"/>
    <w:rsid w:val="00797AEA"/>
    <w:rsid w:val="00797B4C"/>
    <w:rsid w:val="00797CBB"/>
    <w:rsid w:val="007A00DB"/>
    <w:rsid w:val="007A047F"/>
    <w:rsid w:val="007A0726"/>
    <w:rsid w:val="007A07F8"/>
    <w:rsid w:val="007A0AF8"/>
    <w:rsid w:val="007A0E24"/>
    <w:rsid w:val="007A0EBC"/>
    <w:rsid w:val="007A11DE"/>
    <w:rsid w:val="007A15B2"/>
    <w:rsid w:val="007A1B4E"/>
    <w:rsid w:val="007A1BB2"/>
    <w:rsid w:val="007A1CE6"/>
    <w:rsid w:val="007A1DFE"/>
    <w:rsid w:val="007A1FF1"/>
    <w:rsid w:val="007A2358"/>
    <w:rsid w:val="007A25B0"/>
    <w:rsid w:val="007A2687"/>
    <w:rsid w:val="007A28F1"/>
    <w:rsid w:val="007A28FD"/>
    <w:rsid w:val="007A2AAE"/>
    <w:rsid w:val="007A2C2B"/>
    <w:rsid w:val="007A2EE9"/>
    <w:rsid w:val="007A323D"/>
    <w:rsid w:val="007A387B"/>
    <w:rsid w:val="007A3BC9"/>
    <w:rsid w:val="007A3BCB"/>
    <w:rsid w:val="007A4351"/>
    <w:rsid w:val="007A459A"/>
    <w:rsid w:val="007A481E"/>
    <w:rsid w:val="007A4A00"/>
    <w:rsid w:val="007A4C61"/>
    <w:rsid w:val="007A5080"/>
    <w:rsid w:val="007A55BB"/>
    <w:rsid w:val="007A5DA6"/>
    <w:rsid w:val="007A5E73"/>
    <w:rsid w:val="007A62F8"/>
    <w:rsid w:val="007A66EE"/>
    <w:rsid w:val="007A66EF"/>
    <w:rsid w:val="007A6A41"/>
    <w:rsid w:val="007A6C8D"/>
    <w:rsid w:val="007A6EB2"/>
    <w:rsid w:val="007A71FA"/>
    <w:rsid w:val="007A741B"/>
    <w:rsid w:val="007A7537"/>
    <w:rsid w:val="007A76A5"/>
    <w:rsid w:val="007A7922"/>
    <w:rsid w:val="007A7A85"/>
    <w:rsid w:val="007B0013"/>
    <w:rsid w:val="007B00D5"/>
    <w:rsid w:val="007B011E"/>
    <w:rsid w:val="007B02F5"/>
    <w:rsid w:val="007B0541"/>
    <w:rsid w:val="007B059B"/>
    <w:rsid w:val="007B0602"/>
    <w:rsid w:val="007B0A76"/>
    <w:rsid w:val="007B0F0C"/>
    <w:rsid w:val="007B10AE"/>
    <w:rsid w:val="007B12E1"/>
    <w:rsid w:val="007B1583"/>
    <w:rsid w:val="007B19FB"/>
    <w:rsid w:val="007B1AA9"/>
    <w:rsid w:val="007B1CB3"/>
    <w:rsid w:val="007B1FD1"/>
    <w:rsid w:val="007B24E4"/>
    <w:rsid w:val="007B2E7D"/>
    <w:rsid w:val="007B3722"/>
    <w:rsid w:val="007B3BD0"/>
    <w:rsid w:val="007B3E20"/>
    <w:rsid w:val="007B3F23"/>
    <w:rsid w:val="007B4114"/>
    <w:rsid w:val="007B4296"/>
    <w:rsid w:val="007B5131"/>
    <w:rsid w:val="007B5312"/>
    <w:rsid w:val="007B5414"/>
    <w:rsid w:val="007B544D"/>
    <w:rsid w:val="007B6239"/>
    <w:rsid w:val="007B6B8C"/>
    <w:rsid w:val="007B7228"/>
    <w:rsid w:val="007B7464"/>
    <w:rsid w:val="007B7A61"/>
    <w:rsid w:val="007C04A9"/>
    <w:rsid w:val="007C05F5"/>
    <w:rsid w:val="007C0B71"/>
    <w:rsid w:val="007C0CEE"/>
    <w:rsid w:val="007C0ECF"/>
    <w:rsid w:val="007C1071"/>
    <w:rsid w:val="007C1822"/>
    <w:rsid w:val="007C1A8B"/>
    <w:rsid w:val="007C1EBE"/>
    <w:rsid w:val="007C1FD1"/>
    <w:rsid w:val="007C2613"/>
    <w:rsid w:val="007C2810"/>
    <w:rsid w:val="007C28A3"/>
    <w:rsid w:val="007C2B5A"/>
    <w:rsid w:val="007C2D5E"/>
    <w:rsid w:val="007C2EC6"/>
    <w:rsid w:val="007C31B9"/>
    <w:rsid w:val="007C3524"/>
    <w:rsid w:val="007C376B"/>
    <w:rsid w:val="007C396B"/>
    <w:rsid w:val="007C3AE6"/>
    <w:rsid w:val="007C3C21"/>
    <w:rsid w:val="007C3C83"/>
    <w:rsid w:val="007C4055"/>
    <w:rsid w:val="007C419E"/>
    <w:rsid w:val="007C4215"/>
    <w:rsid w:val="007C4B39"/>
    <w:rsid w:val="007C5606"/>
    <w:rsid w:val="007C5FB1"/>
    <w:rsid w:val="007C60F6"/>
    <w:rsid w:val="007C639A"/>
    <w:rsid w:val="007C65FE"/>
    <w:rsid w:val="007C666C"/>
    <w:rsid w:val="007C6C88"/>
    <w:rsid w:val="007C6E5E"/>
    <w:rsid w:val="007C6F64"/>
    <w:rsid w:val="007C7261"/>
    <w:rsid w:val="007C786C"/>
    <w:rsid w:val="007C7A34"/>
    <w:rsid w:val="007C7BC2"/>
    <w:rsid w:val="007C7BC6"/>
    <w:rsid w:val="007D0926"/>
    <w:rsid w:val="007D0949"/>
    <w:rsid w:val="007D0BA1"/>
    <w:rsid w:val="007D1091"/>
    <w:rsid w:val="007D123F"/>
    <w:rsid w:val="007D127E"/>
    <w:rsid w:val="007D14AE"/>
    <w:rsid w:val="007D1E2B"/>
    <w:rsid w:val="007D235A"/>
    <w:rsid w:val="007D2742"/>
    <w:rsid w:val="007D287E"/>
    <w:rsid w:val="007D2DCD"/>
    <w:rsid w:val="007D32DF"/>
    <w:rsid w:val="007D3E3D"/>
    <w:rsid w:val="007D3F36"/>
    <w:rsid w:val="007D4531"/>
    <w:rsid w:val="007D45C6"/>
    <w:rsid w:val="007D4A05"/>
    <w:rsid w:val="007D4B37"/>
    <w:rsid w:val="007D5586"/>
    <w:rsid w:val="007D5F4B"/>
    <w:rsid w:val="007D60C2"/>
    <w:rsid w:val="007D6749"/>
    <w:rsid w:val="007D67D0"/>
    <w:rsid w:val="007D68A5"/>
    <w:rsid w:val="007D6994"/>
    <w:rsid w:val="007D6A0C"/>
    <w:rsid w:val="007D6D11"/>
    <w:rsid w:val="007D72F1"/>
    <w:rsid w:val="007D764D"/>
    <w:rsid w:val="007D7BC9"/>
    <w:rsid w:val="007E0778"/>
    <w:rsid w:val="007E08E3"/>
    <w:rsid w:val="007E0BF7"/>
    <w:rsid w:val="007E11DC"/>
    <w:rsid w:val="007E1C43"/>
    <w:rsid w:val="007E1FB5"/>
    <w:rsid w:val="007E2238"/>
    <w:rsid w:val="007E2657"/>
    <w:rsid w:val="007E2E58"/>
    <w:rsid w:val="007E3560"/>
    <w:rsid w:val="007E39F7"/>
    <w:rsid w:val="007E3A3A"/>
    <w:rsid w:val="007E4AC7"/>
    <w:rsid w:val="007E505F"/>
    <w:rsid w:val="007E5382"/>
    <w:rsid w:val="007E54C4"/>
    <w:rsid w:val="007E55A2"/>
    <w:rsid w:val="007E58D5"/>
    <w:rsid w:val="007E5A99"/>
    <w:rsid w:val="007E5BA9"/>
    <w:rsid w:val="007E61C7"/>
    <w:rsid w:val="007E62F8"/>
    <w:rsid w:val="007E69DB"/>
    <w:rsid w:val="007E6BDC"/>
    <w:rsid w:val="007E6F9B"/>
    <w:rsid w:val="007E7FD3"/>
    <w:rsid w:val="007F02F7"/>
    <w:rsid w:val="007F09DA"/>
    <w:rsid w:val="007F0D13"/>
    <w:rsid w:val="007F0E82"/>
    <w:rsid w:val="007F0F79"/>
    <w:rsid w:val="007F0F9B"/>
    <w:rsid w:val="007F1470"/>
    <w:rsid w:val="007F16A9"/>
    <w:rsid w:val="007F17FD"/>
    <w:rsid w:val="007F1D0B"/>
    <w:rsid w:val="007F1D60"/>
    <w:rsid w:val="007F2149"/>
    <w:rsid w:val="007F240B"/>
    <w:rsid w:val="007F2549"/>
    <w:rsid w:val="007F25EF"/>
    <w:rsid w:val="007F29F6"/>
    <w:rsid w:val="007F2BA3"/>
    <w:rsid w:val="007F2C0C"/>
    <w:rsid w:val="007F348B"/>
    <w:rsid w:val="007F3630"/>
    <w:rsid w:val="007F39F4"/>
    <w:rsid w:val="007F3B5C"/>
    <w:rsid w:val="007F42A8"/>
    <w:rsid w:val="007F42AE"/>
    <w:rsid w:val="007F49FF"/>
    <w:rsid w:val="007F4C1E"/>
    <w:rsid w:val="007F4CB5"/>
    <w:rsid w:val="007F4FAC"/>
    <w:rsid w:val="007F54CE"/>
    <w:rsid w:val="007F57D4"/>
    <w:rsid w:val="007F5CC7"/>
    <w:rsid w:val="007F5FDF"/>
    <w:rsid w:val="007F626E"/>
    <w:rsid w:val="007F636F"/>
    <w:rsid w:val="007F63FE"/>
    <w:rsid w:val="007F646D"/>
    <w:rsid w:val="007F64F7"/>
    <w:rsid w:val="007F75C4"/>
    <w:rsid w:val="007F78D7"/>
    <w:rsid w:val="007F7E17"/>
    <w:rsid w:val="007F7F1D"/>
    <w:rsid w:val="00800048"/>
    <w:rsid w:val="00800086"/>
    <w:rsid w:val="008007AD"/>
    <w:rsid w:val="00800825"/>
    <w:rsid w:val="00800B56"/>
    <w:rsid w:val="00800DA3"/>
    <w:rsid w:val="00801548"/>
    <w:rsid w:val="0080163D"/>
    <w:rsid w:val="00801B52"/>
    <w:rsid w:val="00801BB7"/>
    <w:rsid w:val="00801EAE"/>
    <w:rsid w:val="00802378"/>
    <w:rsid w:val="00802634"/>
    <w:rsid w:val="00802BCE"/>
    <w:rsid w:val="008033E0"/>
    <w:rsid w:val="00803486"/>
    <w:rsid w:val="00803539"/>
    <w:rsid w:val="00803A6B"/>
    <w:rsid w:val="00803AD2"/>
    <w:rsid w:val="00803FD3"/>
    <w:rsid w:val="0080421F"/>
    <w:rsid w:val="0080451D"/>
    <w:rsid w:val="00804A98"/>
    <w:rsid w:val="00804ADF"/>
    <w:rsid w:val="00804EDF"/>
    <w:rsid w:val="00805178"/>
    <w:rsid w:val="00805226"/>
    <w:rsid w:val="00805A6C"/>
    <w:rsid w:val="00805DEF"/>
    <w:rsid w:val="00805E80"/>
    <w:rsid w:val="008062F0"/>
    <w:rsid w:val="00806318"/>
    <w:rsid w:val="00806397"/>
    <w:rsid w:val="0080722C"/>
    <w:rsid w:val="0080738D"/>
    <w:rsid w:val="0080769E"/>
    <w:rsid w:val="008078E8"/>
    <w:rsid w:val="00807B77"/>
    <w:rsid w:val="00807D81"/>
    <w:rsid w:val="00807EB5"/>
    <w:rsid w:val="00810555"/>
    <w:rsid w:val="008107FE"/>
    <w:rsid w:val="008109D7"/>
    <w:rsid w:val="00810A1F"/>
    <w:rsid w:val="00810AB0"/>
    <w:rsid w:val="00810C33"/>
    <w:rsid w:val="00810F36"/>
    <w:rsid w:val="008110E2"/>
    <w:rsid w:val="008111F8"/>
    <w:rsid w:val="0081150F"/>
    <w:rsid w:val="008116A4"/>
    <w:rsid w:val="00811803"/>
    <w:rsid w:val="00811C1B"/>
    <w:rsid w:val="00811D88"/>
    <w:rsid w:val="00811D9B"/>
    <w:rsid w:val="008120C2"/>
    <w:rsid w:val="008127BB"/>
    <w:rsid w:val="00812A06"/>
    <w:rsid w:val="00812A57"/>
    <w:rsid w:val="00812A68"/>
    <w:rsid w:val="00812B26"/>
    <w:rsid w:val="00812B67"/>
    <w:rsid w:val="008136FB"/>
    <w:rsid w:val="00813F57"/>
    <w:rsid w:val="00813FBB"/>
    <w:rsid w:val="008141FD"/>
    <w:rsid w:val="00815402"/>
    <w:rsid w:val="00815687"/>
    <w:rsid w:val="00815AEB"/>
    <w:rsid w:val="008164CC"/>
    <w:rsid w:val="008166FE"/>
    <w:rsid w:val="008169C9"/>
    <w:rsid w:val="00816A2A"/>
    <w:rsid w:val="00816E07"/>
    <w:rsid w:val="00816E8F"/>
    <w:rsid w:val="00817206"/>
    <w:rsid w:val="008172AD"/>
    <w:rsid w:val="0081732B"/>
    <w:rsid w:val="008179D6"/>
    <w:rsid w:val="008201F9"/>
    <w:rsid w:val="00820217"/>
    <w:rsid w:val="00820CA9"/>
    <w:rsid w:val="00820F42"/>
    <w:rsid w:val="00821068"/>
    <w:rsid w:val="00821170"/>
    <w:rsid w:val="008219AD"/>
    <w:rsid w:val="00821A60"/>
    <w:rsid w:val="00821C15"/>
    <w:rsid w:val="0082209C"/>
    <w:rsid w:val="0082270B"/>
    <w:rsid w:val="0082278C"/>
    <w:rsid w:val="00822956"/>
    <w:rsid w:val="00822B83"/>
    <w:rsid w:val="0082331B"/>
    <w:rsid w:val="008233C3"/>
    <w:rsid w:val="008234CB"/>
    <w:rsid w:val="0082358F"/>
    <w:rsid w:val="008236BD"/>
    <w:rsid w:val="008237A1"/>
    <w:rsid w:val="00823BF0"/>
    <w:rsid w:val="00823C9F"/>
    <w:rsid w:val="00823E39"/>
    <w:rsid w:val="008243F1"/>
    <w:rsid w:val="00824433"/>
    <w:rsid w:val="00824AEE"/>
    <w:rsid w:val="00825B6C"/>
    <w:rsid w:val="008265FE"/>
    <w:rsid w:val="00826627"/>
    <w:rsid w:val="00826A79"/>
    <w:rsid w:val="008270C0"/>
    <w:rsid w:val="008270C8"/>
    <w:rsid w:val="0082784E"/>
    <w:rsid w:val="008278DC"/>
    <w:rsid w:val="00827AD2"/>
    <w:rsid w:val="008305E4"/>
    <w:rsid w:val="008309EC"/>
    <w:rsid w:val="00830EC4"/>
    <w:rsid w:val="00831A85"/>
    <w:rsid w:val="00831B61"/>
    <w:rsid w:val="00831DA5"/>
    <w:rsid w:val="0083200D"/>
    <w:rsid w:val="0083226F"/>
    <w:rsid w:val="0083272C"/>
    <w:rsid w:val="00832ADB"/>
    <w:rsid w:val="00832BA8"/>
    <w:rsid w:val="00832E6D"/>
    <w:rsid w:val="00833CBD"/>
    <w:rsid w:val="00833F69"/>
    <w:rsid w:val="00833FB7"/>
    <w:rsid w:val="008340BF"/>
    <w:rsid w:val="0083431A"/>
    <w:rsid w:val="008343FF"/>
    <w:rsid w:val="00834711"/>
    <w:rsid w:val="00834D61"/>
    <w:rsid w:val="00834FD4"/>
    <w:rsid w:val="008355C8"/>
    <w:rsid w:val="0083618C"/>
    <w:rsid w:val="00836194"/>
    <w:rsid w:val="00836962"/>
    <w:rsid w:val="00836CBB"/>
    <w:rsid w:val="008371FF"/>
    <w:rsid w:val="0083733D"/>
    <w:rsid w:val="008378AE"/>
    <w:rsid w:val="00837C23"/>
    <w:rsid w:val="00840068"/>
    <w:rsid w:val="00840187"/>
    <w:rsid w:val="0084059D"/>
    <w:rsid w:val="008405F4"/>
    <w:rsid w:val="00841380"/>
    <w:rsid w:val="008415AB"/>
    <w:rsid w:val="0084179F"/>
    <w:rsid w:val="00841B22"/>
    <w:rsid w:val="00842330"/>
    <w:rsid w:val="00842543"/>
    <w:rsid w:val="00842894"/>
    <w:rsid w:val="00842D64"/>
    <w:rsid w:val="00842DA7"/>
    <w:rsid w:val="00842DA9"/>
    <w:rsid w:val="00842FB5"/>
    <w:rsid w:val="008435D7"/>
    <w:rsid w:val="008436BD"/>
    <w:rsid w:val="00843E90"/>
    <w:rsid w:val="00844089"/>
    <w:rsid w:val="00844143"/>
    <w:rsid w:val="008441C5"/>
    <w:rsid w:val="008441F8"/>
    <w:rsid w:val="008446DC"/>
    <w:rsid w:val="00844704"/>
    <w:rsid w:val="0084491C"/>
    <w:rsid w:val="00844C40"/>
    <w:rsid w:val="008456E3"/>
    <w:rsid w:val="00845762"/>
    <w:rsid w:val="00845DF3"/>
    <w:rsid w:val="00846449"/>
    <w:rsid w:val="008467C5"/>
    <w:rsid w:val="0084689E"/>
    <w:rsid w:val="00846ADE"/>
    <w:rsid w:val="008470E6"/>
    <w:rsid w:val="008473CC"/>
    <w:rsid w:val="00847688"/>
    <w:rsid w:val="0084789C"/>
    <w:rsid w:val="00847CD7"/>
    <w:rsid w:val="0085028D"/>
    <w:rsid w:val="00850A97"/>
    <w:rsid w:val="00850AE9"/>
    <w:rsid w:val="00850CED"/>
    <w:rsid w:val="00850FAB"/>
    <w:rsid w:val="0085110B"/>
    <w:rsid w:val="00851290"/>
    <w:rsid w:val="00851317"/>
    <w:rsid w:val="00851919"/>
    <w:rsid w:val="00851B3C"/>
    <w:rsid w:val="00851B70"/>
    <w:rsid w:val="00851F56"/>
    <w:rsid w:val="0085262F"/>
    <w:rsid w:val="00852781"/>
    <w:rsid w:val="00852BE8"/>
    <w:rsid w:val="00852FCE"/>
    <w:rsid w:val="008530C5"/>
    <w:rsid w:val="00853767"/>
    <w:rsid w:val="00853D1C"/>
    <w:rsid w:val="00853EAD"/>
    <w:rsid w:val="00854068"/>
    <w:rsid w:val="008544D1"/>
    <w:rsid w:val="00854751"/>
    <w:rsid w:val="008555A9"/>
    <w:rsid w:val="00855D73"/>
    <w:rsid w:val="00855D7B"/>
    <w:rsid w:val="00855E11"/>
    <w:rsid w:val="008563B9"/>
    <w:rsid w:val="00856462"/>
    <w:rsid w:val="00856878"/>
    <w:rsid w:val="00856AAC"/>
    <w:rsid w:val="00856B10"/>
    <w:rsid w:val="00856DE5"/>
    <w:rsid w:val="00857133"/>
    <w:rsid w:val="008575FE"/>
    <w:rsid w:val="008576DD"/>
    <w:rsid w:val="008577EA"/>
    <w:rsid w:val="00860616"/>
    <w:rsid w:val="00860663"/>
    <w:rsid w:val="0086068F"/>
    <w:rsid w:val="00860D67"/>
    <w:rsid w:val="0086128E"/>
    <w:rsid w:val="008613A0"/>
    <w:rsid w:val="008614E3"/>
    <w:rsid w:val="00861AD7"/>
    <w:rsid w:val="00861C4B"/>
    <w:rsid w:val="00861F49"/>
    <w:rsid w:val="008620E8"/>
    <w:rsid w:val="008624C9"/>
    <w:rsid w:val="0086280A"/>
    <w:rsid w:val="00862AD4"/>
    <w:rsid w:val="00862E64"/>
    <w:rsid w:val="00863085"/>
    <w:rsid w:val="0086317C"/>
    <w:rsid w:val="008634D1"/>
    <w:rsid w:val="00863B32"/>
    <w:rsid w:val="00863DD9"/>
    <w:rsid w:val="008643DD"/>
    <w:rsid w:val="00864B62"/>
    <w:rsid w:val="00865091"/>
    <w:rsid w:val="008652A7"/>
    <w:rsid w:val="0086545A"/>
    <w:rsid w:val="00865989"/>
    <w:rsid w:val="008659AB"/>
    <w:rsid w:val="00865FE9"/>
    <w:rsid w:val="008660C9"/>
    <w:rsid w:val="008662D0"/>
    <w:rsid w:val="00866EAE"/>
    <w:rsid w:val="00866F98"/>
    <w:rsid w:val="00866FE4"/>
    <w:rsid w:val="0086722C"/>
    <w:rsid w:val="00867242"/>
    <w:rsid w:val="008674E1"/>
    <w:rsid w:val="00867B4A"/>
    <w:rsid w:val="00867CFF"/>
    <w:rsid w:val="00867F71"/>
    <w:rsid w:val="00871036"/>
    <w:rsid w:val="008712FE"/>
    <w:rsid w:val="00871773"/>
    <w:rsid w:val="008718A9"/>
    <w:rsid w:val="00871A31"/>
    <w:rsid w:val="00871FA2"/>
    <w:rsid w:val="00872057"/>
    <w:rsid w:val="0087242E"/>
    <w:rsid w:val="008724B5"/>
    <w:rsid w:val="00872517"/>
    <w:rsid w:val="008726E2"/>
    <w:rsid w:val="00872C19"/>
    <w:rsid w:val="00873481"/>
    <w:rsid w:val="00873678"/>
    <w:rsid w:val="0087372E"/>
    <w:rsid w:val="0087393F"/>
    <w:rsid w:val="00873F67"/>
    <w:rsid w:val="00873FBA"/>
    <w:rsid w:val="0087415D"/>
    <w:rsid w:val="0087420C"/>
    <w:rsid w:val="00874272"/>
    <w:rsid w:val="008747F8"/>
    <w:rsid w:val="00874D53"/>
    <w:rsid w:val="00874D60"/>
    <w:rsid w:val="00875036"/>
    <w:rsid w:val="008750E9"/>
    <w:rsid w:val="00875856"/>
    <w:rsid w:val="00875C29"/>
    <w:rsid w:val="00875D6A"/>
    <w:rsid w:val="0087601D"/>
    <w:rsid w:val="0087647C"/>
    <w:rsid w:val="0087681E"/>
    <w:rsid w:val="008769AA"/>
    <w:rsid w:val="00876A36"/>
    <w:rsid w:val="008775CC"/>
    <w:rsid w:val="00877816"/>
    <w:rsid w:val="00877BFD"/>
    <w:rsid w:val="008802AC"/>
    <w:rsid w:val="0088039A"/>
    <w:rsid w:val="008803BD"/>
    <w:rsid w:val="008804B4"/>
    <w:rsid w:val="008804ED"/>
    <w:rsid w:val="008805A4"/>
    <w:rsid w:val="0088094C"/>
    <w:rsid w:val="0088133F"/>
    <w:rsid w:val="008817D1"/>
    <w:rsid w:val="00882332"/>
    <w:rsid w:val="008829A7"/>
    <w:rsid w:val="0088333C"/>
    <w:rsid w:val="008834B1"/>
    <w:rsid w:val="008836AD"/>
    <w:rsid w:val="0088398B"/>
    <w:rsid w:val="00883DD1"/>
    <w:rsid w:val="0088411F"/>
    <w:rsid w:val="00884394"/>
    <w:rsid w:val="00884513"/>
    <w:rsid w:val="00884515"/>
    <w:rsid w:val="008848CC"/>
    <w:rsid w:val="00884C19"/>
    <w:rsid w:val="008853F2"/>
    <w:rsid w:val="00885499"/>
    <w:rsid w:val="00885DED"/>
    <w:rsid w:val="00885E3D"/>
    <w:rsid w:val="0088603C"/>
    <w:rsid w:val="0088639D"/>
    <w:rsid w:val="008863CB"/>
    <w:rsid w:val="0088640A"/>
    <w:rsid w:val="00886436"/>
    <w:rsid w:val="00886671"/>
    <w:rsid w:val="008867B7"/>
    <w:rsid w:val="008869A0"/>
    <w:rsid w:val="00886A63"/>
    <w:rsid w:val="00886A83"/>
    <w:rsid w:val="00886F70"/>
    <w:rsid w:val="00886FE9"/>
    <w:rsid w:val="00887238"/>
    <w:rsid w:val="00887398"/>
    <w:rsid w:val="00887C1E"/>
    <w:rsid w:val="00887D76"/>
    <w:rsid w:val="00887E26"/>
    <w:rsid w:val="00887FBB"/>
    <w:rsid w:val="0089065C"/>
    <w:rsid w:val="008906C1"/>
    <w:rsid w:val="00890939"/>
    <w:rsid w:val="00890B97"/>
    <w:rsid w:val="00890D11"/>
    <w:rsid w:val="00890F5A"/>
    <w:rsid w:val="00891280"/>
    <w:rsid w:val="008915D9"/>
    <w:rsid w:val="008917BA"/>
    <w:rsid w:val="00892303"/>
    <w:rsid w:val="0089235B"/>
    <w:rsid w:val="008923C8"/>
    <w:rsid w:val="00892525"/>
    <w:rsid w:val="0089263D"/>
    <w:rsid w:val="0089287D"/>
    <w:rsid w:val="008928AB"/>
    <w:rsid w:val="00892A02"/>
    <w:rsid w:val="00892B47"/>
    <w:rsid w:val="008933EA"/>
    <w:rsid w:val="00893E3A"/>
    <w:rsid w:val="008942C5"/>
    <w:rsid w:val="00894AB3"/>
    <w:rsid w:val="00894C5A"/>
    <w:rsid w:val="00895018"/>
    <w:rsid w:val="008952EF"/>
    <w:rsid w:val="0089559D"/>
    <w:rsid w:val="00895AC8"/>
    <w:rsid w:val="0089608B"/>
    <w:rsid w:val="0089628D"/>
    <w:rsid w:val="00896298"/>
    <w:rsid w:val="00896689"/>
    <w:rsid w:val="008966DF"/>
    <w:rsid w:val="008969BA"/>
    <w:rsid w:val="00896CC3"/>
    <w:rsid w:val="00896DAF"/>
    <w:rsid w:val="00896EDD"/>
    <w:rsid w:val="00897070"/>
    <w:rsid w:val="00897248"/>
    <w:rsid w:val="00897313"/>
    <w:rsid w:val="0089785E"/>
    <w:rsid w:val="00897A27"/>
    <w:rsid w:val="00897C33"/>
    <w:rsid w:val="00897E33"/>
    <w:rsid w:val="00897F39"/>
    <w:rsid w:val="008A021E"/>
    <w:rsid w:val="008A05B6"/>
    <w:rsid w:val="008A0684"/>
    <w:rsid w:val="008A06A2"/>
    <w:rsid w:val="008A06E7"/>
    <w:rsid w:val="008A098B"/>
    <w:rsid w:val="008A0B39"/>
    <w:rsid w:val="008A0CEA"/>
    <w:rsid w:val="008A1433"/>
    <w:rsid w:val="008A2177"/>
    <w:rsid w:val="008A256E"/>
    <w:rsid w:val="008A277C"/>
    <w:rsid w:val="008A2AC9"/>
    <w:rsid w:val="008A39A8"/>
    <w:rsid w:val="008A3D15"/>
    <w:rsid w:val="008A3EB1"/>
    <w:rsid w:val="008A3F17"/>
    <w:rsid w:val="008A3F80"/>
    <w:rsid w:val="008A47EB"/>
    <w:rsid w:val="008A4ACB"/>
    <w:rsid w:val="008A4B65"/>
    <w:rsid w:val="008A5273"/>
    <w:rsid w:val="008A59E5"/>
    <w:rsid w:val="008A5A10"/>
    <w:rsid w:val="008A5DAC"/>
    <w:rsid w:val="008A6427"/>
    <w:rsid w:val="008A6BA5"/>
    <w:rsid w:val="008A706C"/>
    <w:rsid w:val="008A72DA"/>
    <w:rsid w:val="008A74E4"/>
    <w:rsid w:val="008A770E"/>
    <w:rsid w:val="008A7CB4"/>
    <w:rsid w:val="008A7CC0"/>
    <w:rsid w:val="008A7FE8"/>
    <w:rsid w:val="008B02AB"/>
    <w:rsid w:val="008B0558"/>
    <w:rsid w:val="008B0B20"/>
    <w:rsid w:val="008B0B64"/>
    <w:rsid w:val="008B0F04"/>
    <w:rsid w:val="008B0F5E"/>
    <w:rsid w:val="008B1210"/>
    <w:rsid w:val="008B12AF"/>
    <w:rsid w:val="008B174A"/>
    <w:rsid w:val="008B17AC"/>
    <w:rsid w:val="008B1E19"/>
    <w:rsid w:val="008B1ED6"/>
    <w:rsid w:val="008B1FA6"/>
    <w:rsid w:val="008B21A5"/>
    <w:rsid w:val="008B2821"/>
    <w:rsid w:val="008B28E0"/>
    <w:rsid w:val="008B2981"/>
    <w:rsid w:val="008B29A4"/>
    <w:rsid w:val="008B31A6"/>
    <w:rsid w:val="008B3715"/>
    <w:rsid w:val="008B39C7"/>
    <w:rsid w:val="008B3B72"/>
    <w:rsid w:val="008B3E1F"/>
    <w:rsid w:val="008B41B0"/>
    <w:rsid w:val="008B4518"/>
    <w:rsid w:val="008B4CC9"/>
    <w:rsid w:val="008B4EC9"/>
    <w:rsid w:val="008B4FAB"/>
    <w:rsid w:val="008B5150"/>
    <w:rsid w:val="008B5244"/>
    <w:rsid w:val="008B5310"/>
    <w:rsid w:val="008B5584"/>
    <w:rsid w:val="008B56C1"/>
    <w:rsid w:val="008B59E3"/>
    <w:rsid w:val="008B68AF"/>
    <w:rsid w:val="008B69B3"/>
    <w:rsid w:val="008B6A25"/>
    <w:rsid w:val="008B6AA4"/>
    <w:rsid w:val="008B6C3E"/>
    <w:rsid w:val="008B7383"/>
    <w:rsid w:val="008B7A91"/>
    <w:rsid w:val="008C0368"/>
    <w:rsid w:val="008C06C0"/>
    <w:rsid w:val="008C0DB8"/>
    <w:rsid w:val="008C116E"/>
    <w:rsid w:val="008C1298"/>
    <w:rsid w:val="008C1664"/>
    <w:rsid w:val="008C17B3"/>
    <w:rsid w:val="008C19EC"/>
    <w:rsid w:val="008C1CE0"/>
    <w:rsid w:val="008C1D2F"/>
    <w:rsid w:val="008C2038"/>
    <w:rsid w:val="008C22C4"/>
    <w:rsid w:val="008C378E"/>
    <w:rsid w:val="008C3C3C"/>
    <w:rsid w:val="008C401F"/>
    <w:rsid w:val="008C42CD"/>
    <w:rsid w:val="008C4845"/>
    <w:rsid w:val="008C4D1D"/>
    <w:rsid w:val="008C5099"/>
    <w:rsid w:val="008C50AA"/>
    <w:rsid w:val="008C526E"/>
    <w:rsid w:val="008C528E"/>
    <w:rsid w:val="008C59F9"/>
    <w:rsid w:val="008C5AF6"/>
    <w:rsid w:val="008C667D"/>
    <w:rsid w:val="008C67F7"/>
    <w:rsid w:val="008C72D2"/>
    <w:rsid w:val="008C76C3"/>
    <w:rsid w:val="008C77FB"/>
    <w:rsid w:val="008C7A7A"/>
    <w:rsid w:val="008C7BBD"/>
    <w:rsid w:val="008D024B"/>
    <w:rsid w:val="008D03E0"/>
    <w:rsid w:val="008D0470"/>
    <w:rsid w:val="008D04BD"/>
    <w:rsid w:val="008D083D"/>
    <w:rsid w:val="008D08ED"/>
    <w:rsid w:val="008D09B7"/>
    <w:rsid w:val="008D0EE3"/>
    <w:rsid w:val="008D0F46"/>
    <w:rsid w:val="008D120C"/>
    <w:rsid w:val="008D1248"/>
    <w:rsid w:val="008D12B8"/>
    <w:rsid w:val="008D158D"/>
    <w:rsid w:val="008D1828"/>
    <w:rsid w:val="008D210F"/>
    <w:rsid w:val="008D267C"/>
    <w:rsid w:val="008D27C5"/>
    <w:rsid w:val="008D294C"/>
    <w:rsid w:val="008D3272"/>
    <w:rsid w:val="008D3361"/>
    <w:rsid w:val="008D34FA"/>
    <w:rsid w:val="008D3A2C"/>
    <w:rsid w:val="008D401C"/>
    <w:rsid w:val="008D4101"/>
    <w:rsid w:val="008D412B"/>
    <w:rsid w:val="008D4217"/>
    <w:rsid w:val="008D426D"/>
    <w:rsid w:val="008D4386"/>
    <w:rsid w:val="008D4674"/>
    <w:rsid w:val="008D478C"/>
    <w:rsid w:val="008D4BD0"/>
    <w:rsid w:val="008D4F3F"/>
    <w:rsid w:val="008D5955"/>
    <w:rsid w:val="008D5A16"/>
    <w:rsid w:val="008D5A41"/>
    <w:rsid w:val="008D63CE"/>
    <w:rsid w:val="008D6C68"/>
    <w:rsid w:val="008D729C"/>
    <w:rsid w:val="008D75AE"/>
    <w:rsid w:val="008D780D"/>
    <w:rsid w:val="008D798D"/>
    <w:rsid w:val="008D7C16"/>
    <w:rsid w:val="008E0CCB"/>
    <w:rsid w:val="008E14C5"/>
    <w:rsid w:val="008E15DC"/>
    <w:rsid w:val="008E17A1"/>
    <w:rsid w:val="008E2527"/>
    <w:rsid w:val="008E2C02"/>
    <w:rsid w:val="008E2DF9"/>
    <w:rsid w:val="008E2EBF"/>
    <w:rsid w:val="008E36A3"/>
    <w:rsid w:val="008E36F4"/>
    <w:rsid w:val="008E386F"/>
    <w:rsid w:val="008E38AA"/>
    <w:rsid w:val="008E39FB"/>
    <w:rsid w:val="008E3F5C"/>
    <w:rsid w:val="008E440C"/>
    <w:rsid w:val="008E4DD8"/>
    <w:rsid w:val="008E4EE0"/>
    <w:rsid w:val="008E500F"/>
    <w:rsid w:val="008E50DF"/>
    <w:rsid w:val="008E5808"/>
    <w:rsid w:val="008E5F25"/>
    <w:rsid w:val="008E66EF"/>
    <w:rsid w:val="008E6717"/>
    <w:rsid w:val="008E6B6F"/>
    <w:rsid w:val="008E73F9"/>
    <w:rsid w:val="008E781C"/>
    <w:rsid w:val="008F0117"/>
    <w:rsid w:val="008F01A1"/>
    <w:rsid w:val="008F0381"/>
    <w:rsid w:val="008F1073"/>
    <w:rsid w:val="008F1138"/>
    <w:rsid w:val="008F13F7"/>
    <w:rsid w:val="008F1837"/>
    <w:rsid w:val="008F1DDE"/>
    <w:rsid w:val="008F22AF"/>
    <w:rsid w:val="008F246F"/>
    <w:rsid w:val="008F26DD"/>
    <w:rsid w:val="008F27E3"/>
    <w:rsid w:val="008F3356"/>
    <w:rsid w:val="008F33C6"/>
    <w:rsid w:val="008F35BD"/>
    <w:rsid w:val="008F3749"/>
    <w:rsid w:val="008F4048"/>
    <w:rsid w:val="008F4613"/>
    <w:rsid w:val="008F4A11"/>
    <w:rsid w:val="008F4F65"/>
    <w:rsid w:val="008F61A3"/>
    <w:rsid w:val="008F62F0"/>
    <w:rsid w:val="008F6830"/>
    <w:rsid w:val="008F7459"/>
    <w:rsid w:val="008F7741"/>
    <w:rsid w:val="008F7DD8"/>
    <w:rsid w:val="00900126"/>
    <w:rsid w:val="0090027B"/>
    <w:rsid w:val="0090049F"/>
    <w:rsid w:val="00900723"/>
    <w:rsid w:val="00900BB9"/>
    <w:rsid w:val="00900FD4"/>
    <w:rsid w:val="009010ED"/>
    <w:rsid w:val="009012A3"/>
    <w:rsid w:val="009022C1"/>
    <w:rsid w:val="009023F9"/>
    <w:rsid w:val="0090298A"/>
    <w:rsid w:val="00902EDF"/>
    <w:rsid w:val="00903149"/>
    <w:rsid w:val="00904E6C"/>
    <w:rsid w:val="00904EBF"/>
    <w:rsid w:val="00905103"/>
    <w:rsid w:val="009056DB"/>
    <w:rsid w:val="0090577B"/>
    <w:rsid w:val="00905CDB"/>
    <w:rsid w:val="00906590"/>
    <w:rsid w:val="00906658"/>
    <w:rsid w:val="00906D07"/>
    <w:rsid w:val="00907768"/>
    <w:rsid w:val="00907DF4"/>
    <w:rsid w:val="0091006C"/>
    <w:rsid w:val="00910256"/>
    <w:rsid w:val="0091031E"/>
    <w:rsid w:val="0091035E"/>
    <w:rsid w:val="009103F0"/>
    <w:rsid w:val="00910401"/>
    <w:rsid w:val="009104EF"/>
    <w:rsid w:val="00910A69"/>
    <w:rsid w:val="00910B09"/>
    <w:rsid w:val="00910EA7"/>
    <w:rsid w:val="00910F89"/>
    <w:rsid w:val="00911167"/>
    <w:rsid w:val="00911493"/>
    <w:rsid w:val="00911713"/>
    <w:rsid w:val="00911CEA"/>
    <w:rsid w:val="00911E9D"/>
    <w:rsid w:val="00912085"/>
    <w:rsid w:val="0091282C"/>
    <w:rsid w:val="00912897"/>
    <w:rsid w:val="00912A97"/>
    <w:rsid w:val="00912F68"/>
    <w:rsid w:val="0091306B"/>
    <w:rsid w:val="00913150"/>
    <w:rsid w:val="009133EC"/>
    <w:rsid w:val="009137D3"/>
    <w:rsid w:val="00913875"/>
    <w:rsid w:val="009138AB"/>
    <w:rsid w:val="00913B83"/>
    <w:rsid w:val="00913F9D"/>
    <w:rsid w:val="00913F9F"/>
    <w:rsid w:val="00913FA7"/>
    <w:rsid w:val="00914071"/>
    <w:rsid w:val="0091525F"/>
    <w:rsid w:val="00915897"/>
    <w:rsid w:val="009158C4"/>
    <w:rsid w:val="00915B62"/>
    <w:rsid w:val="009166A1"/>
    <w:rsid w:val="00916FD0"/>
    <w:rsid w:val="0091716D"/>
    <w:rsid w:val="009171F8"/>
    <w:rsid w:val="009175B6"/>
    <w:rsid w:val="00917743"/>
    <w:rsid w:val="00917C27"/>
    <w:rsid w:val="00917DC5"/>
    <w:rsid w:val="00917E84"/>
    <w:rsid w:val="00920036"/>
    <w:rsid w:val="009202F9"/>
    <w:rsid w:val="0092031E"/>
    <w:rsid w:val="009204B9"/>
    <w:rsid w:val="00920F4B"/>
    <w:rsid w:val="00920FDC"/>
    <w:rsid w:val="00921775"/>
    <w:rsid w:val="00921785"/>
    <w:rsid w:val="00921ABB"/>
    <w:rsid w:val="00921E31"/>
    <w:rsid w:val="00922113"/>
    <w:rsid w:val="00922422"/>
    <w:rsid w:val="009227A7"/>
    <w:rsid w:val="0092285C"/>
    <w:rsid w:val="009229FD"/>
    <w:rsid w:val="009234AC"/>
    <w:rsid w:val="00923F32"/>
    <w:rsid w:val="00924063"/>
    <w:rsid w:val="00924155"/>
    <w:rsid w:val="00924AE4"/>
    <w:rsid w:val="00924ED1"/>
    <w:rsid w:val="00924F77"/>
    <w:rsid w:val="00925503"/>
    <w:rsid w:val="00925621"/>
    <w:rsid w:val="009257F9"/>
    <w:rsid w:val="00925A19"/>
    <w:rsid w:val="00925BA6"/>
    <w:rsid w:val="00926022"/>
    <w:rsid w:val="009261C8"/>
    <w:rsid w:val="0092640D"/>
    <w:rsid w:val="0092649B"/>
    <w:rsid w:val="00926508"/>
    <w:rsid w:val="00926BE3"/>
    <w:rsid w:val="00926E24"/>
    <w:rsid w:val="009272FE"/>
    <w:rsid w:val="00927485"/>
    <w:rsid w:val="00927785"/>
    <w:rsid w:val="00927C55"/>
    <w:rsid w:val="00927EB1"/>
    <w:rsid w:val="00927FB6"/>
    <w:rsid w:val="00930F29"/>
    <w:rsid w:val="00931589"/>
    <w:rsid w:val="00931610"/>
    <w:rsid w:val="00931BFB"/>
    <w:rsid w:val="00931F43"/>
    <w:rsid w:val="00931F93"/>
    <w:rsid w:val="00932179"/>
    <w:rsid w:val="009323CF"/>
    <w:rsid w:val="00932B9B"/>
    <w:rsid w:val="00932FEA"/>
    <w:rsid w:val="009330C2"/>
    <w:rsid w:val="0093334F"/>
    <w:rsid w:val="009334DA"/>
    <w:rsid w:val="0093407B"/>
    <w:rsid w:val="00934216"/>
    <w:rsid w:val="00934541"/>
    <w:rsid w:val="00934592"/>
    <w:rsid w:val="00934B07"/>
    <w:rsid w:val="00934D61"/>
    <w:rsid w:val="0093592E"/>
    <w:rsid w:val="00935F4D"/>
    <w:rsid w:val="00936E55"/>
    <w:rsid w:val="00937862"/>
    <w:rsid w:val="0094006C"/>
    <w:rsid w:val="00940653"/>
    <w:rsid w:val="0094119F"/>
    <w:rsid w:val="009412E3"/>
    <w:rsid w:val="0094148B"/>
    <w:rsid w:val="00941514"/>
    <w:rsid w:val="009417A4"/>
    <w:rsid w:val="00941AF4"/>
    <w:rsid w:val="009421DE"/>
    <w:rsid w:val="009422D6"/>
    <w:rsid w:val="0094294F"/>
    <w:rsid w:val="00942E48"/>
    <w:rsid w:val="00942E80"/>
    <w:rsid w:val="00943093"/>
    <w:rsid w:val="009431B2"/>
    <w:rsid w:val="0094320D"/>
    <w:rsid w:val="009433D9"/>
    <w:rsid w:val="009436AE"/>
    <w:rsid w:val="00943C2A"/>
    <w:rsid w:val="009441DD"/>
    <w:rsid w:val="009442D8"/>
    <w:rsid w:val="009443BA"/>
    <w:rsid w:val="0094476E"/>
    <w:rsid w:val="00944BAB"/>
    <w:rsid w:val="00944E4A"/>
    <w:rsid w:val="009455B9"/>
    <w:rsid w:val="009455C3"/>
    <w:rsid w:val="00945988"/>
    <w:rsid w:val="00945A4E"/>
    <w:rsid w:val="009460B2"/>
    <w:rsid w:val="00946962"/>
    <w:rsid w:val="00946BEC"/>
    <w:rsid w:val="00946CAA"/>
    <w:rsid w:val="0094734E"/>
    <w:rsid w:val="009473DE"/>
    <w:rsid w:val="009476B9"/>
    <w:rsid w:val="0094778B"/>
    <w:rsid w:val="00947CF3"/>
    <w:rsid w:val="00947E2B"/>
    <w:rsid w:val="0095017C"/>
    <w:rsid w:val="00950927"/>
    <w:rsid w:val="0095174B"/>
    <w:rsid w:val="00951924"/>
    <w:rsid w:val="009519E9"/>
    <w:rsid w:val="00951D08"/>
    <w:rsid w:val="00952122"/>
    <w:rsid w:val="00952147"/>
    <w:rsid w:val="009521BF"/>
    <w:rsid w:val="009527D8"/>
    <w:rsid w:val="00952B49"/>
    <w:rsid w:val="00952FF7"/>
    <w:rsid w:val="00953396"/>
    <w:rsid w:val="00953817"/>
    <w:rsid w:val="00953936"/>
    <w:rsid w:val="00953E5F"/>
    <w:rsid w:val="0095400B"/>
    <w:rsid w:val="00954459"/>
    <w:rsid w:val="0095496D"/>
    <w:rsid w:val="00954A6B"/>
    <w:rsid w:val="009551C1"/>
    <w:rsid w:val="009552D8"/>
    <w:rsid w:val="009554BC"/>
    <w:rsid w:val="0095597F"/>
    <w:rsid w:val="00955CEA"/>
    <w:rsid w:val="00956042"/>
    <w:rsid w:val="00956237"/>
    <w:rsid w:val="00956317"/>
    <w:rsid w:val="009563A8"/>
    <w:rsid w:val="009564CD"/>
    <w:rsid w:val="009571D4"/>
    <w:rsid w:val="00957D10"/>
    <w:rsid w:val="00960321"/>
    <w:rsid w:val="00960323"/>
    <w:rsid w:val="009603E2"/>
    <w:rsid w:val="0096080F"/>
    <w:rsid w:val="00960E94"/>
    <w:rsid w:val="0096165D"/>
    <w:rsid w:val="0096186A"/>
    <w:rsid w:val="00961932"/>
    <w:rsid w:val="00961AE6"/>
    <w:rsid w:val="00961EF3"/>
    <w:rsid w:val="009620C8"/>
    <w:rsid w:val="00962510"/>
    <w:rsid w:val="00962E84"/>
    <w:rsid w:val="00962F54"/>
    <w:rsid w:val="0096327B"/>
    <w:rsid w:val="009634BD"/>
    <w:rsid w:val="00963508"/>
    <w:rsid w:val="0096362A"/>
    <w:rsid w:val="009637E0"/>
    <w:rsid w:val="00963806"/>
    <w:rsid w:val="00963866"/>
    <w:rsid w:val="009638C6"/>
    <w:rsid w:val="009639D4"/>
    <w:rsid w:val="00963B72"/>
    <w:rsid w:val="00963D2A"/>
    <w:rsid w:val="00963E91"/>
    <w:rsid w:val="00964107"/>
    <w:rsid w:val="00964261"/>
    <w:rsid w:val="00964BBE"/>
    <w:rsid w:val="00965612"/>
    <w:rsid w:val="009659DB"/>
    <w:rsid w:val="00965A31"/>
    <w:rsid w:val="00965E48"/>
    <w:rsid w:val="00965F7C"/>
    <w:rsid w:val="0096649B"/>
    <w:rsid w:val="00966984"/>
    <w:rsid w:val="00966CE0"/>
    <w:rsid w:val="00966E23"/>
    <w:rsid w:val="00966ED9"/>
    <w:rsid w:val="009672B4"/>
    <w:rsid w:val="00967407"/>
    <w:rsid w:val="009675A7"/>
    <w:rsid w:val="009677A7"/>
    <w:rsid w:val="0097042F"/>
    <w:rsid w:val="00970594"/>
    <w:rsid w:val="00970867"/>
    <w:rsid w:val="00970A66"/>
    <w:rsid w:val="00970CD0"/>
    <w:rsid w:val="00970FEE"/>
    <w:rsid w:val="00971514"/>
    <w:rsid w:val="00971EC0"/>
    <w:rsid w:val="00972407"/>
    <w:rsid w:val="00972638"/>
    <w:rsid w:val="009732D4"/>
    <w:rsid w:val="00973442"/>
    <w:rsid w:val="0097398E"/>
    <w:rsid w:val="00973C30"/>
    <w:rsid w:val="0097447B"/>
    <w:rsid w:val="009748AC"/>
    <w:rsid w:val="00974A7A"/>
    <w:rsid w:val="00974FD3"/>
    <w:rsid w:val="00976BA0"/>
    <w:rsid w:val="0097736E"/>
    <w:rsid w:val="00977B95"/>
    <w:rsid w:val="00980004"/>
    <w:rsid w:val="0098023B"/>
    <w:rsid w:val="009803D6"/>
    <w:rsid w:val="00980604"/>
    <w:rsid w:val="00981083"/>
    <w:rsid w:val="009816F6"/>
    <w:rsid w:val="00981984"/>
    <w:rsid w:val="00981C2D"/>
    <w:rsid w:val="00981E41"/>
    <w:rsid w:val="00982118"/>
    <w:rsid w:val="00982584"/>
    <w:rsid w:val="00982894"/>
    <w:rsid w:val="00982898"/>
    <w:rsid w:val="00982F1F"/>
    <w:rsid w:val="00983216"/>
    <w:rsid w:val="009835F1"/>
    <w:rsid w:val="00983A17"/>
    <w:rsid w:val="00983CF9"/>
    <w:rsid w:val="00983DED"/>
    <w:rsid w:val="00983FA0"/>
    <w:rsid w:val="009841D3"/>
    <w:rsid w:val="0098472A"/>
    <w:rsid w:val="00984A0F"/>
    <w:rsid w:val="00984B87"/>
    <w:rsid w:val="00984D5E"/>
    <w:rsid w:val="00984E2A"/>
    <w:rsid w:val="00984F3E"/>
    <w:rsid w:val="0098594A"/>
    <w:rsid w:val="0098595A"/>
    <w:rsid w:val="00985C4B"/>
    <w:rsid w:val="00985DD7"/>
    <w:rsid w:val="00986738"/>
    <w:rsid w:val="00986990"/>
    <w:rsid w:val="00986A03"/>
    <w:rsid w:val="00986AE5"/>
    <w:rsid w:val="00986DA3"/>
    <w:rsid w:val="00986EB2"/>
    <w:rsid w:val="00986FDB"/>
    <w:rsid w:val="0098720B"/>
    <w:rsid w:val="009875DB"/>
    <w:rsid w:val="00987FCB"/>
    <w:rsid w:val="00990077"/>
    <w:rsid w:val="009902DC"/>
    <w:rsid w:val="00990D10"/>
    <w:rsid w:val="00990FA6"/>
    <w:rsid w:val="00991430"/>
    <w:rsid w:val="00991668"/>
    <w:rsid w:val="00991AAB"/>
    <w:rsid w:val="00992405"/>
    <w:rsid w:val="0099258F"/>
    <w:rsid w:val="0099266E"/>
    <w:rsid w:val="009926E0"/>
    <w:rsid w:val="009928F2"/>
    <w:rsid w:val="009929A2"/>
    <w:rsid w:val="00992EAC"/>
    <w:rsid w:val="00993751"/>
    <w:rsid w:val="00993C17"/>
    <w:rsid w:val="00993C33"/>
    <w:rsid w:val="00993DE4"/>
    <w:rsid w:val="009940FD"/>
    <w:rsid w:val="00994665"/>
    <w:rsid w:val="00994B98"/>
    <w:rsid w:val="00994C24"/>
    <w:rsid w:val="00994F02"/>
    <w:rsid w:val="00994F2E"/>
    <w:rsid w:val="00995809"/>
    <w:rsid w:val="00995853"/>
    <w:rsid w:val="0099598A"/>
    <w:rsid w:val="009959D2"/>
    <w:rsid w:val="00995A39"/>
    <w:rsid w:val="00995DF2"/>
    <w:rsid w:val="009964EF"/>
    <w:rsid w:val="009969FE"/>
    <w:rsid w:val="00996A28"/>
    <w:rsid w:val="00996F58"/>
    <w:rsid w:val="00996FC8"/>
    <w:rsid w:val="009973F7"/>
    <w:rsid w:val="0099763C"/>
    <w:rsid w:val="00997A22"/>
    <w:rsid w:val="00997B1C"/>
    <w:rsid w:val="00997CAC"/>
    <w:rsid w:val="00997D70"/>
    <w:rsid w:val="009A0225"/>
    <w:rsid w:val="009A08E5"/>
    <w:rsid w:val="009A0CCB"/>
    <w:rsid w:val="009A0F29"/>
    <w:rsid w:val="009A15B2"/>
    <w:rsid w:val="009A1737"/>
    <w:rsid w:val="009A18FE"/>
    <w:rsid w:val="009A1D12"/>
    <w:rsid w:val="009A1E1A"/>
    <w:rsid w:val="009A1F02"/>
    <w:rsid w:val="009A222A"/>
    <w:rsid w:val="009A24DF"/>
    <w:rsid w:val="009A251C"/>
    <w:rsid w:val="009A2529"/>
    <w:rsid w:val="009A295B"/>
    <w:rsid w:val="009A2A7D"/>
    <w:rsid w:val="009A3045"/>
    <w:rsid w:val="009A3195"/>
    <w:rsid w:val="009A3679"/>
    <w:rsid w:val="009A3982"/>
    <w:rsid w:val="009A3B2E"/>
    <w:rsid w:val="009A4103"/>
    <w:rsid w:val="009A4621"/>
    <w:rsid w:val="009A5262"/>
    <w:rsid w:val="009A52E2"/>
    <w:rsid w:val="009A5E68"/>
    <w:rsid w:val="009A61C2"/>
    <w:rsid w:val="009A668E"/>
    <w:rsid w:val="009A6B47"/>
    <w:rsid w:val="009A6D6E"/>
    <w:rsid w:val="009A74BF"/>
    <w:rsid w:val="009A7627"/>
    <w:rsid w:val="009A78BB"/>
    <w:rsid w:val="009A7B9B"/>
    <w:rsid w:val="009A7E21"/>
    <w:rsid w:val="009B0351"/>
    <w:rsid w:val="009B0523"/>
    <w:rsid w:val="009B0839"/>
    <w:rsid w:val="009B09B1"/>
    <w:rsid w:val="009B12A3"/>
    <w:rsid w:val="009B1382"/>
    <w:rsid w:val="009B15E4"/>
    <w:rsid w:val="009B160C"/>
    <w:rsid w:val="009B16F5"/>
    <w:rsid w:val="009B1A3A"/>
    <w:rsid w:val="009B1A85"/>
    <w:rsid w:val="009B1A98"/>
    <w:rsid w:val="009B21CB"/>
    <w:rsid w:val="009B27BC"/>
    <w:rsid w:val="009B2CAA"/>
    <w:rsid w:val="009B2D67"/>
    <w:rsid w:val="009B2F4E"/>
    <w:rsid w:val="009B347B"/>
    <w:rsid w:val="009B353D"/>
    <w:rsid w:val="009B3706"/>
    <w:rsid w:val="009B3B4C"/>
    <w:rsid w:val="009B3DD0"/>
    <w:rsid w:val="009B4130"/>
    <w:rsid w:val="009B4303"/>
    <w:rsid w:val="009B517D"/>
    <w:rsid w:val="009B5263"/>
    <w:rsid w:val="009B52EE"/>
    <w:rsid w:val="009B5395"/>
    <w:rsid w:val="009B55BD"/>
    <w:rsid w:val="009B5920"/>
    <w:rsid w:val="009B6A33"/>
    <w:rsid w:val="009B718B"/>
    <w:rsid w:val="009B722B"/>
    <w:rsid w:val="009B72A7"/>
    <w:rsid w:val="009B792F"/>
    <w:rsid w:val="009B7A4D"/>
    <w:rsid w:val="009B7B73"/>
    <w:rsid w:val="009B7B95"/>
    <w:rsid w:val="009C0166"/>
    <w:rsid w:val="009C0314"/>
    <w:rsid w:val="009C06CF"/>
    <w:rsid w:val="009C0766"/>
    <w:rsid w:val="009C0930"/>
    <w:rsid w:val="009C0BC0"/>
    <w:rsid w:val="009C0F94"/>
    <w:rsid w:val="009C156D"/>
    <w:rsid w:val="009C17CA"/>
    <w:rsid w:val="009C1F7B"/>
    <w:rsid w:val="009C21E9"/>
    <w:rsid w:val="009C2421"/>
    <w:rsid w:val="009C2850"/>
    <w:rsid w:val="009C2AD3"/>
    <w:rsid w:val="009C2CA4"/>
    <w:rsid w:val="009C2E91"/>
    <w:rsid w:val="009C2EE3"/>
    <w:rsid w:val="009C31C0"/>
    <w:rsid w:val="009C4527"/>
    <w:rsid w:val="009C4C85"/>
    <w:rsid w:val="009C4F65"/>
    <w:rsid w:val="009C518E"/>
    <w:rsid w:val="009C5206"/>
    <w:rsid w:val="009C5587"/>
    <w:rsid w:val="009C571A"/>
    <w:rsid w:val="009C571D"/>
    <w:rsid w:val="009C5952"/>
    <w:rsid w:val="009C6082"/>
    <w:rsid w:val="009C6460"/>
    <w:rsid w:val="009C65AA"/>
    <w:rsid w:val="009C6FBF"/>
    <w:rsid w:val="009C781E"/>
    <w:rsid w:val="009C7CB0"/>
    <w:rsid w:val="009C7D39"/>
    <w:rsid w:val="009C7E8F"/>
    <w:rsid w:val="009C7EEB"/>
    <w:rsid w:val="009D0209"/>
    <w:rsid w:val="009D1263"/>
    <w:rsid w:val="009D12E7"/>
    <w:rsid w:val="009D146D"/>
    <w:rsid w:val="009D15B7"/>
    <w:rsid w:val="009D163E"/>
    <w:rsid w:val="009D17BE"/>
    <w:rsid w:val="009D191D"/>
    <w:rsid w:val="009D1EE3"/>
    <w:rsid w:val="009D22FA"/>
    <w:rsid w:val="009D236D"/>
    <w:rsid w:val="009D25BD"/>
    <w:rsid w:val="009D27E1"/>
    <w:rsid w:val="009D2B48"/>
    <w:rsid w:val="009D2E86"/>
    <w:rsid w:val="009D30AE"/>
    <w:rsid w:val="009D32EF"/>
    <w:rsid w:val="009D35B9"/>
    <w:rsid w:val="009D361B"/>
    <w:rsid w:val="009D3682"/>
    <w:rsid w:val="009D396A"/>
    <w:rsid w:val="009D3A1D"/>
    <w:rsid w:val="009D3AB9"/>
    <w:rsid w:val="009D48B7"/>
    <w:rsid w:val="009D4A80"/>
    <w:rsid w:val="009D4A8D"/>
    <w:rsid w:val="009D4E7C"/>
    <w:rsid w:val="009D5311"/>
    <w:rsid w:val="009D532E"/>
    <w:rsid w:val="009D536C"/>
    <w:rsid w:val="009D562E"/>
    <w:rsid w:val="009D5E19"/>
    <w:rsid w:val="009D6267"/>
    <w:rsid w:val="009D63AD"/>
    <w:rsid w:val="009D6839"/>
    <w:rsid w:val="009D6850"/>
    <w:rsid w:val="009D704F"/>
    <w:rsid w:val="009D76B7"/>
    <w:rsid w:val="009D77DE"/>
    <w:rsid w:val="009D793C"/>
    <w:rsid w:val="009D7A9C"/>
    <w:rsid w:val="009E00BB"/>
    <w:rsid w:val="009E0315"/>
    <w:rsid w:val="009E0442"/>
    <w:rsid w:val="009E04CD"/>
    <w:rsid w:val="009E0571"/>
    <w:rsid w:val="009E110A"/>
    <w:rsid w:val="009E1800"/>
    <w:rsid w:val="009E1A61"/>
    <w:rsid w:val="009E1DD7"/>
    <w:rsid w:val="009E1E9D"/>
    <w:rsid w:val="009E241D"/>
    <w:rsid w:val="009E289E"/>
    <w:rsid w:val="009E29E4"/>
    <w:rsid w:val="009E29F3"/>
    <w:rsid w:val="009E2AD5"/>
    <w:rsid w:val="009E2BCA"/>
    <w:rsid w:val="009E2EB6"/>
    <w:rsid w:val="009E32A3"/>
    <w:rsid w:val="009E3A89"/>
    <w:rsid w:val="009E3C0E"/>
    <w:rsid w:val="009E3D71"/>
    <w:rsid w:val="009E3E22"/>
    <w:rsid w:val="009E3F6A"/>
    <w:rsid w:val="009E4022"/>
    <w:rsid w:val="009E42B2"/>
    <w:rsid w:val="009E4716"/>
    <w:rsid w:val="009E547F"/>
    <w:rsid w:val="009E554D"/>
    <w:rsid w:val="009E5838"/>
    <w:rsid w:val="009E5940"/>
    <w:rsid w:val="009E5C04"/>
    <w:rsid w:val="009E635C"/>
    <w:rsid w:val="009E638A"/>
    <w:rsid w:val="009E644B"/>
    <w:rsid w:val="009E6515"/>
    <w:rsid w:val="009E6C12"/>
    <w:rsid w:val="009E6D27"/>
    <w:rsid w:val="009E6D60"/>
    <w:rsid w:val="009E70D0"/>
    <w:rsid w:val="009E724D"/>
    <w:rsid w:val="009E7A3A"/>
    <w:rsid w:val="009E7DE6"/>
    <w:rsid w:val="009F0067"/>
    <w:rsid w:val="009F0645"/>
    <w:rsid w:val="009F0971"/>
    <w:rsid w:val="009F0CC5"/>
    <w:rsid w:val="009F0F8D"/>
    <w:rsid w:val="009F0FBF"/>
    <w:rsid w:val="009F126A"/>
    <w:rsid w:val="009F1467"/>
    <w:rsid w:val="009F1668"/>
    <w:rsid w:val="009F171B"/>
    <w:rsid w:val="009F2796"/>
    <w:rsid w:val="009F2C8F"/>
    <w:rsid w:val="009F2D88"/>
    <w:rsid w:val="009F3175"/>
    <w:rsid w:val="009F3545"/>
    <w:rsid w:val="009F35EF"/>
    <w:rsid w:val="009F3E92"/>
    <w:rsid w:val="009F4759"/>
    <w:rsid w:val="009F4D59"/>
    <w:rsid w:val="009F4F68"/>
    <w:rsid w:val="009F50CE"/>
    <w:rsid w:val="009F53F1"/>
    <w:rsid w:val="009F59AB"/>
    <w:rsid w:val="009F5D8B"/>
    <w:rsid w:val="009F6284"/>
    <w:rsid w:val="009F6342"/>
    <w:rsid w:val="009F65B7"/>
    <w:rsid w:val="009F6732"/>
    <w:rsid w:val="009F68C4"/>
    <w:rsid w:val="009F6A56"/>
    <w:rsid w:val="009F6B5A"/>
    <w:rsid w:val="009F75D1"/>
    <w:rsid w:val="009F7F39"/>
    <w:rsid w:val="00A00292"/>
    <w:rsid w:val="00A0075E"/>
    <w:rsid w:val="00A00A6C"/>
    <w:rsid w:val="00A00C91"/>
    <w:rsid w:val="00A00DFC"/>
    <w:rsid w:val="00A01EB7"/>
    <w:rsid w:val="00A02262"/>
    <w:rsid w:val="00A02294"/>
    <w:rsid w:val="00A023C5"/>
    <w:rsid w:val="00A024D8"/>
    <w:rsid w:val="00A02E0B"/>
    <w:rsid w:val="00A0373E"/>
    <w:rsid w:val="00A03DC9"/>
    <w:rsid w:val="00A03DEB"/>
    <w:rsid w:val="00A03F6F"/>
    <w:rsid w:val="00A04013"/>
    <w:rsid w:val="00A04084"/>
    <w:rsid w:val="00A04157"/>
    <w:rsid w:val="00A0429F"/>
    <w:rsid w:val="00A04661"/>
    <w:rsid w:val="00A048CC"/>
    <w:rsid w:val="00A04E4B"/>
    <w:rsid w:val="00A05300"/>
    <w:rsid w:val="00A0566D"/>
    <w:rsid w:val="00A05CE9"/>
    <w:rsid w:val="00A062F0"/>
    <w:rsid w:val="00A06461"/>
    <w:rsid w:val="00A06879"/>
    <w:rsid w:val="00A06889"/>
    <w:rsid w:val="00A0689C"/>
    <w:rsid w:val="00A07DA8"/>
    <w:rsid w:val="00A07EB6"/>
    <w:rsid w:val="00A07EB9"/>
    <w:rsid w:val="00A10219"/>
    <w:rsid w:val="00A1029E"/>
    <w:rsid w:val="00A102C3"/>
    <w:rsid w:val="00A1070D"/>
    <w:rsid w:val="00A10EB4"/>
    <w:rsid w:val="00A10FFD"/>
    <w:rsid w:val="00A11021"/>
    <w:rsid w:val="00A112A8"/>
    <w:rsid w:val="00A114D1"/>
    <w:rsid w:val="00A11753"/>
    <w:rsid w:val="00A1177C"/>
    <w:rsid w:val="00A11977"/>
    <w:rsid w:val="00A11DAC"/>
    <w:rsid w:val="00A11E0F"/>
    <w:rsid w:val="00A123A2"/>
    <w:rsid w:val="00A12BB8"/>
    <w:rsid w:val="00A132F6"/>
    <w:rsid w:val="00A1335E"/>
    <w:rsid w:val="00A138C0"/>
    <w:rsid w:val="00A13F44"/>
    <w:rsid w:val="00A13F7B"/>
    <w:rsid w:val="00A1408E"/>
    <w:rsid w:val="00A1445F"/>
    <w:rsid w:val="00A147BC"/>
    <w:rsid w:val="00A14A03"/>
    <w:rsid w:val="00A14F94"/>
    <w:rsid w:val="00A15412"/>
    <w:rsid w:val="00A16047"/>
    <w:rsid w:val="00A163B6"/>
    <w:rsid w:val="00A16692"/>
    <w:rsid w:val="00A16875"/>
    <w:rsid w:val="00A16CB2"/>
    <w:rsid w:val="00A17802"/>
    <w:rsid w:val="00A17AFD"/>
    <w:rsid w:val="00A17F97"/>
    <w:rsid w:val="00A201C3"/>
    <w:rsid w:val="00A20369"/>
    <w:rsid w:val="00A20CBD"/>
    <w:rsid w:val="00A20F77"/>
    <w:rsid w:val="00A2127A"/>
    <w:rsid w:val="00A212AA"/>
    <w:rsid w:val="00A21321"/>
    <w:rsid w:val="00A217EC"/>
    <w:rsid w:val="00A22176"/>
    <w:rsid w:val="00A226A8"/>
    <w:rsid w:val="00A226BD"/>
    <w:rsid w:val="00A22954"/>
    <w:rsid w:val="00A22BB1"/>
    <w:rsid w:val="00A22E9A"/>
    <w:rsid w:val="00A22F06"/>
    <w:rsid w:val="00A236F2"/>
    <w:rsid w:val="00A23C46"/>
    <w:rsid w:val="00A245CD"/>
    <w:rsid w:val="00A2465E"/>
    <w:rsid w:val="00A2499C"/>
    <w:rsid w:val="00A24AEF"/>
    <w:rsid w:val="00A24B2E"/>
    <w:rsid w:val="00A24CA6"/>
    <w:rsid w:val="00A24CB5"/>
    <w:rsid w:val="00A252BA"/>
    <w:rsid w:val="00A2594E"/>
    <w:rsid w:val="00A263C6"/>
    <w:rsid w:val="00A26417"/>
    <w:rsid w:val="00A26535"/>
    <w:rsid w:val="00A266D1"/>
    <w:rsid w:val="00A26FC0"/>
    <w:rsid w:val="00A27277"/>
    <w:rsid w:val="00A27419"/>
    <w:rsid w:val="00A27672"/>
    <w:rsid w:val="00A27940"/>
    <w:rsid w:val="00A300AB"/>
    <w:rsid w:val="00A30198"/>
    <w:rsid w:val="00A30811"/>
    <w:rsid w:val="00A31091"/>
    <w:rsid w:val="00A3123D"/>
    <w:rsid w:val="00A3139B"/>
    <w:rsid w:val="00A31AA6"/>
    <w:rsid w:val="00A31B9D"/>
    <w:rsid w:val="00A31ECC"/>
    <w:rsid w:val="00A32370"/>
    <w:rsid w:val="00A32E2D"/>
    <w:rsid w:val="00A33427"/>
    <w:rsid w:val="00A33743"/>
    <w:rsid w:val="00A33810"/>
    <w:rsid w:val="00A33B8E"/>
    <w:rsid w:val="00A33CFD"/>
    <w:rsid w:val="00A33F5A"/>
    <w:rsid w:val="00A34073"/>
    <w:rsid w:val="00A340DB"/>
    <w:rsid w:val="00A343C7"/>
    <w:rsid w:val="00A3475B"/>
    <w:rsid w:val="00A34ABF"/>
    <w:rsid w:val="00A34D0A"/>
    <w:rsid w:val="00A34D8A"/>
    <w:rsid w:val="00A35205"/>
    <w:rsid w:val="00A3554A"/>
    <w:rsid w:val="00A35AD3"/>
    <w:rsid w:val="00A35C75"/>
    <w:rsid w:val="00A35D77"/>
    <w:rsid w:val="00A35E61"/>
    <w:rsid w:val="00A36020"/>
    <w:rsid w:val="00A360A7"/>
    <w:rsid w:val="00A36358"/>
    <w:rsid w:val="00A36A34"/>
    <w:rsid w:val="00A36AC9"/>
    <w:rsid w:val="00A36DEE"/>
    <w:rsid w:val="00A36F5B"/>
    <w:rsid w:val="00A36F9D"/>
    <w:rsid w:val="00A371AF"/>
    <w:rsid w:val="00A372C8"/>
    <w:rsid w:val="00A3787C"/>
    <w:rsid w:val="00A37D53"/>
    <w:rsid w:val="00A37D9D"/>
    <w:rsid w:val="00A37EDF"/>
    <w:rsid w:val="00A37F30"/>
    <w:rsid w:val="00A40090"/>
    <w:rsid w:val="00A40DFE"/>
    <w:rsid w:val="00A41434"/>
    <w:rsid w:val="00A41902"/>
    <w:rsid w:val="00A41BCC"/>
    <w:rsid w:val="00A41CC9"/>
    <w:rsid w:val="00A42867"/>
    <w:rsid w:val="00A42C30"/>
    <w:rsid w:val="00A42CA0"/>
    <w:rsid w:val="00A4310E"/>
    <w:rsid w:val="00A43717"/>
    <w:rsid w:val="00A43843"/>
    <w:rsid w:val="00A43A4C"/>
    <w:rsid w:val="00A440C3"/>
    <w:rsid w:val="00A4423B"/>
    <w:rsid w:val="00A443B6"/>
    <w:rsid w:val="00A443D8"/>
    <w:rsid w:val="00A44401"/>
    <w:rsid w:val="00A44590"/>
    <w:rsid w:val="00A445C4"/>
    <w:rsid w:val="00A445DB"/>
    <w:rsid w:val="00A45288"/>
    <w:rsid w:val="00A4536A"/>
    <w:rsid w:val="00A45747"/>
    <w:rsid w:val="00A45980"/>
    <w:rsid w:val="00A45EC7"/>
    <w:rsid w:val="00A45FB3"/>
    <w:rsid w:val="00A467F2"/>
    <w:rsid w:val="00A46963"/>
    <w:rsid w:val="00A46B46"/>
    <w:rsid w:val="00A4702B"/>
    <w:rsid w:val="00A479DB"/>
    <w:rsid w:val="00A47A4B"/>
    <w:rsid w:val="00A47ABC"/>
    <w:rsid w:val="00A50246"/>
    <w:rsid w:val="00A50292"/>
    <w:rsid w:val="00A502E2"/>
    <w:rsid w:val="00A50754"/>
    <w:rsid w:val="00A50A11"/>
    <w:rsid w:val="00A50CB4"/>
    <w:rsid w:val="00A51249"/>
    <w:rsid w:val="00A51689"/>
    <w:rsid w:val="00A51BCA"/>
    <w:rsid w:val="00A51DF2"/>
    <w:rsid w:val="00A51E6F"/>
    <w:rsid w:val="00A51EB1"/>
    <w:rsid w:val="00A51EFF"/>
    <w:rsid w:val="00A522F9"/>
    <w:rsid w:val="00A5264A"/>
    <w:rsid w:val="00A52AAD"/>
    <w:rsid w:val="00A52C24"/>
    <w:rsid w:val="00A52CB2"/>
    <w:rsid w:val="00A52DB3"/>
    <w:rsid w:val="00A52FBB"/>
    <w:rsid w:val="00A53086"/>
    <w:rsid w:val="00A539EE"/>
    <w:rsid w:val="00A53AFA"/>
    <w:rsid w:val="00A5423B"/>
    <w:rsid w:val="00A54EC2"/>
    <w:rsid w:val="00A555BD"/>
    <w:rsid w:val="00A5588F"/>
    <w:rsid w:val="00A55B8C"/>
    <w:rsid w:val="00A5619A"/>
    <w:rsid w:val="00A563CD"/>
    <w:rsid w:val="00A56C20"/>
    <w:rsid w:val="00A5749E"/>
    <w:rsid w:val="00A57574"/>
    <w:rsid w:val="00A5759F"/>
    <w:rsid w:val="00A576AC"/>
    <w:rsid w:val="00A576AE"/>
    <w:rsid w:val="00A60C13"/>
    <w:rsid w:val="00A60F4D"/>
    <w:rsid w:val="00A61251"/>
    <w:rsid w:val="00A614CB"/>
    <w:rsid w:val="00A61C00"/>
    <w:rsid w:val="00A62037"/>
    <w:rsid w:val="00A627A5"/>
    <w:rsid w:val="00A62A86"/>
    <w:rsid w:val="00A62AD1"/>
    <w:rsid w:val="00A62F79"/>
    <w:rsid w:val="00A6300C"/>
    <w:rsid w:val="00A6313E"/>
    <w:rsid w:val="00A63593"/>
    <w:rsid w:val="00A63658"/>
    <w:rsid w:val="00A63922"/>
    <w:rsid w:val="00A64C00"/>
    <w:rsid w:val="00A64DBE"/>
    <w:rsid w:val="00A65138"/>
    <w:rsid w:val="00A65357"/>
    <w:rsid w:val="00A65404"/>
    <w:rsid w:val="00A65517"/>
    <w:rsid w:val="00A65557"/>
    <w:rsid w:val="00A65697"/>
    <w:rsid w:val="00A65974"/>
    <w:rsid w:val="00A65C56"/>
    <w:rsid w:val="00A6627B"/>
    <w:rsid w:val="00A66589"/>
    <w:rsid w:val="00A67822"/>
    <w:rsid w:val="00A67DC7"/>
    <w:rsid w:val="00A700A8"/>
    <w:rsid w:val="00A7065C"/>
    <w:rsid w:val="00A70DF0"/>
    <w:rsid w:val="00A70EF8"/>
    <w:rsid w:val="00A710AD"/>
    <w:rsid w:val="00A71100"/>
    <w:rsid w:val="00A7197F"/>
    <w:rsid w:val="00A71AD9"/>
    <w:rsid w:val="00A71EA4"/>
    <w:rsid w:val="00A72775"/>
    <w:rsid w:val="00A72791"/>
    <w:rsid w:val="00A729B3"/>
    <w:rsid w:val="00A72A7F"/>
    <w:rsid w:val="00A733F4"/>
    <w:rsid w:val="00A73465"/>
    <w:rsid w:val="00A7387F"/>
    <w:rsid w:val="00A738C3"/>
    <w:rsid w:val="00A73BC7"/>
    <w:rsid w:val="00A74050"/>
    <w:rsid w:val="00A74224"/>
    <w:rsid w:val="00A75322"/>
    <w:rsid w:val="00A7587B"/>
    <w:rsid w:val="00A758C6"/>
    <w:rsid w:val="00A75C31"/>
    <w:rsid w:val="00A75E9E"/>
    <w:rsid w:val="00A76121"/>
    <w:rsid w:val="00A76332"/>
    <w:rsid w:val="00A76538"/>
    <w:rsid w:val="00A77118"/>
    <w:rsid w:val="00A771AC"/>
    <w:rsid w:val="00A77455"/>
    <w:rsid w:val="00A775CE"/>
    <w:rsid w:val="00A778E6"/>
    <w:rsid w:val="00A77DEA"/>
    <w:rsid w:val="00A8001F"/>
    <w:rsid w:val="00A8033B"/>
    <w:rsid w:val="00A805D6"/>
    <w:rsid w:val="00A80854"/>
    <w:rsid w:val="00A80907"/>
    <w:rsid w:val="00A80E81"/>
    <w:rsid w:val="00A8118A"/>
    <w:rsid w:val="00A81CA8"/>
    <w:rsid w:val="00A82433"/>
    <w:rsid w:val="00A82604"/>
    <w:rsid w:val="00A82804"/>
    <w:rsid w:val="00A82F47"/>
    <w:rsid w:val="00A82F81"/>
    <w:rsid w:val="00A8328A"/>
    <w:rsid w:val="00A83447"/>
    <w:rsid w:val="00A83A7E"/>
    <w:rsid w:val="00A83BA0"/>
    <w:rsid w:val="00A83FAE"/>
    <w:rsid w:val="00A842B7"/>
    <w:rsid w:val="00A8458E"/>
    <w:rsid w:val="00A847A9"/>
    <w:rsid w:val="00A84978"/>
    <w:rsid w:val="00A84AFC"/>
    <w:rsid w:val="00A84E1B"/>
    <w:rsid w:val="00A852B1"/>
    <w:rsid w:val="00A854F7"/>
    <w:rsid w:val="00A856B7"/>
    <w:rsid w:val="00A8570E"/>
    <w:rsid w:val="00A8633D"/>
    <w:rsid w:val="00A865BD"/>
    <w:rsid w:val="00A86678"/>
    <w:rsid w:val="00A86835"/>
    <w:rsid w:val="00A869F6"/>
    <w:rsid w:val="00A86C3C"/>
    <w:rsid w:val="00A87080"/>
    <w:rsid w:val="00A87942"/>
    <w:rsid w:val="00A87CFA"/>
    <w:rsid w:val="00A900AB"/>
    <w:rsid w:val="00A9031C"/>
    <w:rsid w:val="00A9086A"/>
    <w:rsid w:val="00A90ECC"/>
    <w:rsid w:val="00A91431"/>
    <w:rsid w:val="00A92024"/>
    <w:rsid w:val="00A92191"/>
    <w:rsid w:val="00A92278"/>
    <w:rsid w:val="00A922A4"/>
    <w:rsid w:val="00A925C3"/>
    <w:rsid w:val="00A931D6"/>
    <w:rsid w:val="00A93593"/>
    <w:rsid w:val="00A9366A"/>
    <w:rsid w:val="00A93A6C"/>
    <w:rsid w:val="00A93CA7"/>
    <w:rsid w:val="00A949BC"/>
    <w:rsid w:val="00A94B10"/>
    <w:rsid w:val="00A94C3C"/>
    <w:rsid w:val="00A95868"/>
    <w:rsid w:val="00A9598B"/>
    <w:rsid w:val="00A95A8C"/>
    <w:rsid w:val="00A96981"/>
    <w:rsid w:val="00A96A0E"/>
    <w:rsid w:val="00A96DAB"/>
    <w:rsid w:val="00A97746"/>
    <w:rsid w:val="00A977BF"/>
    <w:rsid w:val="00A97820"/>
    <w:rsid w:val="00A979ED"/>
    <w:rsid w:val="00AA0380"/>
    <w:rsid w:val="00AA0444"/>
    <w:rsid w:val="00AA0847"/>
    <w:rsid w:val="00AA0CAF"/>
    <w:rsid w:val="00AA0CB8"/>
    <w:rsid w:val="00AA0E3F"/>
    <w:rsid w:val="00AA11D8"/>
    <w:rsid w:val="00AA1208"/>
    <w:rsid w:val="00AA13D0"/>
    <w:rsid w:val="00AA1D32"/>
    <w:rsid w:val="00AA2232"/>
    <w:rsid w:val="00AA229F"/>
    <w:rsid w:val="00AA33E9"/>
    <w:rsid w:val="00AA35D3"/>
    <w:rsid w:val="00AA3744"/>
    <w:rsid w:val="00AA3D03"/>
    <w:rsid w:val="00AA3E36"/>
    <w:rsid w:val="00AA41CD"/>
    <w:rsid w:val="00AA427D"/>
    <w:rsid w:val="00AA481F"/>
    <w:rsid w:val="00AA4875"/>
    <w:rsid w:val="00AA4A3A"/>
    <w:rsid w:val="00AA4AA5"/>
    <w:rsid w:val="00AA4C3E"/>
    <w:rsid w:val="00AA4DC3"/>
    <w:rsid w:val="00AA5673"/>
    <w:rsid w:val="00AA5A96"/>
    <w:rsid w:val="00AA5C2A"/>
    <w:rsid w:val="00AA5DE0"/>
    <w:rsid w:val="00AA62A7"/>
    <w:rsid w:val="00AA6304"/>
    <w:rsid w:val="00AA649F"/>
    <w:rsid w:val="00AA6505"/>
    <w:rsid w:val="00AA6598"/>
    <w:rsid w:val="00AA6878"/>
    <w:rsid w:val="00AA6D4E"/>
    <w:rsid w:val="00AA6EC4"/>
    <w:rsid w:val="00AA702C"/>
    <w:rsid w:val="00AA7980"/>
    <w:rsid w:val="00AA7A2F"/>
    <w:rsid w:val="00AA7CFA"/>
    <w:rsid w:val="00AB00DE"/>
    <w:rsid w:val="00AB0600"/>
    <w:rsid w:val="00AB105A"/>
    <w:rsid w:val="00AB121B"/>
    <w:rsid w:val="00AB126C"/>
    <w:rsid w:val="00AB1274"/>
    <w:rsid w:val="00AB1424"/>
    <w:rsid w:val="00AB2065"/>
    <w:rsid w:val="00AB2966"/>
    <w:rsid w:val="00AB2A27"/>
    <w:rsid w:val="00AB2A6B"/>
    <w:rsid w:val="00AB3812"/>
    <w:rsid w:val="00AB3BA3"/>
    <w:rsid w:val="00AB3D6A"/>
    <w:rsid w:val="00AB3E38"/>
    <w:rsid w:val="00AB3F0D"/>
    <w:rsid w:val="00AB4201"/>
    <w:rsid w:val="00AB433A"/>
    <w:rsid w:val="00AB45A0"/>
    <w:rsid w:val="00AB45CE"/>
    <w:rsid w:val="00AB4AB5"/>
    <w:rsid w:val="00AB4D7C"/>
    <w:rsid w:val="00AB4F7D"/>
    <w:rsid w:val="00AB4FDB"/>
    <w:rsid w:val="00AB5733"/>
    <w:rsid w:val="00AB5AC0"/>
    <w:rsid w:val="00AB5E9E"/>
    <w:rsid w:val="00AB648D"/>
    <w:rsid w:val="00AB6689"/>
    <w:rsid w:val="00AB6EE4"/>
    <w:rsid w:val="00AB706D"/>
    <w:rsid w:val="00AB736F"/>
    <w:rsid w:val="00AB7C28"/>
    <w:rsid w:val="00AC062D"/>
    <w:rsid w:val="00AC08A5"/>
    <w:rsid w:val="00AC0ABA"/>
    <w:rsid w:val="00AC12D1"/>
    <w:rsid w:val="00AC14C5"/>
    <w:rsid w:val="00AC1720"/>
    <w:rsid w:val="00AC183E"/>
    <w:rsid w:val="00AC1880"/>
    <w:rsid w:val="00AC1A64"/>
    <w:rsid w:val="00AC1FB5"/>
    <w:rsid w:val="00AC20DE"/>
    <w:rsid w:val="00AC2914"/>
    <w:rsid w:val="00AC292F"/>
    <w:rsid w:val="00AC2BCB"/>
    <w:rsid w:val="00AC2EBF"/>
    <w:rsid w:val="00AC3058"/>
    <w:rsid w:val="00AC3064"/>
    <w:rsid w:val="00AC3973"/>
    <w:rsid w:val="00AC3E65"/>
    <w:rsid w:val="00AC41E4"/>
    <w:rsid w:val="00AC43B6"/>
    <w:rsid w:val="00AC4EB5"/>
    <w:rsid w:val="00AC4F80"/>
    <w:rsid w:val="00AC59FF"/>
    <w:rsid w:val="00AC5F55"/>
    <w:rsid w:val="00AC65AA"/>
    <w:rsid w:val="00AC672F"/>
    <w:rsid w:val="00AC6878"/>
    <w:rsid w:val="00AC6BE4"/>
    <w:rsid w:val="00AC78BB"/>
    <w:rsid w:val="00AC79A8"/>
    <w:rsid w:val="00AC7D9D"/>
    <w:rsid w:val="00AC7F9F"/>
    <w:rsid w:val="00AD0275"/>
    <w:rsid w:val="00AD02C4"/>
    <w:rsid w:val="00AD070C"/>
    <w:rsid w:val="00AD099D"/>
    <w:rsid w:val="00AD1210"/>
    <w:rsid w:val="00AD13EE"/>
    <w:rsid w:val="00AD1840"/>
    <w:rsid w:val="00AD1901"/>
    <w:rsid w:val="00AD215A"/>
    <w:rsid w:val="00AD2344"/>
    <w:rsid w:val="00AD23AD"/>
    <w:rsid w:val="00AD26DA"/>
    <w:rsid w:val="00AD27F3"/>
    <w:rsid w:val="00AD27FF"/>
    <w:rsid w:val="00AD2C47"/>
    <w:rsid w:val="00AD3E39"/>
    <w:rsid w:val="00AD3EEE"/>
    <w:rsid w:val="00AD45E7"/>
    <w:rsid w:val="00AD4A0F"/>
    <w:rsid w:val="00AD4B6E"/>
    <w:rsid w:val="00AD4E3A"/>
    <w:rsid w:val="00AD52F7"/>
    <w:rsid w:val="00AD5769"/>
    <w:rsid w:val="00AD594D"/>
    <w:rsid w:val="00AD5D44"/>
    <w:rsid w:val="00AD5E24"/>
    <w:rsid w:val="00AD5F01"/>
    <w:rsid w:val="00AD5F51"/>
    <w:rsid w:val="00AD5FB0"/>
    <w:rsid w:val="00AD5FCC"/>
    <w:rsid w:val="00AD6136"/>
    <w:rsid w:val="00AD6178"/>
    <w:rsid w:val="00AD6241"/>
    <w:rsid w:val="00AD674F"/>
    <w:rsid w:val="00AD695F"/>
    <w:rsid w:val="00AD720B"/>
    <w:rsid w:val="00AD72B9"/>
    <w:rsid w:val="00AD7361"/>
    <w:rsid w:val="00AD797F"/>
    <w:rsid w:val="00AD7A7F"/>
    <w:rsid w:val="00AE0098"/>
    <w:rsid w:val="00AE087B"/>
    <w:rsid w:val="00AE16B4"/>
    <w:rsid w:val="00AE19BD"/>
    <w:rsid w:val="00AE1A94"/>
    <w:rsid w:val="00AE2360"/>
    <w:rsid w:val="00AE25A9"/>
    <w:rsid w:val="00AE2744"/>
    <w:rsid w:val="00AE2E72"/>
    <w:rsid w:val="00AE2FA2"/>
    <w:rsid w:val="00AE2FD6"/>
    <w:rsid w:val="00AE3A7D"/>
    <w:rsid w:val="00AE425D"/>
    <w:rsid w:val="00AE4878"/>
    <w:rsid w:val="00AE4EB8"/>
    <w:rsid w:val="00AE52EC"/>
    <w:rsid w:val="00AE5624"/>
    <w:rsid w:val="00AE6304"/>
    <w:rsid w:val="00AE67F8"/>
    <w:rsid w:val="00AE6890"/>
    <w:rsid w:val="00AE69D3"/>
    <w:rsid w:val="00AE6FAA"/>
    <w:rsid w:val="00AE6FF6"/>
    <w:rsid w:val="00AE7C74"/>
    <w:rsid w:val="00AE7E1E"/>
    <w:rsid w:val="00AF008D"/>
    <w:rsid w:val="00AF0378"/>
    <w:rsid w:val="00AF0400"/>
    <w:rsid w:val="00AF053F"/>
    <w:rsid w:val="00AF05AF"/>
    <w:rsid w:val="00AF0960"/>
    <w:rsid w:val="00AF0997"/>
    <w:rsid w:val="00AF0A0E"/>
    <w:rsid w:val="00AF0AAC"/>
    <w:rsid w:val="00AF1562"/>
    <w:rsid w:val="00AF15E3"/>
    <w:rsid w:val="00AF17DC"/>
    <w:rsid w:val="00AF186B"/>
    <w:rsid w:val="00AF1AF1"/>
    <w:rsid w:val="00AF1B35"/>
    <w:rsid w:val="00AF1C66"/>
    <w:rsid w:val="00AF2565"/>
    <w:rsid w:val="00AF2579"/>
    <w:rsid w:val="00AF2CCF"/>
    <w:rsid w:val="00AF2CF6"/>
    <w:rsid w:val="00AF31D3"/>
    <w:rsid w:val="00AF31E3"/>
    <w:rsid w:val="00AF3466"/>
    <w:rsid w:val="00AF34D7"/>
    <w:rsid w:val="00AF3972"/>
    <w:rsid w:val="00AF3A56"/>
    <w:rsid w:val="00AF3A8E"/>
    <w:rsid w:val="00AF3B38"/>
    <w:rsid w:val="00AF4F9F"/>
    <w:rsid w:val="00AF5775"/>
    <w:rsid w:val="00AF5EB6"/>
    <w:rsid w:val="00AF604C"/>
    <w:rsid w:val="00AF6261"/>
    <w:rsid w:val="00AF66BA"/>
    <w:rsid w:val="00AF754F"/>
    <w:rsid w:val="00AF78A1"/>
    <w:rsid w:val="00AF79EF"/>
    <w:rsid w:val="00AF7F32"/>
    <w:rsid w:val="00B009AF"/>
    <w:rsid w:val="00B00C8B"/>
    <w:rsid w:val="00B010BF"/>
    <w:rsid w:val="00B0119A"/>
    <w:rsid w:val="00B01B5B"/>
    <w:rsid w:val="00B020B0"/>
    <w:rsid w:val="00B024D8"/>
    <w:rsid w:val="00B0265B"/>
    <w:rsid w:val="00B02CA2"/>
    <w:rsid w:val="00B02DCD"/>
    <w:rsid w:val="00B032B4"/>
    <w:rsid w:val="00B034A0"/>
    <w:rsid w:val="00B035F7"/>
    <w:rsid w:val="00B03690"/>
    <w:rsid w:val="00B03AC6"/>
    <w:rsid w:val="00B03B43"/>
    <w:rsid w:val="00B03C5A"/>
    <w:rsid w:val="00B03EF4"/>
    <w:rsid w:val="00B04227"/>
    <w:rsid w:val="00B04864"/>
    <w:rsid w:val="00B04A0A"/>
    <w:rsid w:val="00B05A12"/>
    <w:rsid w:val="00B05C3F"/>
    <w:rsid w:val="00B06569"/>
    <w:rsid w:val="00B06680"/>
    <w:rsid w:val="00B079BC"/>
    <w:rsid w:val="00B07AB6"/>
    <w:rsid w:val="00B07BFF"/>
    <w:rsid w:val="00B07CDC"/>
    <w:rsid w:val="00B07CF9"/>
    <w:rsid w:val="00B07D72"/>
    <w:rsid w:val="00B07FE5"/>
    <w:rsid w:val="00B1048A"/>
    <w:rsid w:val="00B104CD"/>
    <w:rsid w:val="00B1055A"/>
    <w:rsid w:val="00B1087D"/>
    <w:rsid w:val="00B10977"/>
    <w:rsid w:val="00B10A82"/>
    <w:rsid w:val="00B11367"/>
    <w:rsid w:val="00B114A6"/>
    <w:rsid w:val="00B115E6"/>
    <w:rsid w:val="00B11688"/>
    <w:rsid w:val="00B118F9"/>
    <w:rsid w:val="00B11A46"/>
    <w:rsid w:val="00B11FF8"/>
    <w:rsid w:val="00B135AC"/>
    <w:rsid w:val="00B13750"/>
    <w:rsid w:val="00B13773"/>
    <w:rsid w:val="00B13A19"/>
    <w:rsid w:val="00B14052"/>
    <w:rsid w:val="00B1465E"/>
    <w:rsid w:val="00B149E7"/>
    <w:rsid w:val="00B14A36"/>
    <w:rsid w:val="00B151A2"/>
    <w:rsid w:val="00B15446"/>
    <w:rsid w:val="00B157FB"/>
    <w:rsid w:val="00B15838"/>
    <w:rsid w:val="00B1602E"/>
    <w:rsid w:val="00B166EC"/>
    <w:rsid w:val="00B167D8"/>
    <w:rsid w:val="00B16AC5"/>
    <w:rsid w:val="00B16B54"/>
    <w:rsid w:val="00B17BE9"/>
    <w:rsid w:val="00B17C61"/>
    <w:rsid w:val="00B17CC4"/>
    <w:rsid w:val="00B2027B"/>
    <w:rsid w:val="00B2036F"/>
    <w:rsid w:val="00B20C16"/>
    <w:rsid w:val="00B210A3"/>
    <w:rsid w:val="00B2195D"/>
    <w:rsid w:val="00B220EB"/>
    <w:rsid w:val="00B2211F"/>
    <w:rsid w:val="00B22426"/>
    <w:rsid w:val="00B224C4"/>
    <w:rsid w:val="00B22712"/>
    <w:rsid w:val="00B22EF8"/>
    <w:rsid w:val="00B230A6"/>
    <w:rsid w:val="00B23385"/>
    <w:rsid w:val="00B23759"/>
    <w:rsid w:val="00B238CC"/>
    <w:rsid w:val="00B23C47"/>
    <w:rsid w:val="00B24E59"/>
    <w:rsid w:val="00B24E70"/>
    <w:rsid w:val="00B25127"/>
    <w:rsid w:val="00B2526D"/>
    <w:rsid w:val="00B254DB"/>
    <w:rsid w:val="00B25A9C"/>
    <w:rsid w:val="00B25D76"/>
    <w:rsid w:val="00B262C6"/>
    <w:rsid w:val="00B266BB"/>
    <w:rsid w:val="00B26816"/>
    <w:rsid w:val="00B27DEF"/>
    <w:rsid w:val="00B3022E"/>
    <w:rsid w:val="00B307BA"/>
    <w:rsid w:val="00B30C86"/>
    <w:rsid w:val="00B31B66"/>
    <w:rsid w:val="00B32080"/>
    <w:rsid w:val="00B327AA"/>
    <w:rsid w:val="00B3283E"/>
    <w:rsid w:val="00B328A6"/>
    <w:rsid w:val="00B32D31"/>
    <w:rsid w:val="00B333A9"/>
    <w:rsid w:val="00B33DF2"/>
    <w:rsid w:val="00B34A1F"/>
    <w:rsid w:val="00B34A65"/>
    <w:rsid w:val="00B34FAA"/>
    <w:rsid w:val="00B35003"/>
    <w:rsid w:val="00B3530B"/>
    <w:rsid w:val="00B3549C"/>
    <w:rsid w:val="00B35866"/>
    <w:rsid w:val="00B35A1A"/>
    <w:rsid w:val="00B35E1C"/>
    <w:rsid w:val="00B365FE"/>
    <w:rsid w:val="00B3686A"/>
    <w:rsid w:val="00B36C13"/>
    <w:rsid w:val="00B36E58"/>
    <w:rsid w:val="00B37432"/>
    <w:rsid w:val="00B37892"/>
    <w:rsid w:val="00B37D7F"/>
    <w:rsid w:val="00B40227"/>
    <w:rsid w:val="00B40387"/>
    <w:rsid w:val="00B4059D"/>
    <w:rsid w:val="00B40696"/>
    <w:rsid w:val="00B40ECB"/>
    <w:rsid w:val="00B41299"/>
    <w:rsid w:val="00B413C2"/>
    <w:rsid w:val="00B413F3"/>
    <w:rsid w:val="00B426A7"/>
    <w:rsid w:val="00B42870"/>
    <w:rsid w:val="00B42A61"/>
    <w:rsid w:val="00B42C4A"/>
    <w:rsid w:val="00B43AE0"/>
    <w:rsid w:val="00B43C18"/>
    <w:rsid w:val="00B440A0"/>
    <w:rsid w:val="00B441C4"/>
    <w:rsid w:val="00B446D0"/>
    <w:rsid w:val="00B45799"/>
    <w:rsid w:val="00B46467"/>
    <w:rsid w:val="00B46697"/>
    <w:rsid w:val="00B46AD8"/>
    <w:rsid w:val="00B46EEA"/>
    <w:rsid w:val="00B470EE"/>
    <w:rsid w:val="00B47325"/>
    <w:rsid w:val="00B4775F"/>
    <w:rsid w:val="00B47A39"/>
    <w:rsid w:val="00B47A4B"/>
    <w:rsid w:val="00B47D47"/>
    <w:rsid w:val="00B47F19"/>
    <w:rsid w:val="00B502AE"/>
    <w:rsid w:val="00B502D7"/>
    <w:rsid w:val="00B5045E"/>
    <w:rsid w:val="00B50624"/>
    <w:rsid w:val="00B508DD"/>
    <w:rsid w:val="00B50919"/>
    <w:rsid w:val="00B513CA"/>
    <w:rsid w:val="00B52264"/>
    <w:rsid w:val="00B527CC"/>
    <w:rsid w:val="00B52B69"/>
    <w:rsid w:val="00B54531"/>
    <w:rsid w:val="00B5476D"/>
    <w:rsid w:val="00B547B0"/>
    <w:rsid w:val="00B54A31"/>
    <w:rsid w:val="00B54CC6"/>
    <w:rsid w:val="00B54D42"/>
    <w:rsid w:val="00B552AB"/>
    <w:rsid w:val="00B552C0"/>
    <w:rsid w:val="00B55B40"/>
    <w:rsid w:val="00B567EB"/>
    <w:rsid w:val="00B5717B"/>
    <w:rsid w:val="00B5745E"/>
    <w:rsid w:val="00B57796"/>
    <w:rsid w:val="00B5790A"/>
    <w:rsid w:val="00B57D3C"/>
    <w:rsid w:val="00B57E28"/>
    <w:rsid w:val="00B605D1"/>
    <w:rsid w:val="00B608C9"/>
    <w:rsid w:val="00B60C33"/>
    <w:rsid w:val="00B60E10"/>
    <w:rsid w:val="00B61165"/>
    <w:rsid w:val="00B611E7"/>
    <w:rsid w:val="00B6131F"/>
    <w:rsid w:val="00B61954"/>
    <w:rsid w:val="00B6196D"/>
    <w:rsid w:val="00B61AA4"/>
    <w:rsid w:val="00B61E3B"/>
    <w:rsid w:val="00B620E2"/>
    <w:rsid w:val="00B624BA"/>
    <w:rsid w:val="00B624D7"/>
    <w:rsid w:val="00B62609"/>
    <w:rsid w:val="00B62C4E"/>
    <w:rsid w:val="00B62E7E"/>
    <w:rsid w:val="00B63250"/>
    <w:rsid w:val="00B63793"/>
    <w:rsid w:val="00B637DF"/>
    <w:rsid w:val="00B63EC9"/>
    <w:rsid w:val="00B64061"/>
    <w:rsid w:val="00B64071"/>
    <w:rsid w:val="00B64390"/>
    <w:rsid w:val="00B644E3"/>
    <w:rsid w:val="00B64916"/>
    <w:rsid w:val="00B64CD5"/>
    <w:rsid w:val="00B65646"/>
    <w:rsid w:val="00B656B5"/>
    <w:rsid w:val="00B65831"/>
    <w:rsid w:val="00B65901"/>
    <w:rsid w:val="00B659CF"/>
    <w:rsid w:val="00B6651B"/>
    <w:rsid w:val="00B666D5"/>
    <w:rsid w:val="00B667D8"/>
    <w:rsid w:val="00B66A29"/>
    <w:rsid w:val="00B66EB6"/>
    <w:rsid w:val="00B6706F"/>
    <w:rsid w:val="00B671CA"/>
    <w:rsid w:val="00B671D3"/>
    <w:rsid w:val="00B6729B"/>
    <w:rsid w:val="00B679FC"/>
    <w:rsid w:val="00B67B1C"/>
    <w:rsid w:val="00B67C80"/>
    <w:rsid w:val="00B7009A"/>
    <w:rsid w:val="00B70503"/>
    <w:rsid w:val="00B705D2"/>
    <w:rsid w:val="00B7113F"/>
    <w:rsid w:val="00B71144"/>
    <w:rsid w:val="00B712F8"/>
    <w:rsid w:val="00B71842"/>
    <w:rsid w:val="00B71D0F"/>
    <w:rsid w:val="00B71D5E"/>
    <w:rsid w:val="00B7217F"/>
    <w:rsid w:val="00B72870"/>
    <w:rsid w:val="00B72AF2"/>
    <w:rsid w:val="00B72C89"/>
    <w:rsid w:val="00B72CA9"/>
    <w:rsid w:val="00B72F71"/>
    <w:rsid w:val="00B732A1"/>
    <w:rsid w:val="00B739D5"/>
    <w:rsid w:val="00B740CF"/>
    <w:rsid w:val="00B74298"/>
    <w:rsid w:val="00B74F80"/>
    <w:rsid w:val="00B753A3"/>
    <w:rsid w:val="00B75533"/>
    <w:rsid w:val="00B7571C"/>
    <w:rsid w:val="00B75D35"/>
    <w:rsid w:val="00B75F56"/>
    <w:rsid w:val="00B7606F"/>
    <w:rsid w:val="00B76760"/>
    <w:rsid w:val="00B76E31"/>
    <w:rsid w:val="00B76E7F"/>
    <w:rsid w:val="00B7709A"/>
    <w:rsid w:val="00B771AD"/>
    <w:rsid w:val="00B771B3"/>
    <w:rsid w:val="00B7757E"/>
    <w:rsid w:val="00B7795C"/>
    <w:rsid w:val="00B77AD7"/>
    <w:rsid w:val="00B77BE7"/>
    <w:rsid w:val="00B77D3B"/>
    <w:rsid w:val="00B77ED3"/>
    <w:rsid w:val="00B800D0"/>
    <w:rsid w:val="00B80897"/>
    <w:rsid w:val="00B8094A"/>
    <w:rsid w:val="00B80AFA"/>
    <w:rsid w:val="00B80C8D"/>
    <w:rsid w:val="00B80DCB"/>
    <w:rsid w:val="00B80EF6"/>
    <w:rsid w:val="00B810E8"/>
    <w:rsid w:val="00B8178B"/>
    <w:rsid w:val="00B81E53"/>
    <w:rsid w:val="00B821C1"/>
    <w:rsid w:val="00B82359"/>
    <w:rsid w:val="00B8245F"/>
    <w:rsid w:val="00B825F5"/>
    <w:rsid w:val="00B825F7"/>
    <w:rsid w:val="00B82735"/>
    <w:rsid w:val="00B8286E"/>
    <w:rsid w:val="00B82A3A"/>
    <w:rsid w:val="00B8319C"/>
    <w:rsid w:val="00B83584"/>
    <w:rsid w:val="00B83797"/>
    <w:rsid w:val="00B83EDB"/>
    <w:rsid w:val="00B83F0E"/>
    <w:rsid w:val="00B840DA"/>
    <w:rsid w:val="00B844C9"/>
    <w:rsid w:val="00B84CAD"/>
    <w:rsid w:val="00B84D78"/>
    <w:rsid w:val="00B84F49"/>
    <w:rsid w:val="00B8515C"/>
    <w:rsid w:val="00B85692"/>
    <w:rsid w:val="00B85A27"/>
    <w:rsid w:val="00B863AF"/>
    <w:rsid w:val="00B8645A"/>
    <w:rsid w:val="00B8657A"/>
    <w:rsid w:val="00B86CBE"/>
    <w:rsid w:val="00B872FF"/>
    <w:rsid w:val="00B874E8"/>
    <w:rsid w:val="00B87739"/>
    <w:rsid w:val="00B878F6"/>
    <w:rsid w:val="00B87C2B"/>
    <w:rsid w:val="00B87DE8"/>
    <w:rsid w:val="00B903D9"/>
    <w:rsid w:val="00B90573"/>
    <w:rsid w:val="00B905F7"/>
    <w:rsid w:val="00B90ABC"/>
    <w:rsid w:val="00B91007"/>
    <w:rsid w:val="00B9116A"/>
    <w:rsid w:val="00B91184"/>
    <w:rsid w:val="00B9152E"/>
    <w:rsid w:val="00B9197A"/>
    <w:rsid w:val="00B91B24"/>
    <w:rsid w:val="00B91B8E"/>
    <w:rsid w:val="00B91EA4"/>
    <w:rsid w:val="00B9225D"/>
    <w:rsid w:val="00B924AE"/>
    <w:rsid w:val="00B925AD"/>
    <w:rsid w:val="00B92817"/>
    <w:rsid w:val="00B92BD5"/>
    <w:rsid w:val="00B93944"/>
    <w:rsid w:val="00B93A59"/>
    <w:rsid w:val="00B94249"/>
    <w:rsid w:val="00B94297"/>
    <w:rsid w:val="00B94439"/>
    <w:rsid w:val="00B94466"/>
    <w:rsid w:val="00B94801"/>
    <w:rsid w:val="00B94882"/>
    <w:rsid w:val="00B953BF"/>
    <w:rsid w:val="00B954E8"/>
    <w:rsid w:val="00B958D0"/>
    <w:rsid w:val="00B95993"/>
    <w:rsid w:val="00B95A24"/>
    <w:rsid w:val="00B95D5A"/>
    <w:rsid w:val="00B95FE8"/>
    <w:rsid w:val="00B96CDC"/>
    <w:rsid w:val="00B973E4"/>
    <w:rsid w:val="00B975AC"/>
    <w:rsid w:val="00B975FA"/>
    <w:rsid w:val="00B9780E"/>
    <w:rsid w:val="00B97A2F"/>
    <w:rsid w:val="00B97E6C"/>
    <w:rsid w:val="00B9B239"/>
    <w:rsid w:val="00BA0291"/>
    <w:rsid w:val="00BA03C2"/>
    <w:rsid w:val="00BA0542"/>
    <w:rsid w:val="00BA07BB"/>
    <w:rsid w:val="00BA09CC"/>
    <w:rsid w:val="00BA0D52"/>
    <w:rsid w:val="00BA0D8A"/>
    <w:rsid w:val="00BA14B9"/>
    <w:rsid w:val="00BA15C1"/>
    <w:rsid w:val="00BA15F2"/>
    <w:rsid w:val="00BA17FE"/>
    <w:rsid w:val="00BA1BDE"/>
    <w:rsid w:val="00BA1E70"/>
    <w:rsid w:val="00BA2269"/>
    <w:rsid w:val="00BA26D0"/>
    <w:rsid w:val="00BA3115"/>
    <w:rsid w:val="00BA3208"/>
    <w:rsid w:val="00BA332D"/>
    <w:rsid w:val="00BA3537"/>
    <w:rsid w:val="00BA4061"/>
    <w:rsid w:val="00BA42EA"/>
    <w:rsid w:val="00BA43E0"/>
    <w:rsid w:val="00BA4684"/>
    <w:rsid w:val="00BA4DA3"/>
    <w:rsid w:val="00BA4F33"/>
    <w:rsid w:val="00BA73E9"/>
    <w:rsid w:val="00BA7573"/>
    <w:rsid w:val="00BA7B32"/>
    <w:rsid w:val="00BB00AD"/>
    <w:rsid w:val="00BB013D"/>
    <w:rsid w:val="00BB01A1"/>
    <w:rsid w:val="00BB01C7"/>
    <w:rsid w:val="00BB0457"/>
    <w:rsid w:val="00BB087D"/>
    <w:rsid w:val="00BB09B0"/>
    <w:rsid w:val="00BB0CD5"/>
    <w:rsid w:val="00BB0EC1"/>
    <w:rsid w:val="00BB0F6F"/>
    <w:rsid w:val="00BB0FB2"/>
    <w:rsid w:val="00BB1044"/>
    <w:rsid w:val="00BB11EC"/>
    <w:rsid w:val="00BB1869"/>
    <w:rsid w:val="00BB215D"/>
    <w:rsid w:val="00BB21DF"/>
    <w:rsid w:val="00BB23E3"/>
    <w:rsid w:val="00BB2469"/>
    <w:rsid w:val="00BB3BA8"/>
    <w:rsid w:val="00BB3CE2"/>
    <w:rsid w:val="00BB3D5E"/>
    <w:rsid w:val="00BB3D74"/>
    <w:rsid w:val="00BB3E1F"/>
    <w:rsid w:val="00BB4226"/>
    <w:rsid w:val="00BB4682"/>
    <w:rsid w:val="00BB46BC"/>
    <w:rsid w:val="00BB4A24"/>
    <w:rsid w:val="00BB5007"/>
    <w:rsid w:val="00BB564A"/>
    <w:rsid w:val="00BB5988"/>
    <w:rsid w:val="00BB59A9"/>
    <w:rsid w:val="00BB5C4C"/>
    <w:rsid w:val="00BB639B"/>
    <w:rsid w:val="00BB6463"/>
    <w:rsid w:val="00BB6560"/>
    <w:rsid w:val="00BB65D8"/>
    <w:rsid w:val="00BB6793"/>
    <w:rsid w:val="00BB70FF"/>
    <w:rsid w:val="00BB7111"/>
    <w:rsid w:val="00BB7219"/>
    <w:rsid w:val="00BB7246"/>
    <w:rsid w:val="00BB75E4"/>
    <w:rsid w:val="00BB773F"/>
    <w:rsid w:val="00BB7D28"/>
    <w:rsid w:val="00BB7D44"/>
    <w:rsid w:val="00BB7F32"/>
    <w:rsid w:val="00BC03A5"/>
    <w:rsid w:val="00BC0A8F"/>
    <w:rsid w:val="00BC0BDC"/>
    <w:rsid w:val="00BC0C86"/>
    <w:rsid w:val="00BC0E41"/>
    <w:rsid w:val="00BC199B"/>
    <w:rsid w:val="00BC1BD8"/>
    <w:rsid w:val="00BC1C56"/>
    <w:rsid w:val="00BC1D5D"/>
    <w:rsid w:val="00BC1FC4"/>
    <w:rsid w:val="00BC2487"/>
    <w:rsid w:val="00BC2579"/>
    <w:rsid w:val="00BC25DA"/>
    <w:rsid w:val="00BC27D4"/>
    <w:rsid w:val="00BC2A04"/>
    <w:rsid w:val="00BC2C98"/>
    <w:rsid w:val="00BC2D23"/>
    <w:rsid w:val="00BC2FA3"/>
    <w:rsid w:val="00BC32E3"/>
    <w:rsid w:val="00BC339C"/>
    <w:rsid w:val="00BC3DD0"/>
    <w:rsid w:val="00BC43DA"/>
    <w:rsid w:val="00BC44CD"/>
    <w:rsid w:val="00BC4554"/>
    <w:rsid w:val="00BC462B"/>
    <w:rsid w:val="00BC47D3"/>
    <w:rsid w:val="00BC4A55"/>
    <w:rsid w:val="00BC4C6F"/>
    <w:rsid w:val="00BC4F41"/>
    <w:rsid w:val="00BC526A"/>
    <w:rsid w:val="00BC53BF"/>
    <w:rsid w:val="00BC55E4"/>
    <w:rsid w:val="00BC5A85"/>
    <w:rsid w:val="00BC5B86"/>
    <w:rsid w:val="00BC6239"/>
    <w:rsid w:val="00BC64D4"/>
    <w:rsid w:val="00BC6872"/>
    <w:rsid w:val="00BC6B73"/>
    <w:rsid w:val="00BC76E8"/>
    <w:rsid w:val="00BC7AFB"/>
    <w:rsid w:val="00BD015C"/>
    <w:rsid w:val="00BD0B25"/>
    <w:rsid w:val="00BD0B3E"/>
    <w:rsid w:val="00BD0E54"/>
    <w:rsid w:val="00BD116D"/>
    <w:rsid w:val="00BD1172"/>
    <w:rsid w:val="00BD1526"/>
    <w:rsid w:val="00BD17B7"/>
    <w:rsid w:val="00BD1A3C"/>
    <w:rsid w:val="00BD220B"/>
    <w:rsid w:val="00BD230B"/>
    <w:rsid w:val="00BD2722"/>
    <w:rsid w:val="00BD2D9E"/>
    <w:rsid w:val="00BD30CD"/>
    <w:rsid w:val="00BD344B"/>
    <w:rsid w:val="00BD3B1D"/>
    <w:rsid w:val="00BD41C4"/>
    <w:rsid w:val="00BD42A1"/>
    <w:rsid w:val="00BD4337"/>
    <w:rsid w:val="00BD4651"/>
    <w:rsid w:val="00BD48B7"/>
    <w:rsid w:val="00BD4913"/>
    <w:rsid w:val="00BD49D0"/>
    <w:rsid w:val="00BD49F3"/>
    <w:rsid w:val="00BD5AA3"/>
    <w:rsid w:val="00BD602E"/>
    <w:rsid w:val="00BD6CA9"/>
    <w:rsid w:val="00BD6E3E"/>
    <w:rsid w:val="00BD6FEE"/>
    <w:rsid w:val="00BD7017"/>
    <w:rsid w:val="00BD75E6"/>
    <w:rsid w:val="00BD7DB4"/>
    <w:rsid w:val="00BD7FB5"/>
    <w:rsid w:val="00BE00E2"/>
    <w:rsid w:val="00BE0A74"/>
    <w:rsid w:val="00BE0CE2"/>
    <w:rsid w:val="00BE0F24"/>
    <w:rsid w:val="00BE10A4"/>
    <w:rsid w:val="00BE127B"/>
    <w:rsid w:val="00BE1D4D"/>
    <w:rsid w:val="00BE286A"/>
    <w:rsid w:val="00BE378C"/>
    <w:rsid w:val="00BE39CE"/>
    <w:rsid w:val="00BE3B1E"/>
    <w:rsid w:val="00BE3B93"/>
    <w:rsid w:val="00BE411A"/>
    <w:rsid w:val="00BE4394"/>
    <w:rsid w:val="00BE4A52"/>
    <w:rsid w:val="00BE6A29"/>
    <w:rsid w:val="00BE6C0A"/>
    <w:rsid w:val="00BE6E1C"/>
    <w:rsid w:val="00BE7A90"/>
    <w:rsid w:val="00BE7D4A"/>
    <w:rsid w:val="00BF0583"/>
    <w:rsid w:val="00BF1321"/>
    <w:rsid w:val="00BF13FE"/>
    <w:rsid w:val="00BF1443"/>
    <w:rsid w:val="00BF14D5"/>
    <w:rsid w:val="00BF1841"/>
    <w:rsid w:val="00BF1CD2"/>
    <w:rsid w:val="00BF2A6A"/>
    <w:rsid w:val="00BF2BF9"/>
    <w:rsid w:val="00BF2EC7"/>
    <w:rsid w:val="00BF35B4"/>
    <w:rsid w:val="00BF39C0"/>
    <w:rsid w:val="00BF3B56"/>
    <w:rsid w:val="00BF418A"/>
    <w:rsid w:val="00BF4598"/>
    <w:rsid w:val="00BF4686"/>
    <w:rsid w:val="00BF4C45"/>
    <w:rsid w:val="00BF4FAE"/>
    <w:rsid w:val="00BF54E7"/>
    <w:rsid w:val="00BF5CA1"/>
    <w:rsid w:val="00BF6032"/>
    <w:rsid w:val="00BF62AB"/>
    <w:rsid w:val="00BF64B2"/>
    <w:rsid w:val="00BF6846"/>
    <w:rsid w:val="00BF695C"/>
    <w:rsid w:val="00BF72F9"/>
    <w:rsid w:val="00BF7883"/>
    <w:rsid w:val="00C002FA"/>
    <w:rsid w:val="00C004E4"/>
    <w:rsid w:val="00C008C9"/>
    <w:rsid w:val="00C00C1A"/>
    <w:rsid w:val="00C00D11"/>
    <w:rsid w:val="00C00EB6"/>
    <w:rsid w:val="00C010A1"/>
    <w:rsid w:val="00C010E4"/>
    <w:rsid w:val="00C014C2"/>
    <w:rsid w:val="00C01D2A"/>
    <w:rsid w:val="00C023C6"/>
    <w:rsid w:val="00C024B7"/>
    <w:rsid w:val="00C029C0"/>
    <w:rsid w:val="00C02C8D"/>
    <w:rsid w:val="00C0353F"/>
    <w:rsid w:val="00C0373A"/>
    <w:rsid w:val="00C037EF"/>
    <w:rsid w:val="00C038EF"/>
    <w:rsid w:val="00C03A33"/>
    <w:rsid w:val="00C042E8"/>
    <w:rsid w:val="00C044D8"/>
    <w:rsid w:val="00C04612"/>
    <w:rsid w:val="00C04B85"/>
    <w:rsid w:val="00C04D7D"/>
    <w:rsid w:val="00C050B8"/>
    <w:rsid w:val="00C0538C"/>
    <w:rsid w:val="00C0567E"/>
    <w:rsid w:val="00C05BBF"/>
    <w:rsid w:val="00C05C69"/>
    <w:rsid w:val="00C05CAE"/>
    <w:rsid w:val="00C06163"/>
    <w:rsid w:val="00C0654C"/>
    <w:rsid w:val="00C06E26"/>
    <w:rsid w:val="00C06E6C"/>
    <w:rsid w:val="00C0703B"/>
    <w:rsid w:val="00C070AA"/>
    <w:rsid w:val="00C070E3"/>
    <w:rsid w:val="00C07A5D"/>
    <w:rsid w:val="00C07C0A"/>
    <w:rsid w:val="00C1004B"/>
    <w:rsid w:val="00C10514"/>
    <w:rsid w:val="00C10C06"/>
    <w:rsid w:val="00C11015"/>
    <w:rsid w:val="00C11347"/>
    <w:rsid w:val="00C113B0"/>
    <w:rsid w:val="00C11B11"/>
    <w:rsid w:val="00C11B5C"/>
    <w:rsid w:val="00C11F83"/>
    <w:rsid w:val="00C11FAB"/>
    <w:rsid w:val="00C125BA"/>
    <w:rsid w:val="00C12D61"/>
    <w:rsid w:val="00C12E0F"/>
    <w:rsid w:val="00C12F30"/>
    <w:rsid w:val="00C130C1"/>
    <w:rsid w:val="00C133F4"/>
    <w:rsid w:val="00C135DA"/>
    <w:rsid w:val="00C13C59"/>
    <w:rsid w:val="00C13FA7"/>
    <w:rsid w:val="00C13FE2"/>
    <w:rsid w:val="00C1411B"/>
    <w:rsid w:val="00C1418B"/>
    <w:rsid w:val="00C14628"/>
    <w:rsid w:val="00C146D5"/>
    <w:rsid w:val="00C148B7"/>
    <w:rsid w:val="00C14ADA"/>
    <w:rsid w:val="00C14B1C"/>
    <w:rsid w:val="00C14D86"/>
    <w:rsid w:val="00C14ED6"/>
    <w:rsid w:val="00C1513F"/>
    <w:rsid w:val="00C15708"/>
    <w:rsid w:val="00C15711"/>
    <w:rsid w:val="00C15793"/>
    <w:rsid w:val="00C15843"/>
    <w:rsid w:val="00C15DD4"/>
    <w:rsid w:val="00C161DA"/>
    <w:rsid w:val="00C16928"/>
    <w:rsid w:val="00C16B62"/>
    <w:rsid w:val="00C16DFC"/>
    <w:rsid w:val="00C16EF6"/>
    <w:rsid w:val="00C16EF8"/>
    <w:rsid w:val="00C1735D"/>
    <w:rsid w:val="00C17AB2"/>
    <w:rsid w:val="00C17FDC"/>
    <w:rsid w:val="00C20098"/>
    <w:rsid w:val="00C2018E"/>
    <w:rsid w:val="00C20239"/>
    <w:rsid w:val="00C2048A"/>
    <w:rsid w:val="00C20CAC"/>
    <w:rsid w:val="00C216B9"/>
    <w:rsid w:val="00C21B68"/>
    <w:rsid w:val="00C22034"/>
    <w:rsid w:val="00C2276E"/>
    <w:rsid w:val="00C22B3D"/>
    <w:rsid w:val="00C22C66"/>
    <w:rsid w:val="00C22D2B"/>
    <w:rsid w:val="00C23055"/>
    <w:rsid w:val="00C235C6"/>
    <w:rsid w:val="00C23600"/>
    <w:rsid w:val="00C23670"/>
    <w:rsid w:val="00C23BE4"/>
    <w:rsid w:val="00C23CB4"/>
    <w:rsid w:val="00C2494D"/>
    <w:rsid w:val="00C24F69"/>
    <w:rsid w:val="00C252A1"/>
    <w:rsid w:val="00C2578F"/>
    <w:rsid w:val="00C25B0E"/>
    <w:rsid w:val="00C25D05"/>
    <w:rsid w:val="00C262F9"/>
    <w:rsid w:val="00C26501"/>
    <w:rsid w:val="00C26802"/>
    <w:rsid w:val="00C26ACA"/>
    <w:rsid w:val="00C26BF8"/>
    <w:rsid w:val="00C26F1F"/>
    <w:rsid w:val="00C27194"/>
    <w:rsid w:val="00C2766F"/>
    <w:rsid w:val="00C27915"/>
    <w:rsid w:val="00C27DA0"/>
    <w:rsid w:val="00C27E6E"/>
    <w:rsid w:val="00C27E7E"/>
    <w:rsid w:val="00C3045A"/>
    <w:rsid w:val="00C3062F"/>
    <w:rsid w:val="00C307C7"/>
    <w:rsid w:val="00C30829"/>
    <w:rsid w:val="00C30B28"/>
    <w:rsid w:val="00C30F34"/>
    <w:rsid w:val="00C319B1"/>
    <w:rsid w:val="00C31EA6"/>
    <w:rsid w:val="00C32265"/>
    <w:rsid w:val="00C3253B"/>
    <w:rsid w:val="00C3277C"/>
    <w:rsid w:val="00C327CC"/>
    <w:rsid w:val="00C331AC"/>
    <w:rsid w:val="00C33849"/>
    <w:rsid w:val="00C33908"/>
    <w:rsid w:val="00C33C43"/>
    <w:rsid w:val="00C33F7F"/>
    <w:rsid w:val="00C3466C"/>
    <w:rsid w:val="00C347C3"/>
    <w:rsid w:val="00C34E32"/>
    <w:rsid w:val="00C35166"/>
    <w:rsid w:val="00C3559F"/>
    <w:rsid w:val="00C3583F"/>
    <w:rsid w:val="00C35923"/>
    <w:rsid w:val="00C359CC"/>
    <w:rsid w:val="00C35EB3"/>
    <w:rsid w:val="00C36125"/>
    <w:rsid w:val="00C36183"/>
    <w:rsid w:val="00C3694C"/>
    <w:rsid w:val="00C36AE1"/>
    <w:rsid w:val="00C37362"/>
    <w:rsid w:val="00C37843"/>
    <w:rsid w:val="00C37980"/>
    <w:rsid w:val="00C37ACD"/>
    <w:rsid w:val="00C37C22"/>
    <w:rsid w:val="00C40377"/>
    <w:rsid w:val="00C4062D"/>
    <w:rsid w:val="00C40D54"/>
    <w:rsid w:val="00C4107A"/>
    <w:rsid w:val="00C416E5"/>
    <w:rsid w:val="00C41751"/>
    <w:rsid w:val="00C4196A"/>
    <w:rsid w:val="00C419B2"/>
    <w:rsid w:val="00C419B4"/>
    <w:rsid w:val="00C41DA0"/>
    <w:rsid w:val="00C41EFF"/>
    <w:rsid w:val="00C42573"/>
    <w:rsid w:val="00C4272F"/>
    <w:rsid w:val="00C4285C"/>
    <w:rsid w:val="00C42A1B"/>
    <w:rsid w:val="00C42F40"/>
    <w:rsid w:val="00C430F3"/>
    <w:rsid w:val="00C435E6"/>
    <w:rsid w:val="00C43828"/>
    <w:rsid w:val="00C43CD8"/>
    <w:rsid w:val="00C43D0F"/>
    <w:rsid w:val="00C43E43"/>
    <w:rsid w:val="00C440C3"/>
    <w:rsid w:val="00C44126"/>
    <w:rsid w:val="00C44B6C"/>
    <w:rsid w:val="00C44C70"/>
    <w:rsid w:val="00C44DF0"/>
    <w:rsid w:val="00C45439"/>
    <w:rsid w:val="00C45589"/>
    <w:rsid w:val="00C45CC4"/>
    <w:rsid w:val="00C46482"/>
    <w:rsid w:val="00C4656E"/>
    <w:rsid w:val="00C46828"/>
    <w:rsid w:val="00C46AF7"/>
    <w:rsid w:val="00C46D26"/>
    <w:rsid w:val="00C477C5"/>
    <w:rsid w:val="00C477FF"/>
    <w:rsid w:val="00C47B23"/>
    <w:rsid w:val="00C5054E"/>
    <w:rsid w:val="00C50587"/>
    <w:rsid w:val="00C50C06"/>
    <w:rsid w:val="00C50EC4"/>
    <w:rsid w:val="00C511F8"/>
    <w:rsid w:val="00C51885"/>
    <w:rsid w:val="00C5198F"/>
    <w:rsid w:val="00C51D0F"/>
    <w:rsid w:val="00C51FA9"/>
    <w:rsid w:val="00C5214E"/>
    <w:rsid w:val="00C523F9"/>
    <w:rsid w:val="00C524D5"/>
    <w:rsid w:val="00C528CA"/>
    <w:rsid w:val="00C52CCA"/>
    <w:rsid w:val="00C532A4"/>
    <w:rsid w:val="00C535FC"/>
    <w:rsid w:val="00C53B95"/>
    <w:rsid w:val="00C53EC7"/>
    <w:rsid w:val="00C53FD8"/>
    <w:rsid w:val="00C556EB"/>
    <w:rsid w:val="00C55766"/>
    <w:rsid w:val="00C5590E"/>
    <w:rsid w:val="00C55B6B"/>
    <w:rsid w:val="00C56080"/>
    <w:rsid w:val="00C5694F"/>
    <w:rsid w:val="00C56B81"/>
    <w:rsid w:val="00C574F0"/>
    <w:rsid w:val="00C576A7"/>
    <w:rsid w:val="00C57AFE"/>
    <w:rsid w:val="00C57CE1"/>
    <w:rsid w:val="00C57D32"/>
    <w:rsid w:val="00C60288"/>
    <w:rsid w:val="00C60843"/>
    <w:rsid w:val="00C60910"/>
    <w:rsid w:val="00C60B92"/>
    <w:rsid w:val="00C60F51"/>
    <w:rsid w:val="00C614CA"/>
    <w:rsid w:val="00C61F0C"/>
    <w:rsid w:val="00C62461"/>
    <w:rsid w:val="00C6269B"/>
    <w:rsid w:val="00C62C83"/>
    <w:rsid w:val="00C62C9F"/>
    <w:rsid w:val="00C62E69"/>
    <w:rsid w:val="00C639BB"/>
    <w:rsid w:val="00C63A3D"/>
    <w:rsid w:val="00C63B56"/>
    <w:rsid w:val="00C63D5F"/>
    <w:rsid w:val="00C64348"/>
    <w:rsid w:val="00C64CD2"/>
    <w:rsid w:val="00C65020"/>
    <w:rsid w:val="00C6506B"/>
    <w:rsid w:val="00C650E7"/>
    <w:rsid w:val="00C65165"/>
    <w:rsid w:val="00C65B0A"/>
    <w:rsid w:val="00C66BD8"/>
    <w:rsid w:val="00C66D3C"/>
    <w:rsid w:val="00C672F2"/>
    <w:rsid w:val="00C67730"/>
    <w:rsid w:val="00C67AEE"/>
    <w:rsid w:val="00C67ECD"/>
    <w:rsid w:val="00C700CD"/>
    <w:rsid w:val="00C701E1"/>
    <w:rsid w:val="00C704BB"/>
    <w:rsid w:val="00C7133E"/>
    <w:rsid w:val="00C71376"/>
    <w:rsid w:val="00C715BE"/>
    <w:rsid w:val="00C71797"/>
    <w:rsid w:val="00C720D6"/>
    <w:rsid w:val="00C72125"/>
    <w:rsid w:val="00C72147"/>
    <w:rsid w:val="00C727A4"/>
    <w:rsid w:val="00C72B0A"/>
    <w:rsid w:val="00C72CC6"/>
    <w:rsid w:val="00C7331B"/>
    <w:rsid w:val="00C73C44"/>
    <w:rsid w:val="00C74018"/>
    <w:rsid w:val="00C748FC"/>
    <w:rsid w:val="00C7513E"/>
    <w:rsid w:val="00C75199"/>
    <w:rsid w:val="00C75686"/>
    <w:rsid w:val="00C75A05"/>
    <w:rsid w:val="00C75C48"/>
    <w:rsid w:val="00C75F87"/>
    <w:rsid w:val="00C76331"/>
    <w:rsid w:val="00C763D5"/>
    <w:rsid w:val="00C76658"/>
    <w:rsid w:val="00C76A4B"/>
    <w:rsid w:val="00C77058"/>
    <w:rsid w:val="00C778E6"/>
    <w:rsid w:val="00C77E44"/>
    <w:rsid w:val="00C792B8"/>
    <w:rsid w:val="00C800E7"/>
    <w:rsid w:val="00C800FC"/>
    <w:rsid w:val="00C80110"/>
    <w:rsid w:val="00C807BE"/>
    <w:rsid w:val="00C80BB9"/>
    <w:rsid w:val="00C80F53"/>
    <w:rsid w:val="00C810D5"/>
    <w:rsid w:val="00C812DF"/>
    <w:rsid w:val="00C81323"/>
    <w:rsid w:val="00C81383"/>
    <w:rsid w:val="00C815D9"/>
    <w:rsid w:val="00C8162D"/>
    <w:rsid w:val="00C81C75"/>
    <w:rsid w:val="00C823F5"/>
    <w:rsid w:val="00C82607"/>
    <w:rsid w:val="00C82C12"/>
    <w:rsid w:val="00C830AA"/>
    <w:rsid w:val="00C832C4"/>
    <w:rsid w:val="00C83C7B"/>
    <w:rsid w:val="00C83CB7"/>
    <w:rsid w:val="00C83D7F"/>
    <w:rsid w:val="00C84138"/>
    <w:rsid w:val="00C8418B"/>
    <w:rsid w:val="00C845D8"/>
    <w:rsid w:val="00C84F0B"/>
    <w:rsid w:val="00C84FD6"/>
    <w:rsid w:val="00C850E6"/>
    <w:rsid w:val="00C853AF"/>
    <w:rsid w:val="00C85C06"/>
    <w:rsid w:val="00C85DC7"/>
    <w:rsid w:val="00C85FB6"/>
    <w:rsid w:val="00C86169"/>
    <w:rsid w:val="00C86251"/>
    <w:rsid w:val="00C863B8"/>
    <w:rsid w:val="00C86954"/>
    <w:rsid w:val="00C87596"/>
    <w:rsid w:val="00C87742"/>
    <w:rsid w:val="00C879C3"/>
    <w:rsid w:val="00C87BF5"/>
    <w:rsid w:val="00C87E5F"/>
    <w:rsid w:val="00C87F38"/>
    <w:rsid w:val="00C90A6E"/>
    <w:rsid w:val="00C911BA"/>
    <w:rsid w:val="00C9128B"/>
    <w:rsid w:val="00C914A9"/>
    <w:rsid w:val="00C917DE"/>
    <w:rsid w:val="00C918EF"/>
    <w:rsid w:val="00C91902"/>
    <w:rsid w:val="00C91A16"/>
    <w:rsid w:val="00C91A1A"/>
    <w:rsid w:val="00C91A3B"/>
    <w:rsid w:val="00C91B66"/>
    <w:rsid w:val="00C91BE1"/>
    <w:rsid w:val="00C928D2"/>
    <w:rsid w:val="00C92A64"/>
    <w:rsid w:val="00C92D63"/>
    <w:rsid w:val="00C93434"/>
    <w:rsid w:val="00C93473"/>
    <w:rsid w:val="00C938AD"/>
    <w:rsid w:val="00C938EB"/>
    <w:rsid w:val="00C93A31"/>
    <w:rsid w:val="00C93D55"/>
    <w:rsid w:val="00C9404F"/>
    <w:rsid w:val="00C941B8"/>
    <w:rsid w:val="00C94674"/>
    <w:rsid w:val="00C94908"/>
    <w:rsid w:val="00C94AB6"/>
    <w:rsid w:val="00C95B50"/>
    <w:rsid w:val="00C95CE7"/>
    <w:rsid w:val="00C9616F"/>
    <w:rsid w:val="00C96A2E"/>
    <w:rsid w:val="00C96DC5"/>
    <w:rsid w:val="00C96F72"/>
    <w:rsid w:val="00C971E3"/>
    <w:rsid w:val="00C972D7"/>
    <w:rsid w:val="00C97362"/>
    <w:rsid w:val="00C9752C"/>
    <w:rsid w:val="00C97EB9"/>
    <w:rsid w:val="00C97EEC"/>
    <w:rsid w:val="00CA060D"/>
    <w:rsid w:val="00CA07EA"/>
    <w:rsid w:val="00CA09F3"/>
    <w:rsid w:val="00CA0C72"/>
    <w:rsid w:val="00CA10A3"/>
    <w:rsid w:val="00CA13FB"/>
    <w:rsid w:val="00CA1588"/>
    <w:rsid w:val="00CA1BB7"/>
    <w:rsid w:val="00CA212F"/>
    <w:rsid w:val="00CA2728"/>
    <w:rsid w:val="00CA2C67"/>
    <w:rsid w:val="00CA34BD"/>
    <w:rsid w:val="00CA3905"/>
    <w:rsid w:val="00CA3C37"/>
    <w:rsid w:val="00CA400C"/>
    <w:rsid w:val="00CA4500"/>
    <w:rsid w:val="00CA499B"/>
    <w:rsid w:val="00CA4EAC"/>
    <w:rsid w:val="00CA510E"/>
    <w:rsid w:val="00CA5743"/>
    <w:rsid w:val="00CA5773"/>
    <w:rsid w:val="00CA5E76"/>
    <w:rsid w:val="00CA611E"/>
    <w:rsid w:val="00CA62F4"/>
    <w:rsid w:val="00CA647F"/>
    <w:rsid w:val="00CA6E3E"/>
    <w:rsid w:val="00CA72A4"/>
    <w:rsid w:val="00CA73E9"/>
    <w:rsid w:val="00CA775C"/>
    <w:rsid w:val="00CA7799"/>
    <w:rsid w:val="00CB0667"/>
    <w:rsid w:val="00CB090E"/>
    <w:rsid w:val="00CB0DBB"/>
    <w:rsid w:val="00CB0EA9"/>
    <w:rsid w:val="00CB0FEC"/>
    <w:rsid w:val="00CB107C"/>
    <w:rsid w:val="00CB126D"/>
    <w:rsid w:val="00CB1EC0"/>
    <w:rsid w:val="00CB2016"/>
    <w:rsid w:val="00CB230E"/>
    <w:rsid w:val="00CB30DC"/>
    <w:rsid w:val="00CB3994"/>
    <w:rsid w:val="00CB3DE7"/>
    <w:rsid w:val="00CB4182"/>
    <w:rsid w:val="00CB4186"/>
    <w:rsid w:val="00CB4AD6"/>
    <w:rsid w:val="00CB4F0E"/>
    <w:rsid w:val="00CB5431"/>
    <w:rsid w:val="00CB57C0"/>
    <w:rsid w:val="00CB5E51"/>
    <w:rsid w:val="00CB6456"/>
    <w:rsid w:val="00CB6585"/>
    <w:rsid w:val="00CB6964"/>
    <w:rsid w:val="00CB6C03"/>
    <w:rsid w:val="00CB6EAA"/>
    <w:rsid w:val="00CB7979"/>
    <w:rsid w:val="00CB799B"/>
    <w:rsid w:val="00CB7D1A"/>
    <w:rsid w:val="00CB7E06"/>
    <w:rsid w:val="00CB7EBE"/>
    <w:rsid w:val="00CB7ED5"/>
    <w:rsid w:val="00CC03F3"/>
    <w:rsid w:val="00CC0484"/>
    <w:rsid w:val="00CC06B1"/>
    <w:rsid w:val="00CC0C9B"/>
    <w:rsid w:val="00CC0E8B"/>
    <w:rsid w:val="00CC0FDB"/>
    <w:rsid w:val="00CC1DED"/>
    <w:rsid w:val="00CC1E4C"/>
    <w:rsid w:val="00CC1FCD"/>
    <w:rsid w:val="00CC1FDC"/>
    <w:rsid w:val="00CC2508"/>
    <w:rsid w:val="00CC2BF5"/>
    <w:rsid w:val="00CC2F10"/>
    <w:rsid w:val="00CC3383"/>
    <w:rsid w:val="00CC3823"/>
    <w:rsid w:val="00CC3D8F"/>
    <w:rsid w:val="00CC3ED4"/>
    <w:rsid w:val="00CC43FE"/>
    <w:rsid w:val="00CC4E4C"/>
    <w:rsid w:val="00CC51F2"/>
    <w:rsid w:val="00CC574C"/>
    <w:rsid w:val="00CC6169"/>
    <w:rsid w:val="00CC70E2"/>
    <w:rsid w:val="00CC7279"/>
    <w:rsid w:val="00CC77F0"/>
    <w:rsid w:val="00CC7803"/>
    <w:rsid w:val="00CC7883"/>
    <w:rsid w:val="00CC7C92"/>
    <w:rsid w:val="00CC7F3A"/>
    <w:rsid w:val="00CD024E"/>
    <w:rsid w:val="00CD0375"/>
    <w:rsid w:val="00CD06FE"/>
    <w:rsid w:val="00CD098A"/>
    <w:rsid w:val="00CD0AB3"/>
    <w:rsid w:val="00CD0CDF"/>
    <w:rsid w:val="00CD0F98"/>
    <w:rsid w:val="00CD208C"/>
    <w:rsid w:val="00CD21BD"/>
    <w:rsid w:val="00CD2A5D"/>
    <w:rsid w:val="00CD3209"/>
    <w:rsid w:val="00CD4341"/>
    <w:rsid w:val="00CD43F3"/>
    <w:rsid w:val="00CD446D"/>
    <w:rsid w:val="00CD4F67"/>
    <w:rsid w:val="00CD50EB"/>
    <w:rsid w:val="00CD5912"/>
    <w:rsid w:val="00CD5CC0"/>
    <w:rsid w:val="00CD5D9E"/>
    <w:rsid w:val="00CD61E5"/>
    <w:rsid w:val="00CD6C03"/>
    <w:rsid w:val="00CD6E68"/>
    <w:rsid w:val="00CD7142"/>
    <w:rsid w:val="00CD71F4"/>
    <w:rsid w:val="00CD779C"/>
    <w:rsid w:val="00CD77F3"/>
    <w:rsid w:val="00CD7AD6"/>
    <w:rsid w:val="00CD7AEA"/>
    <w:rsid w:val="00CD7BDD"/>
    <w:rsid w:val="00CE01DD"/>
    <w:rsid w:val="00CE03B4"/>
    <w:rsid w:val="00CE06CB"/>
    <w:rsid w:val="00CE0B2A"/>
    <w:rsid w:val="00CE0DC2"/>
    <w:rsid w:val="00CE102D"/>
    <w:rsid w:val="00CE115C"/>
    <w:rsid w:val="00CE1520"/>
    <w:rsid w:val="00CE16A8"/>
    <w:rsid w:val="00CE1D9E"/>
    <w:rsid w:val="00CE1F2C"/>
    <w:rsid w:val="00CE273D"/>
    <w:rsid w:val="00CE2861"/>
    <w:rsid w:val="00CE2C0C"/>
    <w:rsid w:val="00CE2EAC"/>
    <w:rsid w:val="00CE3615"/>
    <w:rsid w:val="00CE3ABE"/>
    <w:rsid w:val="00CE406F"/>
    <w:rsid w:val="00CE42E1"/>
    <w:rsid w:val="00CE4528"/>
    <w:rsid w:val="00CE488A"/>
    <w:rsid w:val="00CE488F"/>
    <w:rsid w:val="00CE53ED"/>
    <w:rsid w:val="00CE555A"/>
    <w:rsid w:val="00CE599D"/>
    <w:rsid w:val="00CE5B63"/>
    <w:rsid w:val="00CE5D6D"/>
    <w:rsid w:val="00CE61C1"/>
    <w:rsid w:val="00CE62EB"/>
    <w:rsid w:val="00CE69E8"/>
    <w:rsid w:val="00CE6B9C"/>
    <w:rsid w:val="00CE7626"/>
    <w:rsid w:val="00CE7C51"/>
    <w:rsid w:val="00CE7D11"/>
    <w:rsid w:val="00CF0515"/>
    <w:rsid w:val="00CF05F6"/>
    <w:rsid w:val="00CF0B9F"/>
    <w:rsid w:val="00CF0BE3"/>
    <w:rsid w:val="00CF1200"/>
    <w:rsid w:val="00CF1BD3"/>
    <w:rsid w:val="00CF1CB4"/>
    <w:rsid w:val="00CF1EBA"/>
    <w:rsid w:val="00CF251A"/>
    <w:rsid w:val="00CF2901"/>
    <w:rsid w:val="00CF2AE2"/>
    <w:rsid w:val="00CF2B4F"/>
    <w:rsid w:val="00CF305B"/>
    <w:rsid w:val="00CF329C"/>
    <w:rsid w:val="00CF3361"/>
    <w:rsid w:val="00CF39C9"/>
    <w:rsid w:val="00CF474D"/>
    <w:rsid w:val="00CF47B3"/>
    <w:rsid w:val="00CF4A48"/>
    <w:rsid w:val="00CF5078"/>
    <w:rsid w:val="00CF51C2"/>
    <w:rsid w:val="00CF5B02"/>
    <w:rsid w:val="00CF5B7A"/>
    <w:rsid w:val="00CF5EA2"/>
    <w:rsid w:val="00CF6EC5"/>
    <w:rsid w:val="00CF6FDA"/>
    <w:rsid w:val="00CF74B1"/>
    <w:rsid w:val="00CF7C41"/>
    <w:rsid w:val="00CF7C8D"/>
    <w:rsid w:val="00D002C2"/>
    <w:rsid w:val="00D006F5"/>
    <w:rsid w:val="00D00E75"/>
    <w:rsid w:val="00D01A89"/>
    <w:rsid w:val="00D01B8B"/>
    <w:rsid w:val="00D01BA3"/>
    <w:rsid w:val="00D01C75"/>
    <w:rsid w:val="00D01D19"/>
    <w:rsid w:val="00D01DCC"/>
    <w:rsid w:val="00D02380"/>
    <w:rsid w:val="00D0239C"/>
    <w:rsid w:val="00D02445"/>
    <w:rsid w:val="00D0281B"/>
    <w:rsid w:val="00D02C1C"/>
    <w:rsid w:val="00D02CBE"/>
    <w:rsid w:val="00D03193"/>
    <w:rsid w:val="00D03411"/>
    <w:rsid w:val="00D034D9"/>
    <w:rsid w:val="00D03832"/>
    <w:rsid w:val="00D03A27"/>
    <w:rsid w:val="00D0419F"/>
    <w:rsid w:val="00D041C7"/>
    <w:rsid w:val="00D041F0"/>
    <w:rsid w:val="00D04209"/>
    <w:rsid w:val="00D04325"/>
    <w:rsid w:val="00D04455"/>
    <w:rsid w:val="00D04468"/>
    <w:rsid w:val="00D04F3B"/>
    <w:rsid w:val="00D05F71"/>
    <w:rsid w:val="00D060A5"/>
    <w:rsid w:val="00D0635A"/>
    <w:rsid w:val="00D0663B"/>
    <w:rsid w:val="00D06A92"/>
    <w:rsid w:val="00D0759D"/>
    <w:rsid w:val="00D078CF"/>
    <w:rsid w:val="00D078EC"/>
    <w:rsid w:val="00D0799A"/>
    <w:rsid w:val="00D07F7D"/>
    <w:rsid w:val="00D10827"/>
    <w:rsid w:val="00D10887"/>
    <w:rsid w:val="00D10918"/>
    <w:rsid w:val="00D10A45"/>
    <w:rsid w:val="00D113FE"/>
    <w:rsid w:val="00D11430"/>
    <w:rsid w:val="00D11622"/>
    <w:rsid w:val="00D116C3"/>
    <w:rsid w:val="00D116D4"/>
    <w:rsid w:val="00D11742"/>
    <w:rsid w:val="00D12344"/>
    <w:rsid w:val="00D125CB"/>
    <w:rsid w:val="00D12ACE"/>
    <w:rsid w:val="00D134AC"/>
    <w:rsid w:val="00D135D8"/>
    <w:rsid w:val="00D13858"/>
    <w:rsid w:val="00D13D49"/>
    <w:rsid w:val="00D13E37"/>
    <w:rsid w:val="00D14279"/>
    <w:rsid w:val="00D1488C"/>
    <w:rsid w:val="00D14A1A"/>
    <w:rsid w:val="00D14C77"/>
    <w:rsid w:val="00D14D06"/>
    <w:rsid w:val="00D14F38"/>
    <w:rsid w:val="00D1538F"/>
    <w:rsid w:val="00D153FE"/>
    <w:rsid w:val="00D15DFE"/>
    <w:rsid w:val="00D1655D"/>
    <w:rsid w:val="00D16560"/>
    <w:rsid w:val="00D1674F"/>
    <w:rsid w:val="00D16863"/>
    <w:rsid w:val="00D16A65"/>
    <w:rsid w:val="00D16BC4"/>
    <w:rsid w:val="00D16D15"/>
    <w:rsid w:val="00D16F92"/>
    <w:rsid w:val="00D170C1"/>
    <w:rsid w:val="00D170EA"/>
    <w:rsid w:val="00D17185"/>
    <w:rsid w:val="00D17AAB"/>
    <w:rsid w:val="00D17CBE"/>
    <w:rsid w:val="00D17CC7"/>
    <w:rsid w:val="00D17D25"/>
    <w:rsid w:val="00D17D2C"/>
    <w:rsid w:val="00D20132"/>
    <w:rsid w:val="00D2015E"/>
    <w:rsid w:val="00D209E1"/>
    <w:rsid w:val="00D20B7C"/>
    <w:rsid w:val="00D210E7"/>
    <w:rsid w:val="00D216D0"/>
    <w:rsid w:val="00D217EE"/>
    <w:rsid w:val="00D219E7"/>
    <w:rsid w:val="00D21A7D"/>
    <w:rsid w:val="00D21B20"/>
    <w:rsid w:val="00D21B33"/>
    <w:rsid w:val="00D21B7E"/>
    <w:rsid w:val="00D21CFB"/>
    <w:rsid w:val="00D21EFA"/>
    <w:rsid w:val="00D22271"/>
    <w:rsid w:val="00D22311"/>
    <w:rsid w:val="00D224A8"/>
    <w:rsid w:val="00D2317E"/>
    <w:rsid w:val="00D2338F"/>
    <w:rsid w:val="00D23618"/>
    <w:rsid w:val="00D238E2"/>
    <w:rsid w:val="00D23903"/>
    <w:rsid w:val="00D23AEB"/>
    <w:rsid w:val="00D242D8"/>
    <w:rsid w:val="00D24385"/>
    <w:rsid w:val="00D2457D"/>
    <w:rsid w:val="00D24805"/>
    <w:rsid w:val="00D24AF9"/>
    <w:rsid w:val="00D24B22"/>
    <w:rsid w:val="00D24F02"/>
    <w:rsid w:val="00D25043"/>
    <w:rsid w:val="00D25253"/>
    <w:rsid w:val="00D253BE"/>
    <w:rsid w:val="00D2545E"/>
    <w:rsid w:val="00D25B63"/>
    <w:rsid w:val="00D25B87"/>
    <w:rsid w:val="00D25F29"/>
    <w:rsid w:val="00D262F0"/>
    <w:rsid w:val="00D26335"/>
    <w:rsid w:val="00D265A9"/>
    <w:rsid w:val="00D267C6"/>
    <w:rsid w:val="00D26BAE"/>
    <w:rsid w:val="00D2781D"/>
    <w:rsid w:val="00D27C29"/>
    <w:rsid w:val="00D27C33"/>
    <w:rsid w:val="00D27DFE"/>
    <w:rsid w:val="00D27FD6"/>
    <w:rsid w:val="00D2A74D"/>
    <w:rsid w:val="00D30EF5"/>
    <w:rsid w:val="00D30F5B"/>
    <w:rsid w:val="00D30F61"/>
    <w:rsid w:val="00D31446"/>
    <w:rsid w:val="00D32E02"/>
    <w:rsid w:val="00D3389B"/>
    <w:rsid w:val="00D33A7F"/>
    <w:rsid w:val="00D343C1"/>
    <w:rsid w:val="00D34BE9"/>
    <w:rsid w:val="00D34EC9"/>
    <w:rsid w:val="00D35015"/>
    <w:rsid w:val="00D35057"/>
    <w:rsid w:val="00D358F1"/>
    <w:rsid w:val="00D35922"/>
    <w:rsid w:val="00D35F0F"/>
    <w:rsid w:val="00D36136"/>
    <w:rsid w:val="00D36146"/>
    <w:rsid w:val="00D3666C"/>
    <w:rsid w:val="00D36B28"/>
    <w:rsid w:val="00D36CAC"/>
    <w:rsid w:val="00D37419"/>
    <w:rsid w:val="00D37BC3"/>
    <w:rsid w:val="00D37F01"/>
    <w:rsid w:val="00D37F78"/>
    <w:rsid w:val="00D40103"/>
    <w:rsid w:val="00D40495"/>
    <w:rsid w:val="00D40512"/>
    <w:rsid w:val="00D4088E"/>
    <w:rsid w:val="00D41530"/>
    <w:rsid w:val="00D421BE"/>
    <w:rsid w:val="00D425AF"/>
    <w:rsid w:val="00D42705"/>
    <w:rsid w:val="00D42C1D"/>
    <w:rsid w:val="00D4309F"/>
    <w:rsid w:val="00D4312D"/>
    <w:rsid w:val="00D4337B"/>
    <w:rsid w:val="00D436E6"/>
    <w:rsid w:val="00D43EEB"/>
    <w:rsid w:val="00D43FA1"/>
    <w:rsid w:val="00D441E0"/>
    <w:rsid w:val="00D44B5E"/>
    <w:rsid w:val="00D44EEE"/>
    <w:rsid w:val="00D450AA"/>
    <w:rsid w:val="00D453DA"/>
    <w:rsid w:val="00D45761"/>
    <w:rsid w:val="00D4590E"/>
    <w:rsid w:val="00D45ACD"/>
    <w:rsid w:val="00D45E16"/>
    <w:rsid w:val="00D45F29"/>
    <w:rsid w:val="00D45FAB"/>
    <w:rsid w:val="00D45FD9"/>
    <w:rsid w:val="00D4616E"/>
    <w:rsid w:val="00D463E6"/>
    <w:rsid w:val="00D46537"/>
    <w:rsid w:val="00D467C9"/>
    <w:rsid w:val="00D468A8"/>
    <w:rsid w:val="00D468C6"/>
    <w:rsid w:val="00D46B19"/>
    <w:rsid w:val="00D46C63"/>
    <w:rsid w:val="00D46CF4"/>
    <w:rsid w:val="00D46E49"/>
    <w:rsid w:val="00D47087"/>
    <w:rsid w:val="00D470C8"/>
    <w:rsid w:val="00D471A9"/>
    <w:rsid w:val="00D476E1"/>
    <w:rsid w:val="00D47DB7"/>
    <w:rsid w:val="00D47E33"/>
    <w:rsid w:val="00D47F40"/>
    <w:rsid w:val="00D502C6"/>
    <w:rsid w:val="00D503A5"/>
    <w:rsid w:val="00D5097F"/>
    <w:rsid w:val="00D50B81"/>
    <w:rsid w:val="00D5139A"/>
    <w:rsid w:val="00D51604"/>
    <w:rsid w:val="00D52A72"/>
    <w:rsid w:val="00D52C1D"/>
    <w:rsid w:val="00D52E8C"/>
    <w:rsid w:val="00D5316B"/>
    <w:rsid w:val="00D5384D"/>
    <w:rsid w:val="00D54076"/>
    <w:rsid w:val="00D543FF"/>
    <w:rsid w:val="00D5443C"/>
    <w:rsid w:val="00D5494A"/>
    <w:rsid w:val="00D54A33"/>
    <w:rsid w:val="00D54AB6"/>
    <w:rsid w:val="00D54FDD"/>
    <w:rsid w:val="00D55219"/>
    <w:rsid w:val="00D55305"/>
    <w:rsid w:val="00D553F0"/>
    <w:rsid w:val="00D553FC"/>
    <w:rsid w:val="00D55466"/>
    <w:rsid w:val="00D55A35"/>
    <w:rsid w:val="00D56034"/>
    <w:rsid w:val="00D56277"/>
    <w:rsid w:val="00D5641B"/>
    <w:rsid w:val="00D56AC9"/>
    <w:rsid w:val="00D56D8C"/>
    <w:rsid w:val="00D57449"/>
    <w:rsid w:val="00D576D4"/>
    <w:rsid w:val="00D5798A"/>
    <w:rsid w:val="00D57B51"/>
    <w:rsid w:val="00D57C0A"/>
    <w:rsid w:val="00D57DA0"/>
    <w:rsid w:val="00D6015E"/>
    <w:rsid w:val="00D606ED"/>
    <w:rsid w:val="00D60733"/>
    <w:rsid w:val="00D611C7"/>
    <w:rsid w:val="00D614D1"/>
    <w:rsid w:val="00D6170D"/>
    <w:rsid w:val="00D61791"/>
    <w:rsid w:val="00D619AD"/>
    <w:rsid w:val="00D61BFA"/>
    <w:rsid w:val="00D6269C"/>
    <w:rsid w:val="00D6270A"/>
    <w:rsid w:val="00D628D9"/>
    <w:rsid w:val="00D62D88"/>
    <w:rsid w:val="00D62F29"/>
    <w:rsid w:val="00D630FB"/>
    <w:rsid w:val="00D631B6"/>
    <w:rsid w:val="00D63208"/>
    <w:rsid w:val="00D6362B"/>
    <w:rsid w:val="00D63691"/>
    <w:rsid w:val="00D637D2"/>
    <w:rsid w:val="00D63818"/>
    <w:rsid w:val="00D6396F"/>
    <w:rsid w:val="00D63C0A"/>
    <w:rsid w:val="00D640DA"/>
    <w:rsid w:val="00D647CA"/>
    <w:rsid w:val="00D648BE"/>
    <w:rsid w:val="00D64929"/>
    <w:rsid w:val="00D64AF8"/>
    <w:rsid w:val="00D64B10"/>
    <w:rsid w:val="00D64EBA"/>
    <w:rsid w:val="00D6555D"/>
    <w:rsid w:val="00D656D5"/>
    <w:rsid w:val="00D65B0A"/>
    <w:rsid w:val="00D65D7C"/>
    <w:rsid w:val="00D65E65"/>
    <w:rsid w:val="00D65F71"/>
    <w:rsid w:val="00D660E9"/>
    <w:rsid w:val="00D661FD"/>
    <w:rsid w:val="00D663E6"/>
    <w:rsid w:val="00D66486"/>
    <w:rsid w:val="00D667F8"/>
    <w:rsid w:val="00D66E89"/>
    <w:rsid w:val="00D6734F"/>
    <w:rsid w:val="00D674E3"/>
    <w:rsid w:val="00D676B7"/>
    <w:rsid w:val="00D678C6"/>
    <w:rsid w:val="00D67A06"/>
    <w:rsid w:val="00D67A6F"/>
    <w:rsid w:val="00D67C0B"/>
    <w:rsid w:val="00D700B4"/>
    <w:rsid w:val="00D70385"/>
    <w:rsid w:val="00D70726"/>
    <w:rsid w:val="00D70933"/>
    <w:rsid w:val="00D70B38"/>
    <w:rsid w:val="00D70B55"/>
    <w:rsid w:val="00D70C65"/>
    <w:rsid w:val="00D7112F"/>
    <w:rsid w:val="00D71313"/>
    <w:rsid w:val="00D714F8"/>
    <w:rsid w:val="00D7152D"/>
    <w:rsid w:val="00D71685"/>
    <w:rsid w:val="00D71993"/>
    <w:rsid w:val="00D71A30"/>
    <w:rsid w:val="00D724C1"/>
    <w:rsid w:val="00D72618"/>
    <w:rsid w:val="00D72686"/>
    <w:rsid w:val="00D726EB"/>
    <w:rsid w:val="00D729B5"/>
    <w:rsid w:val="00D72A81"/>
    <w:rsid w:val="00D73015"/>
    <w:rsid w:val="00D730BB"/>
    <w:rsid w:val="00D730EB"/>
    <w:rsid w:val="00D734CD"/>
    <w:rsid w:val="00D73792"/>
    <w:rsid w:val="00D737D4"/>
    <w:rsid w:val="00D73DFC"/>
    <w:rsid w:val="00D73E29"/>
    <w:rsid w:val="00D747A8"/>
    <w:rsid w:val="00D74C72"/>
    <w:rsid w:val="00D74D93"/>
    <w:rsid w:val="00D74FB8"/>
    <w:rsid w:val="00D750AD"/>
    <w:rsid w:val="00D75580"/>
    <w:rsid w:val="00D756DC"/>
    <w:rsid w:val="00D75799"/>
    <w:rsid w:val="00D75873"/>
    <w:rsid w:val="00D7609B"/>
    <w:rsid w:val="00D768B7"/>
    <w:rsid w:val="00D76C03"/>
    <w:rsid w:val="00D779DD"/>
    <w:rsid w:val="00D802F9"/>
    <w:rsid w:val="00D802FF"/>
    <w:rsid w:val="00D80441"/>
    <w:rsid w:val="00D80BA4"/>
    <w:rsid w:val="00D80BF4"/>
    <w:rsid w:val="00D80EE9"/>
    <w:rsid w:val="00D81283"/>
    <w:rsid w:val="00D8188C"/>
    <w:rsid w:val="00D8242A"/>
    <w:rsid w:val="00D8258B"/>
    <w:rsid w:val="00D829CA"/>
    <w:rsid w:val="00D82A05"/>
    <w:rsid w:val="00D82BCD"/>
    <w:rsid w:val="00D83089"/>
    <w:rsid w:val="00D831DE"/>
    <w:rsid w:val="00D8341F"/>
    <w:rsid w:val="00D83567"/>
    <w:rsid w:val="00D836FE"/>
    <w:rsid w:val="00D83719"/>
    <w:rsid w:val="00D8380B"/>
    <w:rsid w:val="00D83889"/>
    <w:rsid w:val="00D83B46"/>
    <w:rsid w:val="00D83E0C"/>
    <w:rsid w:val="00D83FEC"/>
    <w:rsid w:val="00D842B8"/>
    <w:rsid w:val="00D84A16"/>
    <w:rsid w:val="00D850FE"/>
    <w:rsid w:val="00D85826"/>
    <w:rsid w:val="00D859C7"/>
    <w:rsid w:val="00D85FFA"/>
    <w:rsid w:val="00D86143"/>
    <w:rsid w:val="00D8643E"/>
    <w:rsid w:val="00D8645C"/>
    <w:rsid w:val="00D86750"/>
    <w:rsid w:val="00D86816"/>
    <w:rsid w:val="00D86C85"/>
    <w:rsid w:val="00D8701B"/>
    <w:rsid w:val="00D87652"/>
    <w:rsid w:val="00D8773C"/>
    <w:rsid w:val="00D8793B"/>
    <w:rsid w:val="00D87F52"/>
    <w:rsid w:val="00D900A7"/>
    <w:rsid w:val="00D906C9"/>
    <w:rsid w:val="00D90926"/>
    <w:rsid w:val="00D90E15"/>
    <w:rsid w:val="00D91737"/>
    <w:rsid w:val="00D91955"/>
    <w:rsid w:val="00D91D33"/>
    <w:rsid w:val="00D92423"/>
    <w:rsid w:val="00D92497"/>
    <w:rsid w:val="00D92498"/>
    <w:rsid w:val="00D92660"/>
    <w:rsid w:val="00D92B42"/>
    <w:rsid w:val="00D93375"/>
    <w:rsid w:val="00D94377"/>
    <w:rsid w:val="00D94BBB"/>
    <w:rsid w:val="00D95274"/>
    <w:rsid w:val="00D9534B"/>
    <w:rsid w:val="00D9538D"/>
    <w:rsid w:val="00D9543A"/>
    <w:rsid w:val="00D95751"/>
    <w:rsid w:val="00D95789"/>
    <w:rsid w:val="00D95939"/>
    <w:rsid w:val="00D95C9D"/>
    <w:rsid w:val="00D95EB4"/>
    <w:rsid w:val="00D96D39"/>
    <w:rsid w:val="00D97140"/>
    <w:rsid w:val="00D9730B"/>
    <w:rsid w:val="00D974DF"/>
    <w:rsid w:val="00D97724"/>
    <w:rsid w:val="00D97955"/>
    <w:rsid w:val="00D97C30"/>
    <w:rsid w:val="00DA0426"/>
    <w:rsid w:val="00DA04BD"/>
    <w:rsid w:val="00DA05F5"/>
    <w:rsid w:val="00DA0698"/>
    <w:rsid w:val="00DA06A6"/>
    <w:rsid w:val="00DA075F"/>
    <w:rsid w:val="00DA0BCD"/>
    <w:rsid w:val="00DA0E6F"/>
    <w:rsid w:val="00DA1138"/>
    <w:rsid w:val="00DA12C2"/>
    <w:rsid w:val="00DA1581"/>
    <w:rsid w:val="00DA2489"/>
    <w:rsid w:val="00DA2506"/>
    <w:rsid w:val="00DA2583"/>
    <w:rsid w:val="00DA2803"/>
    <w:rsid w:val="00DA2A13"/>
    <w:rsid w:val="00DA2CCC"/>
    <w:rsid w:val="00DA2FA9"/>
    <w:rsid w:val="00DA2FF2"/>
    <w:rsid w:val="00DA30F9"/>
    <w:rsid w:val="00DA35DC"/>
    <w:rsid w:val="00DA3678"/>
    <w:rsid w:val="00DA369E"/>
    <w:rsid w:val="00DA3927"/>
    <w:rsid w:val="00DA3C44"/>
    <w:rsid w:val="00DA3FEE"/>
    <w:rsid w:val="00DA42F0"/>
    <w:rsid w:val="00DA4335"/>
    <w:rsid w:val="00DA4A0D"/>
    <w:rsid w:val="00DA4BC4"/>
    <w:rsid w:val="00DA4D4E"/>
    <w:rsid w:val="00DA5457"/>
    <w:rsid w:val="00DA5558"/>
    <w:rsid w:val="00DA59B0"/>
    <w:rsid w:val="00DA5F1E"/>
    <w:rsid w:val="00DA617F"/>
    <w:rsid w:val="00DA6B7F"/>
    <w:rsid w:val="00DA6BD1"/>
    <w:rsid w:val="00DA6C1C"/>
    <w:rsid w:val="00DA6D40"/>
    <w:rsid w:val="00DA6D97"/>
    <w:rsid w:val="00DA70DB"/>
    <w:rsid w:val="00DA74BF"/>
    <w:rsid w:val="00DA76A3"/>
    <w:rsid w:val="00DA7F4D"/>
    <w:rsid w:val="00DB011E"/>
    <w:rsid w:val="00DB0122"/>
    <w:rsid w:val="00DB042C"/>
    <w:rsid w:val="00DB1114"/>
    <w:rsid w:val="00DB1115"/>
    <w:rsid w:val="00DB1485"/>
    <w:rsid w:val="00DB157F"/>
    <w:rsid w:val="00DB1C69"/>
    <w:rsid w:val="00DB1DCD"/>
    <w:rsid w:val="00DB2326"/>
    <w:rsid w:val="00DB26CE"/>
    <w:rsid w:val="00DB2E6F"/>
    <w:rsid w:val="00DB3635"/>
    <w:rsid w:val="00DB367F"/>
    <w:rsid w:val="00DB3D9F"/>
    <w:rsid w:val="00DB4593"/>
    <w:rsid w:val="00DB46AD"/>
    <w:rsid w:val="00DB487F"/>
    <w:rsid w:val="00DB499D"/>
    <w:rsid w:val="00DB4F4A"/>
    <w:rsid w:val="00DB512B"/>
    <w:rsid w:val="00DB51DA"/>
    <w:rsid w:val="00DB5776"/>
    <w:rsid w:val="00DB579A"/>
    <w:rsid w:val="00DB5827"/>
    <w:rsid w:val="00DB5BDC"/>
    <w:rsid w:val="00DB5CF7"/>
    <w:rsid w:val="00DB6277"/>
    <w:rsid w:val="00DB6464"/>
    <w:rsid w:val="00DB661B"/>
    <w:rsid w:val="00DB77EA"/>
    <w:rsid w:val="00DB7B48"/>
    <w:rsid w:val="00DC0558"/>
    <w:rsid w:val="00DC0BAB"/>
    <w:rsid w:val="00DC0BD1"/>
    <w:rsid w:val="00DC0D05"/>
    <w:rsid w:val="00DC0FBA"/>
    <w:rsid w:val="00DC18FD"/>
    <w:rsid w:val="00DC1DB6"/>
    <w:rsid w:val="00DC1DF3"/>
    <w:rsid w:val="00DC214B"/>
    <w:rsid w:val="00DC279B"/>
    <w:rsid w:val="00DC28CB"/>
    <w:rsid w:val="00DC2AB5"/>
    <w:rsid w:val="00DC3A9A"/>
    <w:rsid w:val="00DC3C8B"/>
    <w:rsid w:val="00DC4557"/>
    <w:rsid w:val="00DC4566"/>
    <w:rsid w:val="00DC46F5"/>
    <w:rsid w:val="00DC4CD6"/>
    <w:rsid w:val="00DC5407"/>
    <w:rsid w:val="00DC5761"/>
    <w:rsid w:val="00DC586A"/>
    <w:rsid w:val="00DC5FA1"/>
    <w:rsid w:val="00DC624E"/>
    <w:rsid w:val="00DC6B58"/>
    <w:rsid w:val="00DC6C05"/>
    <w:rsid w:val="00DC6F98"/>
    <w:rsid w:val="00DC71B4"/>
    <w:rsid w:val="00DC7680"/>
    <w:rsid w:val="00DC7705"/>
    <w:rsid w:val="00DC7AF6"/>
    <w:rsid w:val="00DC7D3C"/>
    <w:rsid w:val="00DC7D7E"/>
    <w:rsid w:val="00DD0481"/>
    <w:rsid w:val="00DD04BB"/>
    <w:rsid w:val="00DD0CCA"/>
    <w:rsid w:val="00DD0D01"/>
    <w:rsid w:val="00DD113A"/>
    <w:rsid w:val="00DD13F2"/>
    <w:rsid w:val="00DD22DB"/>
    <w:rsid w:val="00DD22E0"/>
    <w:rsid w:val="00DD22F7"/>
    <w:rsid w:val="00DD2430"/>
    <w:rsid w:val="00DD2DCD"/>
    <w:rsid w:val="00DD35A9"/>
    <w:rsid w:val="00DD3619"/>
    <w:rsid w:val="00DD3A81"/>
    <w:rsid w:val="00DD3F2C"/>
    <w:rsid w:val="00DD3FB4"/>
    <w:rsid w:val="00DD4406"/>
    <w:rsid w:val="00DD46B1"/>
    <w:rsid w:val="00DD47FE"/>
    <w:rsid w:val="00DD4C2C"/>
    <w:rsid w:val="00DD578B"/>
    <w:rsid w:val="00DD585F"/>
    <w:rsid w:val="00DD5A3D"/>
    <w:rsid w:val="00DD5B6F"/>
    <w:rsid w:val="00DD5F8F"/>
    <w:rsid w:val="00DD64A3"/>
    <w:rsid w:val="00DD69FE"/>
    <w:rsid w:val="00DD6B3B"/>
    <w:rsid w:val="00DD6D1A"/>
    <w:rsid w:val="00DD704F"/>
    <w:rsid w:val="00DD70B2"/>
    <w:rsid w:val="00DD74F7"/>
    <w:rsid w:val="00DD7EF1"/>
    <w:rsid w:val="00DE031F"/>
    <w:rsid w:val="00DE041B"/>
    <w:rsid w:val="00DE0EFE"/>
    <w:rsid w:val="00DE12C4"/>
    <w:rsid w:val="00DE190A"/>
    <w:rsid w:val="00DE2396"/>
    <w:rsid w:val="00DE2445"/>
    <w:rsid w:val="00DE2912"/>
    <w:rsid w:val="00DE32A7"/>
    <w:rsid w:val="00DE35B7"/>
    <w:rsid w:val="00DE3926"/>
    <w:rsid w:val="00DE3E66"/>
    <w:rsid w:val="00DE421E"/>
    <w:rsid w:val="00DE4313"/>
    <w:rsid w:val="00DE4390"/>
    <w:rsid w:val="00DE4ABE"/>
    <w:rsid w:val="00DE55D5"/>
    <w:rsid w:val="00DE58AE"/>
    <w:rsid w:val="00DE5957"/>
    <w:rsid w:val="00DE5A69"/>
    <w:rsid w:val="00DE5E67"/>
    <w:rsid w:val="00DE6298"/>
    <w:rsid w:val="00DE67A3"/>
    <w:rsid w:val="00DE6A4F"/>
    <w:rsid w:val="00DE6BBA"/>
    <w:rsid w:val="00DE735F"/>
    <w:rsid w:val="00DE7C3E"/>
    <w:rsid w:val="00DF0730"/>
    <w:rsid w:val="00DF1282"/>
    <w:rsid w:val="00DF12C5"/>
    <w:rsid w:val="00DF12E3"/>
    <w:rsid w:val="00DF19E5"/>
    <w:rsid w:val="00DF2997"/>
    <w:rsid w:val="00DF2FB3"/>
    <w:rsid w:val="00DF324B"/>
    <w:rsid w:val="00DF3532"/>
    <w:rsid w:val="00DF409E"/>
    <w:rsid w:val="00DF4463"/>
    <w:rsid w:val="00DF4F4F"/>
    <w:rsid w:val="00DF5A88"/>
    <w:rsid w:val="00DF65D9"/>
    <w:rsid w:val="00DF679A"/>
    <w:rsid w:val="00DF6976"/>
    <w:rsid w:val="00DF6D8E"/>
    <w:rsid w:val="00DF7202"/>
    <w:rsid w:val="00DF79AC"/>
    <w:rsid w:val="00E00434"/>
    <w:rsid w:val="00E00610"/>
    <w:rsid w:val="00E00806"/>
    <w:rsid w:val="00E008AA"/>
    <w:rsid w:val="00E009BD"/>
    <w:rsid w:val="00E00B85"/>
    <w:rsid w:val="00E00FBE"/>
    <w:rsid w:val="00E01060"/>
    <w:rsid w:val="00E013CB"/>
    <w:rsid w:val="00E02175"/>
    <w:rsid w:val="00E02333"/>
    <w:rsid w:val="00E024B4"/>
    <w:rsid w:val="00E02672"/>
    <w:rsid w:val="00E03DE5"/>
    <w:rsid w:val="00E03E70"/>
    <w:rsid w:val="00E04084"/>
    <w:rsid w:val="00E0428E"/>
    <w:rsid w:val="00E0441A"/>
    <w:rsid w:val="00E0467C"/>
    <w:rsid w:val="00E0496F"/>
    <w:rsid w:val="00E04BB0"/>
    <w:rsid w:val="00E04BEB"/>
    <w:rsid w:val="00E05247"/>
    <w:rsid w:val="00E05C3B"/>
    <w:rsid w:val="00E05ED3"/>
    <w:rsid w:val="00E0618B"/>
    <w:rsid w:val="00E06584"/>
    <w:rsid w:val="00E0661D"/>
    <w:rsid w:val="00E06BF3"/>
    <w:rsid w:val="00E06E0F"/>
    <w:rsid w:val="00E06E28"/>
    <w:rsid w:val="00E06E29"/>
    <w:rsid w:val="00E06ED6"/>
    <w:rsid w:val="00E07649"/>
    <w:rsid w:val="00E07CB9"/>
    <w:rsid w:val="00E07D59"/>
    <w:rsid w:val="00E07DF7"/>
    <w:rsid w:val="00E07F32"/>
    <w:rsid w:val="00E1050F"/>
    <w:rsid w:val="00E10570"/>
    <w:rsid w:val="00E1070B"/>
    <w:rsid w:val="00E10756"/>
    <w:rsid w:val="00E10921"/>
    <w:rsid w:val="00E10B3C"/>
    <w:rsid w:val="00E10D1B"/>
    <w:rsid w:val="00E113E6"/>
    <w:rsid w:val="00E11C4A"/>
    <w:rsid w:val="00E1216F"/>
    <w:rsid w:val="00E12393"/>
    <w:rsid w:val="00E1239E"/>
    <w:rsid w:val="00E12FC7"/>
    <w:rsid w:val="00E13672"/>
    <w:rsid w:val="00E13D8C"/>
    <w:rsid w:val="00E13EDF"/>
    <w:rsid w:val="00E14143"/>
    <w:rsid w:val="00E1416C"/>
    <w:rsid w:val="00E14362"/>
    <w:rsid w:val="00E14881"/>
    <w:rsid w:val="00E14ACB"/>
    <w:rsid w:val="00E14B0E"/>
    <w:rsid w:val="00E14C0B"/>
    <w:rsid w:val="00E14EA5"/>
    <w:rsid w:val="00E15075"/>
    <w:rsid w:val="00E15447"/>
    <w:rsid w:val="00E154EC"/>
    <w:rsid w:val="00E15760"/>
    <w:rsid w:val="00E15D52"/>
    <w:rsid w:val="00E15E8A"/>
    <w:rsid w:val="00E15EA5"/>
    <w:rsid w:val="00E169A7"/>
    <w:rsid w:val="00E16D82"/>
    <w:rsid w:val="00E1725F"/>
    <w:rsid w:val="00E1744F"/>
    <w:rsid w:val="00E176F8"/>
    <w:rsid w:val="00E1770A"/>
    <w:rsid w:val="00E179CE"/>
    <w:rsid w:val="00E17D2E"/>
    <w:rsid w:val="00E17F5D"/>
    <w:rsid w:val="00E200DF"/>
    <w:rsid w:val="00E20A38"/>
    <w:rsid w:val="00E20A8A"/>
    <w:rsid w:val="00E20D25"/>
    <w:rsid w:val="00E2167F"/>
    <w:rsid w:val="00E21E59"/>
    <w:rsid w:val="00E21F5B"/>
    <w:rsid w:val="00E22035"/>
    <w:rsid w:val="00E22709"/>
    <w:rsid w:val="00E229CA"/>
    <w:rsid w:val="00E22A90"/>
    <w:rsid w:val="00E23281"/>
    <w:rsid w:val="00E23446"/>
    <w:rsid w:val="00E23574"/>
    <w:rsid w:val="00E2387E"/>
    <w:rsid w:val="00E2420F"/>
    <w:rsid w:val="00E24299"/>
    <w:rsid w:val="00E245A0"/>
    <w:rsid w:val="00E24AE5"/>
    <w:rsid w:val="00E24DA6"/>
    <w:rsid w:val="00E24DAE"/>
    <w:rsid w:val="00E25A93"/>
    <w:rsid w:val="00E25C6E"/>
    <w:rsid w:val="00E26026"/>
    <w:rsid w:val="00E2652A"/>
    <w:rsid w:val="00E2657D"/>
    <w:rsid w:val="00E26A0D"/>
    <w:rsid w:val="00E26BA8"/>
    <w:rsid w:val="00E26DA6"/>
    <w:rsid w:val="00E26F15"/>
    <w:rsid w:val="00E2716E"/>
    <w:rsid w:val="00E27D23"/>
    <w:rsid w:val="00E27D5C"/>
    <w:rsid w:val="00E27E9E"/>
    <w:rsid w:val="00E30310"/>
    <w:rsid w:val="00E30814"/>
    <w:rsid w:val="00E3135C"/>
    <w:rsid w:val="00E31619"/>
    <w:rsid w:val="00E3181A"/>
    <w:rsid w:val="00E32555"/>
    <w:rsid w:val="00E326F3"/>
    <w:rsid w:val="00E32ACE"/>
    <w:rsid w:val="00E32DAC"/>
    <w:rsid w:val="00E32EAA"/>
    <w:rsid w:val="00E339E6"/>
    <w:rsid w:val="00E33BC3"/>
    <w:rsid w:val="00E33F3C"/>
    <w:rsid w:val="00E34322"/>
    <w:rsid w:val="00E34638"/>
    <w:rsid w:val="00E34C9D"/>
    <w:rsid w:val="00E34DE7"/>
    <w:rsid w:val="00E35126"/>
    <w:rsid w:val="00E35879"/>
    <w:rsid w:val="00E366E8"/>
    <w:rsid w:val="00E36732"/>
    <w:rsid w:val="00E36920"/>
    <w:rsid w:val="00E36950"/>
    <w:rsid w:val="00E36B76"/>
    <w:rsid w:val="00E36D8C"/>
    <w:rsid w:val="00E3715D"/>
    <w:rsid w:val="00E37237"/>
    <w:rsid w:val="00E37797"/>
    <w:rsid w:val="00E37D4D"/>
    <w:rsid w:val="00E4027E"/>
    <w:rsid w:val="00E404F5"/>
    <w:rsid w:val="00E4058B"/>
    <w:rsid w:val="00E40661"/>
    <w:rsid w:val="00E40E75"/>
    <w:rsid w:val="00E40F53"/>
    <w:rsid w:val="00E4133E"/>
    <w:rsid w:val="00E413CC"/>
    <w:rsid w:val="00E419C2"/>
    <w:rsid w:val="00E41B2A"/>
    <w:rsid w:val="00E41ED8"/>
    <w:rsid w:val="00E421D4"/>
    <w:rsid w:val="00E4229C"/>
    <w:rsid w:val="00E4296F"/>
    <w:rsid w:val="00E42D29"/>
    <w:rsid w:val="00E430F2"/>
    <w:rsid w:val="00E434F1"/>
    <w:rsid w:val="00E43528"/>
    <w:rsid w:val="00E43AB8"/>
    <w:rsid w:val="00E43B1F"/>
    <w:rsid w:val="00E43D9C"/>
    <w:rsid w:val="00E44376"/>
    <w:rsid w:val="00E45143"/>
    <w:rsid w:val="00E45268"/>
    <w:rsid w:val="00E45DAF"/>
    <w:rsid w:val="00E46169"/>
    <w:rsid w:val="00E46258"/>
    <w:rsid w:val="00E465D2"/>
    <w:rsid w:val="00E465F4"/>
    <w:rsid w:val="00E4698A"/>
    <w:rsid w:val="00E46F8F"/>
    <w:rsid w:val="00E473BA"/>
    <w:rsid w:val="00E47568"/>
    <w:rsid w:val="00E47738"/>
    <w:rsid w:val="00E47745"/>
    <w:rsid w:val="00E47944"/>
    <w:rsid w:val="00E4798A"/>
    <w:rsid w:val="00E47A7F"/>
    <w:rsid w:val="00E47AD9"/>
    <w:rsid w:val="00E50D0C"/>
    <w:rsid w:val="00E50EEE"/>
    <w:rsid w:val="00E50FB3"/>
    <w:rsid w:val="00E51B63"/>
    <w:rsid w:val="00E51C5E"/>
    <w:rsid w:val="00E52075"/>
    <w:rsid w:val="00E52433"/>
    <w:rsid w:val="00E5260F"/>
    <w:rsid w:val="00E52884"/>
    <w:rsid w:val="00E52A65"/>
    <w:rsid w:val="00E5310A"/>
    <w:rsid w:val="00E53247"/>
    <w:rsid w:val="00E53DB8"/>
    <w:rsid w:val="00E53DBD"/>
    <w:rsid w:val="00E543FF"/>
    <w:rsid w:val="00E54981"/>
    <w:rsid w:val="00E55014"/>
    <w:rsid w:val="00E5520E"/>
    <w:rsid w:val="00E55214"/>
    <w:rsid w:val="00E552B8"/>
    <w:rsid w:val="00E5585E"/>
    <w:rsid w:val="00E55B51"/>
    <w:rsid w:val="00E55F2B"/>
    <w:rsid w:val="00E5611C"/>
    <w:rsid w:val="00E56266"/>
    <w:rsid w:val="00E562EE"/>
    <w:rsid w:val="00E56602"/>
    <w:rsid w:val="00E5663F"/>
    <w:rsid w:val="00E56A22"/>
    <w:rsid w:val="00E56CB0"/>
    <w:rsid w:val="00E56D22"/>
    <w:rsid w:val="00E57485"/>
    <w:rsid w:val="00E57567"/>
    <w:rsid w:val="00E576B4"/>
    <w:rsid w:val="00E57753"/>
    <w:rsid w:val="00E57826"/>
    <w:rsid w:val="00E6085A"/>
    <w:rsid w:val="00E60915"/>
    <w:rsid w:val="00E60974"/>
    <w:rsid w:val="00E60999"/>
    <w:rsid w:val="00E609E6"/>
    <w:rsid w:val="00E60BCF"/>
    <w:rsid w:val="00E60C7B"/>
    <w:rsid w:val="00E61356"/>
    <w:rsid w:val="00E6155B"/>
    <w:rsid w:val="00E6184C"/>
    <w:rsid w:val="00E61EF2"/>
    <w:rsid w:val="00E61F90"/>
    <w:rsid w:val="00E62020"/>
    <w:rsid w:val="00E620E2"/>
    <w:rsid w:val="00E624C8"/>
    <w:rsid w:val="00E624F8"/>
    <w:rsid w:val="00E628BF"/>
    <w:rsid w:val="00E6309D"/>
    <w:rsid w:val="00E63A29"/>
    <w:rsid w:val="00E63D71"/>
    <w:rsid w:val="00E641EC"/>
    <w:rsid w:val="00E643E8"/>
    <w:rsid w:val="00E64E10"/>
    <w:rsid w:val="00E65835"/>
    <w:rsid w:val="00E659E3"/>
    <w:rsid w:val="00E65B98"/>
    <w:rsid w:val="00E65C4F"/>
    <w:rsid w:val="00E65F94"/>
    <w:rsid w:val="00E66917"/>
    <w:rsid w:val="00E669E1"/>
    <w:rsid w:val="00E66BBA"/>
    <w:rsid w:val="00E66EB9"/>
    <w:rsid w:val="00E6729E"/>
    <w:rsid w:val="00E672CB"/>
    <w:rsid w:val="00E6748A"/>
    <w:rsid w:val="00E678B6"/>
    <w:rsid w:val="00E67F37"/>
    <w:rsid w:val="00E70236"/>
    <w:rsid w:val="00E70648"/>
    <w:rsid w:val="00E71148"/>
    <w:rsid w:val="00E711FA"/>
    <w:rsid w:val="00E7169B"/>
    <w:rsid w:val="00E71C0D"/>
    <w:rsid w:val="00E72068"/>
    <w:rsid w:val="00E7257D"/>
    <w:rsid w:val="00E728DC"/>
    <w:rsid w:val="00E72B4E"/>
    <w:rsid w:val="00E72D71"/>
    <w:rsid w:val="00E73209"/>
    <w:rsid w:val="00E7337D"/>
    <w:rsid w:val="00E7388F"/>
    <w:rsid w:val="00E73B36"/>
    <w:rsid w:val="00E73DAB"/>
    <w:rsid w:val="00E74113"/>
    <w:rsid w:val="00E743CE"/>
    <w:rsid w:val="00E746E9"/>
    <w:rsid w:val="00E74912"/>
    <w:rsid w:val="00E75171"/>
    <w:rsid w:val="00E751E0"/>
    <w:rsid w:val="00E75473"/>
    <w:rsid w:val="00E759A9"/>
    <w:rsid w:val="00E76E1A"/>
    <w:rsid w:val="00E77B41"/>
    <w:rsid w:val="00E77FD7"/>
    <w:rsid w:val="00E80C07"/>
    <w:rsid w:val="00E80D67"/>
    <w:rsid w:val="00E8111D"/>
    <w:rsid w:val="00E81DC9"/>
    <w:rsid w:val="00E81DFF"/>
    <w:rsid w:val="00E81F38"/>
    <w:rsid w:val="00E827EC"/>
    <w:rsid w:val="00E82D42"/>
    <w:rsid w:val="00E830F0"/>
    <w:rsid w:val="00E832CA"/>
    <w:rsid w:val="00E83DE2"/>
    <w:rsid w:val="00E840D8"/>
    <w:rsid w:val="00E84D78"/>
    <w:rsid w:val="00E85D04"/>
    <w:rsid w:val="00E86118"/>
    <w:rsid w:val="00E86812"/>
    <w:rsid w:val="00E86EAD"/>
    <w:rsid w:val="00E86F67"/>
    <w:rsid w:val="00E86F88"/>
    <w:rsid w:val="00E87086"/>
    <w:rsid w:val="00E872C9"/>
    <w:rsid w:val="00E87391"/>
    <w:rsid w:val="00E876E9"/>
    <w:rsid w:val="00E87B8A"/>
    <w:rsid w:val="00E87DB0"/>
    <w:rsid w:val="00E9037E"/>
    <w:rsid w:val="00E91321"/>
    <w:rsid w:val="00E91EA7"/>
    <w:rsid w:val="00E9215E"/>
    <w:rsid w:val="00E9258C"/>
    <w:rsid w:val="00E92756"/>
    <w:rsid w:val="00E92878"/>
    <w:rsid w:val="00E92AA9"/>
    <w:rsid w:val="00E92B5B"/>
    <w:rsid w:val="00E92BED"/>
    <w:rsid w:val="00E92C50"/>
    <w:rsid w:val="00E92D77"/>
    <w:rsid w:val="00E93683"/>
    <w:rsid w:val="00E93EE0"/>
    <w:rsid w:val="00E942DA"/>
    <w:rsid w:val="00E948D5"/>
    <w:rsid w:val="00E94F4B"/>
    <w:rsid w:val="00E94FAE"/>
    <w:rsid w:val="00E9531D"/>
    <w:rsid w:val="00E955BB"/>
    <w:rsid w:val="00E955E6"/>
    <w:rsid w:val="00E957B0"/>
    <w:rsid w:val="00E9664F"/>
    <w:rsid w:val="00E96C9A"/>
    <w:rsid w:val="00E97100"/>
    <w:rsid w:val="00E971D2"/>
    <w:rsid w:val="00E97225"/>
    <w:rsid w:val="00E97448"/>
    <w:rsid w:val="00E97687"/>
    <w:rsid w:val="00E976D9"/>
    <w:rsid w:val="00E979AE"/>
    <w:rsid w:val="00E979F8"/>
    <w:rsid w:val="00EA0801"/>
    <w:rsid w:val="00EA0DDD"/>
    <w:rsid w:val="00EA1223"/>
    <w:rsid w:val="00EA16CD"/>
    <w:rsid w:val="00EA1A44"/>
    <w:rsid w:val="00EA1D37"/>
    <w:rsid w:val="00EA1D86"/>
    <w:rsid w:val="00EA1E1A"/>
    <w:rsid w:val="00EA1F80"/>
    <w:rsid w:val="00EA2062"/>
    <w:rsid w:val="00EA2420"/>
    <w:rsid w:val="00EA2533"/>
    <w:rsid w:val="00EA270F"/>
    <w:rsid w:val="00EA2724"/>
    <w:rsid w:val="00EA2B15"/>
    <w:rsid w:val="00EA2DA7"/>
    <w:rsid w:val="00EA2EFB"/>
    <w:rsid w:val="00EA36B7"/>
    <w:rsid w:val="00EA39BF"/>
    <w:rsid w:val="00EA3C86"/>
    <w:rsid w:val="00EA412C"/>
    <w:rsid w:val="00EA4254"/>
    <w:rsid w:val="00EA43E4"/>
    <w:rsid w:val="00EA44AE"/>
    <w:rsid w:val="00EA4589"/>
    <w:rsid w:val="00EA4DC2"/>
    <w:rsid w:val="00EA513D"/>
    <w:rsid w:val="00EA52D4"/>
    <w:rsid w:val="00EA53BA"/>
    <w:rsid w:val="00EA551B"/>
    <w:rsid w:val="00EA59AF"/>
    <w:rsid w:val="00EA5BA0"/>
    <w:rsid w:val="00EA5D6E"/>
    <w:rsid w:val="00EA5EC4"/>
    <w:rsid w:val="00EA649F"/>
    <w:rsid w:val="00EA653A"/>
    <w:rsid w:val="00EA6D6B"/>
    <w:rsid w:val="00EA6E57"/>
    <w:rsid w:val="00EA6EA0"/>
    <w:rsid w:val="00EB0170"/>
    <w:rsid w:val="00EB03E9"/>
    <w:rsid w:val="00EB1788"/>
    <w:rsid w:val="00EB179A"/>
    <w:rsid w:val="00EB1AF2"/>
    <w:rsid w:val="00EB2221"/>
    <w:rsid w:val="00EB26D9"/>
    <w:rsid w:val="00EB298A"/>
    <w:rsid w:val="00EB2C55"/>
    <w:rsid w:val="00EB2C90"/>
    <w:rsid w:val="00EB31CA"/>
    <w:rsid w:val="00EB3268"/>
    <w:rsid w:val="00EB328C"/>
    <w:rsid w:val="00EB374D"/>
    <w:rsid w:val="00EB3D51"/>
    <w:rsid w:val="00EB3F5F"/>
    <w:rsid w:val="00EB43FA"/>
    <w:rsid w:val="00EB446E"/>
    <w:rsid w:val="00EB4A79"/>
    <w:rsid w:val="00EB5135"/>
    <w:rsid w:val="00EB51E4"/>
    <w:rsid w:val="00EB5251"/>
    <w:rsid w:val="00EB55A8"/>
    <w:rsid w:val="00EB5652"/>
    <w:rsid w:val="00EB5762"/>
    <w:rsid w:val="00EB5826"/>
    <w:rsid w:val="00EB5FF4"/>
    <w:rsid w:val="00EB663E"/>
    <w:rsid w:val="00EB7095"/>
    <w:rsid w:val="00EB70C3"/>
    <w:rsid w:val="00EB7197"/>
    <w:rsid w:val="00EB7513"/>
    <w:rsid w:val="00EB7B86"/>
    <w:rsid w:val="00EC040D"/>
    <w:rsid w:val="00EC0720"/>
    <w:rsid w:val="00EC076C"/>
    <w:rsid w:val="00EC084B"/>
    <w:rsid w:val="00EC09B1"/>
    <w:rsid w:val="00EC0D1D"/>
    <w:rsid w:val="00EC144C"/>
    <w:rsid w:val="00EC17B9"/>
    <w:rsid w:val="00EC198B"/>
    <w:rsid w:val="00EC1BCD"/>
    <w:rsid w:val="00EC1C95"/>
    <w:rsid w:val="00EC20A4"/>
    <w:rsid w:val="00EC20E0"/>
    <w:rsid w:val="00EC2251"/>
    <w:rsid w:val="00EC231B"/>
    <w:rsid w:val="00EC2370"/>
    <w:rsid w:val="00EC25CE"/>
    <w:rsid w:val="00EC301A"/>
    <w:rsid w:val="00EC30CE"/>
    <w:rsid w:val="00EC3C86"/>
    <w:rsid w:val="00EC3D87"/>
    <w:rsid w:val="00EC4000"/>
    <w:rsid w:val="00EC4493"/>
    <w:rsid w:val="00EC4FD1"/>
    <w:rsid w:val="00EC5D0C"/>
    <w:rsid w:val="00EC5F85"/>
    <w:rsid w:val="00EC634D"/>
    <w:rsid w:val="00EC63AE"/>
    <w:rsid w:val="00EC6573"/>
    <w:rsid w:val="00EC66CD"/>
    <w:rsid w:val="00EC6806"/>
    <w:rsid w:val="00EC7034"/>
    <w:rsid w:val="00EC705E"/>
    <w:rsid w:val="00EC7ABB"/>
    <w:rsid w:val="00EC7B47"/>
    <w:rsid w:val="00ED00F8"/>
    <w:rsid w:val="00ED0216"/>
    <w:rsid w:val="00ED03F4"/>
    <w:rsid w:val="00ED096B"/>
    <w:rsid w:val="00ED0FAA"/>
    <w:rsid w:val="00ED111B"/>
    <w:rsid w:val="00ED188B"/>
    <w:rsid w:val="00ED1CAA"/>
    <w:rsid w:val="00ED1DBB"/>
    <w:rsid w:val="00ED1FB3"/>
    <w:rsid w:val="00ED389B"/>
    <w:rsid w:val="00ED38D9"/>
    <w:rsid w:val="00ED3964"/>
    <w:rsid w:val="00ED3B8B"/>
    <w:rsid w:val="00ED3DBA"/>
    <w:rsid w:val="00ED40DF"/>
    <w:rsid w:val="00ED41EB"/>
    <w:rsid w:val="00ED433A"/>
    <w:rsid w:val="00ED4AEA"/>
    <w:rsid w:val="00ED4EFF"/>
    <w:rsid w:val="00ED4F5A"/>
    <w:rsid w:val="00ED4F9A"/>
    <w:rsid w:val="00ED5676"/>
    <w:rsid w:val="00ED57E0"/>
    <w:rsid w:val="00ED59E0"/>
    <w:rsid w:val="00ED5F16"/>
    <w:rsid w:val="00ED6096"/>
    <w:rsid w:val="00ED60DF"/>
    <w:rsid w:val="00ED60EA"/>
    <w:rsid w:val="00ED6B2E"/>
    <w:rsid w:val="00ED720F"/>
    <w:rsid w:val="00ED7752"/>
    <w:rsid w:val="00ED7774"/>
    <w:rsid w:val="00ED78C8"/>
    <w:rsid w:val="00ED7940"/>
    <w:rsid w:val="00ED7997"/>
    <w:rsid w:val="00ED7CEA"/>
    <w:rsid w:val="00EE0B29"/>
    <w:rsid w:val="00EE0E19"/>
    <w:rsid w:val="00EE1046"/>
    <w:rsid w:val="00EE1271"/>
    <w:rsid w:val="00EE1428"/>
    <w:rsid w:val="00EE14BE"/>
    <w:rsid w:val="00EE17E9"/>
    <w:rsid w:val="00EE18AC"/>
    <w:rsid w:val="00EE1D79"/>
    <w:rsid w:val="00EE201D"/>
    <w:rsid w:val="00EE24C7"/>
    <w:rsid w:val="00EE2846"/>
    <w:rsid w:val="00EE32D8"/>
    <w:rsid w:val="00EE32E7"/>
    <w:rsid w:val="00EE3935"/>
    <w:rsid w:val="00EE3C2E"/>
    <w:rsid w:val="00EE4147"/>
    <w:rsid w:val="00EE4338"/>
    <w:rsid w:val="00EE43CC"/>
    <w:rsid w:val="00EE4656"/>
    <w:rsid w:val="00EE50B8"/>
    <w:rsid w:val="00EE574E"/>
    <w:rsid w:val="00EE5907"/>
    <w:rsid w:val="00EE5A51"/>
    <w:rsid w:val="00EE5B1D"/>
    <w:rsid w:val="00EE5E82"/>
    <w:rsid w:val="00EE63E4"/>
    <w:rsid w:val="00EE6453"/>
    <w:rsid w:val="00EE6543"/>
    <w:rsid w:val="00EE6656"/>
    <w:rsid w:val="00EE6915"/>
    <w:rsid w:val="00EE6B66"/>
    <w:rsid w:val="00EE6B6B"/>
    <w:rsid w:val="00EE6E26"/>
    <w:rsid w:val="00EE6E8E"/>
    <w:rsid w:val="00EE6F9B"/>
    <w:rsid w:val="00EE72E7"/>
    <w:rsid w:val="00EE7323"/>
    <w:rsid w:val="00EE7759"/>
    <w:rsid w:val="00EE77D8"/>
    <w:rsid w:val="00EE7809"/>
    <w:rsid w:val="00EE791C"/>
    <w:rsid w:val="00EE7EEE"/>
    <w:rsid w:val="00EF00DD"/>
    <w:rsid w:val="00EF09EC"/>
    <w:rsid w:val="00EF0AD7"/>
    <w:rsid w:val="00EF1B1D"/>
    <w:rsid w:val="00EF1E16"/>
    <w:rsid w:val="00EF237B"/>
    <w:rsid w:val="00EF23E2"/>
    <w:rsid w:val="00EF2957"/>
    <w:rsid w:val="00EF3178"/>
    <w:rsid w:val="00EF378D"/>
    <w:rsid w:val="00EF37E7"/>
    <w:rsid w:val="00EF38A2"/>
    <w:rsid w:val="00EF3A00"/>
    <w:rsid w:val="00EF3CDD"/>
    <w:rsid w:val="00EF3F44"/>
    <w:rsid w:val="00EF413F"/>
    <w:rsid w:val="00EF433B"/>
    <w:rsid w:val="00EF4489"/>
    <w:rsid w:val="00EF4959"/>
    <w:rsid w:val="00EF49A2"/>
    <w:rsid w:val="00EF4DC2"/>
    <w:rsid w:val="00EF4E12"/>
    <w:rsid w:val="00EF64FF"/>
    <w:rsid w:val="00EF665A"/>
    <w:rsid w:val="00EF6BEB"/>
    <w:rsid w:val="00EF6C9E"/>
    <w:rsid w:val="00EF6CBD"/>
    <w:rsid w:val="00EF7327"/>
    <w:rsid w:val="00EF7508"/>
    <w:rsid w:val="00EF7B0F"/>
    <w:rsid w:val="00EF7FD5"/>
    <w:rsid w:val="00F00E20"/>
    <w:rsid w:val="00F00F96"/>
    <w:rsid w:val="00F01181"/>
    <w:rsid w:val="00F01265"/>
    <w:rsid w:val="00F012E7"/>
    <w:rsid w:val="00F014BF"/>
    <w:rsid w:val="00F01AAD"/>
    <w:rsid w:val="00F01ADA"/>
    <w:rsid w:val="00F0216A"/>
    <w:rsid w:val="00F023D4"/>
    <w:rsid w:val="00F02626"/>
    <w:rsid w:val="00F02908"/>
    <w:rsid w:val="00F03A10"/>
    <w:rsid w:val="00F04232"/>
    <w:rsid w:val="00F04691"/>
    <w:rsid w:val="00F04DA9"/>
    <w:rsid w:val="00F04DF4"/>
    <w:rsid w:val="00F05050"/>
    <w:rsid w:val="00F056CB"/>
    <w:rsid w:val="00F069DB"/>
    <w:rsid w:val="00F06F5E"/>
    <w:rsid w:val="00F071BB"/>
    <w:rsid w:val="00F0726F"/>
    <w:rsid w:val="00F073FF"/>
    <w:rsid w:val="00F075BE"/>
    <w:rsid w:val="00F10502"/>
    <w:rsid w:val="00F108BA"/>
    <w:rsid w:val="00F10E7F"/>
    <w:rsid w:val="00F114E0"/>
    <w:rsid w:val="00F1159D"/>
    <w:rsid w:val="00F115F3"/>
    <w:rsid w:val="00F11D94"/>
    <w:rsid w:val="00F127B3"/>
    <w:rsid w:val="00F127FA"/>
    <w:rsid w:val="00F1282C"/>
    <w:rsid w:val="00F1287A"/>
    <w:rsid w:val="00F12E71"/>
    <w:rsid w:val="00F13012"/>
    <w:rsid w:val="00F13149"/>
    <w:rsid w:val="00F13317"/>
    <w:rsid w:val="00F1348E"/>
    <w:rsid w:val="00F1384C"/>
    <w:rsid w:val="00F13947"/>
    <w:rsid w:val="00F144C6"/>
    <w:rsid w:val="00F145ED"/>
    <w:rsid w:val="00F14709"/>
    <w:rsid w:val="00F148E3"/>
    <w:rsid w:val="00F14AE9"/>
    <w:rsid w:val="00F14FF4"/>
    <w:rsid w:val="00F153D3"/>
    <w:rsid w:val="00F1565E"/>
    <w:rsid w:val="00F15976"/>
    <w:rsid w:val="00F15A5B"/>
    <w:rsid w:val="00F15BD7"/>
    <w:rsid w:val="00F16242"/>
    <w:rsid w:val="00F173CF"/>
    <w:rsid w:val="00F17546"/>
    <w:rsid w:val="00F17624"/>
    <w:rsid w:val="00F1782E"/>
    <w:rsid w:val="00F17A08"/>
    <w:rsid w:val="00F17F61"/>
    <w:rsid w:val="00F2014C"/>
    <w:rsid w:val="00F2027B"/>
    <w:rsid w:val="00F20FE1"/>
    <w:rsid w:val="00F2132E"/>
    <w:rsid w:val="00F213AE"/>
    <w:rsid w:val="00F21421"/>
    <w:rsid w:val="00F214FD"/>
    <w:rsid w:val="00F21D34"/>
    <w:rsid w:val="00F21D7F"/>
    <w:rsid w:val="00F21EDC"/>
    <w:rsid w:val="00F2292E"/>
    <w:rsid w:val="00F22A2C"/>
    <w:rsid w:val="00F22A34"/>
    <w:rsid w:val="00F23A50"/>
    <w:rsid w:val="00F23B6B"/>
    <w:rsid w:val="00F2406A"/>
    <w:rsid w:val="00F240CC"/>
    <w:rsid w:val="00F247D0"/>
    <w:rsid w:val="00F24B2C"/>
    <w:rsid w:val="00F25095"/>
    <w:rsid w:val="00F252D5"/>
    <w:rsid w:val="00F2544D"/>
    <w:rsid w:val="00F257B0"/>
    <w:rsid w:val="00F25880"/>
    <w:rsid w:val="00F26599"/>
    <w:rsid w:val="00F277A0"/>
    <w:rsid w:val="00F2790E"/>
    <w:rsid w:val="00F27AB4"/>
    <w:rsid w:val="00F30024"/>
    <w:rsid w:val="00F3007A"/>
    <w:rsid w:val="00F301FA"/>
    <w:rsid w:val="00F309C4"/>
    <w:rsid w:val="00F30A46"/>
    <w:rsid w:val="00F30CE0"/>
    <w:rsid w:val="00F30D7D"/>
    <w:rsid w:val="00F316DF"/>
    <w:rsid w:val="00F31AC4"/>
    <w:rsid w:val="00F31E8A"/>
    <w:rsid w:val="00F31F19"/>
    <w:rsid w:val="00F3218F"/>
    <w:rsid w:val="00F3233E"/>
    <w:rsid w:val="00F32503"/>
    <w:rsid w:val="00F3250E"/>
    <w:rsid w:val="00F32642"/>
    <w:rsid w:val="00F32656"/>
    <w:rsid w:val="00F32778"/>
    <w:rsid w:val="00F32AFA"/>
    <w:rsid w:val="00F32D65"/>
    <w:rsid w:val="00F330A3"/>
    <w:rsid w:val="00F33487"/>
    <w:rsid w:val="00F335D7"/>
    <w:rsid w:val="00F33799"/>
    <w:rsid w:val="00F33D9E"/>
    <w:rsid w:val="00F341F6"/>
    <w:rsid w:val="00F34279"/>
    <w:rsid w:val="00F343EE"/>
    <w:rsid w:val="00F34519"/>
    <w:rsid w:val="00F347B2"/>
    <w:rsid w:val="00F34E76"/>
    <w:rsid w:val="00F34EF4"/>
    <w:rsid w:val="00F353F5"/>
    <w:rsid w:val="00F35797"/>
    <w:rsid w:val="00F3588C"/>
    <w:rsid w:val="00F36237"/>
    <w:rsid w:val="00F3624E"/>
    <w:rsid w:val="00F36916"/>
    <w:rsid w:val="00F369FC"/>
    <w:rsid w:val="00F37262"/>
    <w:rsid w:val="00F37ADA"/>
    <w:rsid w:val="00F37BA3"/>
    <w:rsid w:val="00F40077"/>
    <w:rsid w:val="00F407B7"/>
    <w:rsid w:val="00F41751"/>
    <w:rsid w:val="00F41838"/>
    <w:rsid w:val="00F41C89"/>
    <w:rsid w:val="00F422C3"/>
    <w:rsid w:val="00F42353"/>
    <w:rsid w:val="00F42373"/>
    <w:rsid w:val="00F4237D"/>
    <w:rsid w:val="00F42421"/>
    <w:rsid w:val="00F42B96"/>
    <w:rsid w:val="00F43137"/>
    <w:rsid w:val="00F4320E"/>
    <w:rsid w:val="00F4347A"/>
    <w:rsid w:val="00F434AA"/>
    <w:rsid w:val="00F438FD"/>
    <w:rsid w:val="00F43A42"/>
    <w:rsid w:val="00F43C83"/>
    <w:rsid w:val="00F441A9"/>
    <w:rsid w:val="00F447A1"/>
    <w:rsid w:val="00F449C5"/>
    <w:rsid w:val="00F45670"/>
    <w:rsid w:val="00F45C0A"/>
    <w:rsid w:val="00F4605E"/>
    <w:rsid w:val="00F460B9"/>
    <w:rsid w:val="00F4691A"/>
    <w:rsid w:val="00F469BF"/>
    <w:rsid w:val="00F46D9C"/>
    <w:rsid w:val="00F46F84"/>
    <w:rsid w:val="00F4702C"/>
    <w:rsid w:val="00F476C0"/>
    <w:rsid w:val="00F47B43"/>
    <w:rsid w:val="00F47B87"/>
    <w:rsid w:val="00F47B92"/>
    <w:rsid w:val="00F47D70"/>
    <w:rsid w:val="00F5001A"/>
    <w:rsid w:val="00F5052E"/>
    <w:rsid w:val="00F50962"/>
    <w:rsid w:val="00F51B8B"/>
    <w:rsid w:val="00F52057"/>
    <w:rsid w:val="00F52189"/>
    <w:rsid w:val="00F525FD"/>
    <w:rsid w:val="00F530BE"/>
    <w:rsid w:val="00F53129"/>
    <w:rsid w:val="00F534BB"/>
    <w:rsid w:val="00F547BC"/>
    <w:rsid w:val="00F548A1"/>
    <w:rsid w:val="00F54D41"/>
    <w:rsid w:val="00F54E6D"/>
    <w:rsid w:val="00F54EA1"/>
    <w:rsid w:val="00F54FDA"/>
    <w:rsid w:val="00F552C0"/>
    <w:rsid w:val="00F558F7"/>
    <w:rsid w:val="00F56348"/>
    <w:rsid w:val="00F56542"/>
    <w:rsid w:val="00F5660D"/>
    <w:rsid w:val="00F569FE"/>
    <w:rsid w:val="00F56AD5"/>
    <w:rsid w:val="00F56BD4"/>
    <w:rsid w:val="00F56C62"/>
    <w:rsid w:val="00F579D2"/>
    <w:rsid w:val="00F57B12"/>
    <w:rsid w:val="00F57C77"/>
    <w:rsid w:val="00F57C8E"/>
    <w:rsid w:val="00F57E0C"/>
    <w:rsid w:val="00F60385"/>
    <w:rsid w:val="00F605B0"/>
    <w:rsid w:val="00F60818"/>
    <w:rsid w:val="00F60884"/>
    <w:rsid w:val="00F61017"/>
    <w:rsid w:val="00F61064"/>
    <w:rsid w:val="00F613AD"/>
    <w:rsid w:val="00F6147F"/>
    <w:rsid w:val="00F61BC8"/>
    <w:rsid w:val="00F61C3A"/>
    <w:rsid w:val="00F61CB4"/>
    <w:rsid w:val="00F62180"/>
    <w:rsid w:val="00F62649"/>
    <w:rsid w:val="00F6265F"/>
    <w:rsid w:val="00F62681"/>
    <w:rsid w:val="00F628BB"/>
    <w:rsid w:val="00F6298D"/>
    <w:rsid w:val="00F62CEC"/>
    <w:rsid w:val="00F62FB1"/>
    <w:rsid w:val="00F63299"/>
    <w:rsid w:val="00F63BD0"/>
    <w:rsid w:val="00F63BED"/>
    <w:rsid w:val="00F63C62"/>
    <w:rsid w:val="00F63CEB"/>
    <w:rsid w:val="00F63F44"/>
    <w:rsid w:val="00F64009"/>
    <w:rsid w:val="00F64119"/>
    <w:rsid w:val="00F64184"/>
    <w:rsid w:val="00F6460E"/>
    <w:rsid w:val="00F6496C"/>
    <w:rsid w:val="00F649B9"/>
    <w:rsid w:val="00F64B3B"/>
    <w:rsid w:val="00F65015"/>
    <w:rsid w:val="00F652D6"/>
    <w:rsid w:val="00F6531A"/>
    <w:rsid w:val="00F65693"/>
    <w:rsid w:val="00F65B54"/>
    <w:rsid w:val="00F65C4C"/>
    <w:rsid w:val="00F65D95"/>
    <w:rsid w:val="00F662D2"/>
    <w:rsid w:val="00F663A8"/>
    <w:rsid w:val="00F6640D"/>
    <w:rsid w:val="00F6654F"/>
    <w:rsid w:val="00F66607"/>
    <w:rsid w:val="00F66718"/>
    <w:rsid w:val="00F668F3"/>
    <w:rsid w:val="00F66AB0"/>
    <w:rsid w:val="00F66ABA"/>
    <w:rsid w:val="00F66DB3"/>
    <w:rsid w:val="00F6710F"/>
    <w:rsid w:val="00F67172"/>
    <w:rsid w:val="00F6731A"/>
    <w:rsid w:val="00F673B6"/>
    <w:rsid w:val="00F67532"/>
    <w:rsid w:val="00F67779"/>
    <w:rsid w:val="00F67964"/>
    <w:rsid w:val="00F67D34"/>
    <w:rsid w:val="00F67F5D"/>
    <w:rsid w:val="00F70500"/>
    <w:rsid w:val="00F70581"/>
    <w:rsid w:val="00F70799"/>
    <w:rsid w:val="00F70ACE"/>
    <w:rsid w:val="00F70B9A"/>
    <w:rsid w:val="00F71425"/>
    <w:rsid w:val="00F71D7D"/>
    <w:rsid w:val="00F71E37"/>
    <w:rsid w:val="00F7277C"/>
    <w:rsid w:val="00F72A2C"/>
    <w:rsid w:val="00F7348A"/>
    <w:rsid w:val="00F73927"/>
    <w:rsid w:val="00F73980"/>
    <w:rsid w:val="00F739A7"/>
    <w:rsid w:val="00F73EEF"/>
    <w:rsid w:val="00F7411F"/>
    <w:rsid w:val="00F743EF"/>
    <w:rsid w:val="00F744C2"/>
    <w:rsid w:val="00F7477C"/>
    <w:rsid w:val="00F747FE"/>
    <w:rsid w:val="00F74894"/>
    <w:rsid w:val="00F74A54"/>
    <w:rsid w:val="00F751FB"/>
    <w:rsid w:val="00F7532E"/>
    <w:rsid w:val="00F75535"/>
    <w:rsid w:val="00F75750"/>
    <w:rsid w:val="00F75ACE"/>
    <w:rsid w:val="00F75C60"/>
    <w:rsid w:val="00F76463"/>
    <w:rsid w:val="00F764A3"/>
    <w:rsid w:val="00F7677E"/>
    <w:rsid w:val="00F76BF1"/>
    <w:rsid w:val="00F76D0D"/>
    <w:rsid w:val="00F7701A"/>
    <w:rsid w:val="00F77350"/>
    <w:rsid w:val="00F773C8"/>
    <w:rsid w:val="00F774CC"/>
    <w:rsid w:val="00F77500"/>
    <w:rsid w:val="00F77BDF"/>
    <w:rsid w:val="00F80078"/>
    <w:rsid w:val="00F801F0"/>
    <w:rsid w:val="00F80605"/>
    <w:rsid w:val="00F806FA"/>
    <w:rsid w:val="00F808EF"/>
    <w:rsid w:val="00F80DBD"/>
    <w:rsid w:val="00F810E4"/>
    <w:rsid w:val="00F811BC"/>
    <w:rsid w:val="00F82AF4"/>
    <w:rsid w:val="00F82F4D"/>
    <w:rsid w:val="00F83191"/>
    <w:rsid w:val="00F8382D"/>
    <w:rsid w:val="00F839DD"/>
    <w:rsid w:val="00F84C44"/>
    <w:rsid w:val="00F84D61"/>
    <w:rsid w:val="00F85DDD"/>
    <w:rsid w:val="00F85EEE"/>
    <w:rsid w:val="00F86264"/>
    <w:rsid w:val="00F86441"/>
    <w:rsid w:val="00F86740"/>
    <w:rsid w:val="00F86D95"/>
    <w:rsid w:val="00F874AE"/>
    <w:rsid w:val="00F876FC"/>
    <w:rsid w:val="00F87AEB"/>
    <w:rsid w:val="00F87BEC"/>
    <w:rsid w:val="00F90055"/>
    <w:rsid w:val="00F90646"/>
    <w:rsid w:val="00F9091F"/>
    <w:rsid w:val="00F90D79"/>
    <w:rsid w:val="00F91DBE"/>
    <w:rsid w:val="00F92298"/>
    <w:rsid w:val="00F924F5"/>
    <w:rsid w:val="00F9267D"/>
    <w:rsid w:val="00F92B8F"/>
    <w:rsid w:val="00F92D3A"/>
    <w:rsid w:val="00F933AB"/>
    <w:rsid w:val="00F93561"/>
    <w:rsid w:val="00F9473E"/>
    <w:rsid w:val="00F94DCA"/>
    <w:rsid w:val="00F95085"/>
    <w:rsid w:val="00F951D2"/>
    <w:rsid w:val="00F955E7"/>
    <w:rsid w:val="00F956EA"/>
    <w:rsid w:val="00F958C1"/>
    <w:rsid w:val="00F95D8D"/>
    <w:rsid w:val="00F960BE"/>
    <w:rsid w:val="00F96273"/>
    <w:rsid w:val="00F9651C"/>
    <w:rsid w:val="00F96AB5"/>
    <w:rsid w:val="00F96D4F"/>
    <w:rsid w:val="00F96DDD"/>
    <w:rsid w:val="00F9700F"/>
    <w:rsid w:val="00F9745E"/>
    <w:rsid w:val="00F975DC"/>
    <w:rsid w:val="00F975FC"/>
    <w:rsid w:val="00F9782C"/>
    <w:rsid w:val="00F97CE4"/>
    <w:rsid w:val="00FA02E8"/>
    <w:rsid w:val="00FA0480"/>
    <w:rsid w:val="00FA0774"/>
    <w:rsid w:val="00FA0795"/>
    <w:rsid w:val="00FA0C74"/>
    <w:rsid w:val="00FA0E9F"/>
    <w:rsid w:val="00FA10CB"/>
    <w:rsid w:val="00FA120E"/>
    <w:rsid w:val="00FA1B1D"/>
    <w:rsid w:val="00FA1B62"/>
    <w:rsid w:val="00FA1CB5"/>
    <w:rsid w:val="00FA23CA"/>
    <w:rsid w:val="00FA25C6"/>
    <w:rsid w:val="00FA2C84"/>
    <w:rsid w:val="00FA34E6"/>
    <w:rsid w:val="00FA3A1D"/>
    <w:rsid w:val="00FA432F"/>
    <w:rsid w:val="00FA47A0"/>
    <w:rsid w:val="00FA47A8"/>
    <w:rsid w:val="00FA49CE"/>
    <w:rsid w:val="00FA4A23"/>
    <w:rsid w:val="00FA4A74"/>
    <w:rsid w:val="00FA4C7D"/>
    <w:rsid w:val="00FA4D27"/>
    <w:rsid w:val="00FA4EBD"/>
    <w:rsid w:val="00FA5A38"/>
    <w:rsid w:val="00FA5CB7"/>
    <w:rsid w:val="00FA5D2C"/>
    <w:rsid w:val="00FA5E01"/>
    <w:rsid w:val="00FA5E79"/>
    <w:rsid w:val="00FA68B2"/>
    <w:rsid w:val="00FA6BA5"/>
    <w:rsid w:val="00FA6C69"/>
    <w:rsid w:val="00FA70DE"/>
    <w:rsid w:val="00FA727F"/>
    <w:rsid w:val="00FA7E20"/>
    <w:rsid w:val="00FB0697"/>
    <w:rsid w:val="00FB08D0"/>
    <w:rsid w:val="00FB0B9E"/>
    <w:rsid w:val="00FB0E11"/>
    <w:rsid w:val="00FB0F99"/>
    <w:rsid w:val="00FB1595"/>
    <w:rsid w:val="00FB1619"/>
    <w:rsid w:val="00FB184A"/>
    <w:rsid w:val="00FB1908"/>
    <w:rsid w:val="00FB20E8"/>
    <w:rsid w:val="00FB2633"/>
    <w:rsid w:val="00FB28F9"/>
    <w:rsid w:val="00FB297D"/>
    <w:rsid w:val="00FB2C71"/>
    <w:rsid w:val="00FB366E"/>
    <w:rsid w:val="00FB3C16"/>
    <w:rsid w:val="00FB3CE8"/>
    <w:rsid w:val="00FB3DE6"/>
    <w:rsid w:val="00FB3E52"/>
    <w:rsid w:val="00FB440C"/>
    <w:rsid w:val="00FB4435"/>
    <w:rsid w:val="00FB460F"/>
    <w:rsid w:val="00FB488C"/>
    <w:rsid w:val="00FB4B6F"/>
    <w:rsid w:val="00FB4D2E"/>
    <w:rsid w:val="00FB4D9E"/>
    <w:rsid w:val="00FB4DC3"/>
    <w:rsid w:val="00FB5419"/>
    <w:rsid w:val="00FB5636"/>
    <w:rsid w:val="00FB57C3"/>
    <w:rsid w:val="00FB5849"/>
    <w:rsid w:val="00FB58EF"/>
    <w:rsid w:val="00FB5C33"/>
    <w:rsid w:val="00FB5D2D"/>
    <w:rsid w:val="00FB705C"/>
    <w:rsid w:val="00FB7618"/>
    <w:rsid w:val="00FB76FB"/>
    <w:rsid w:val="00FB7B4E"/>
    <w:rsid w:val="00FC0167"/>
    <w:rsid w:val="00FC0885"/>
    <w:rsid w:val="00FC0E5D"/>
    <w:rsid w:val="00FC14C8"/>
    <w:rsid w:val="00FC160D"/>
    <w:rsid w:val="00FC1EEB"/>
    <w:rsid w:val="00FC227E"/>
    <w:rsid w:val="00FC255F"/>
    <w:rsid w:val="00FC2805"/>
    <w:rsid w:val="00FC2844"/>
    <w:rsid w:val="00FC2CD1"/>
    <w:rsid w:val="00FC2F0B"/>
    <w:rsid w:val="00FC30B4"/>
    <w:rsid w:val="00FC31DD"/>
    <w:rsid w:val="00FC31E8"/>
    <w:rsid w:val="00FC3251"/>
    <w:rsid w:val="00FC33A3"/>
    <w:rsid w:val="00FC3DD3"/>
    <w:rsid w:val="00FC4064"/>
    <w:rsid w:val="00FC4389"/>
    <w:rsid w:val="00FC43C0"/>
    <w:rsid w:val="00FC44AC"/>
    <w:rsid w:val="00FC4565"/>
    <w:rsid w:val="00FC4580"/>
    <w:rsid w:val="00FC4D45"/>
    <w:rsid w:val="00FC5034"/>
    <w:rsid w:val="00FC51D4"/>
    <w:rsid w:val="00FC5B0F"/>
    <w:rsid w:val="00FC5C4A"/>
    <w:rsid w:val="00FC6086"/>
    <w:rsid w:val="00FC6138"/>
    <w:rsid w:val="00FC6502"/>
    <w:rsid w:val="00FC68D0"/>
    <w:rsid w:val="00FC6B48"/>
    <w:rsid w:val="00FC7AB8"/>
    <w:rsid w:val="00FC7B93"/>
    <w:rsid w:val="00FC7D6B"/>
    <w:rsid w:val="00FD0298"/>
    <w:rsid w:val="00FD0546"/>
    <w:rsid w:val="00FD07DC"/>
    <w:rsid w:val="00FD0B4F"/>
    <w:rsid w:val="00FD0B50"/>
    <w:rsid w:val="00FD0DB0"/>
    <w:rsid w:val="00FD14CD"/>
    <w:rsid w:val="00FD16B2"/>
    <w:rsid w:val="00FD1976"/>
    <w:rsid w:val="00FD1C9E"/>
    <w:rsid w:val="00FD1E8F"/>
    <w:rsid w:val="00FD20F2"/>
    <w:rsid w:val="00FD2121"/>
    <w:rsid w:val="00FD2A9E"/>
    <w:rsid w:val="00FD2BFF"/>
    <w:rsid w:val="00FD32CF"/>
    <w:rsid w:val="00FD3690"/>
    <w:rsid w:val="00FD39A3"/>
    <w:rsid w:val="00FD39CE"/>
    <w:rsid w:val="00FD426E"/>
    <w:rsid w:val="00FD45F1"/>
    <w:rsid w:val="00FD4D44"/>
    <w:rsid w:val="00FD4E70"/>
    <w:rsid w:val="00FD5865"/>
    <w:rsid w:val="00FD5875"/>
    <w:rsid w:val="00FD64AB"/>
    <w:rsid w:val="00FD68B3"/>
    <w:rsid w:val="00FD7F52"/>
    <w:rsid w:val="00FE0673"/>
    <w:rsid w:val="00FE082D"/>
    <w:rsid w:val="00FE1012"/>
    <w:rsid w:val="00FE1969"/>
    <w:rsid w:val="00FE2101"/>
    <w:rsid w:val="00FE2236"/>
    <w:rsid w:val="00FE292B"/>
    <w:rsid w:val="00FE296A"/>
    <w:rsid w:val="00FE2B3E"/>
    <w:rsid w:val="00FE31B6"/>
    <w:rsid w:val="00FE330F"/>
    <w:rsid w:val="00FE38CA"/>
    <w:rsid w:val="00FE3A59"/>
    <w:rsid w:val="00FE3B11"/>
    <w:rsid w:val="00FE432C"/>
    <w:rsid w:val="00FE43E4"/>
    <w:rsid w:val="00FE48CA"/>
    <w:rsid w:val="00FE51F9"/>
    <w:rsid w:val="00FE5424"/>
    <w:rsid w:val="00FE580D"/>
    <w:rsid w:val="00FE625C"/>
    <w:rsid w:val="00FE6A6C"/>
    <w:rsid w:val="00FE6B6B"/>
    <w:rsid w:val="00FE6FAA"/>
    <w:rsid w:val="00FE77B1"/>
    <w:rsid w:val="00FE7A85"/>
    <w:rsid w:val="00FE7C7D"/>
    <w:rsid w:val="00FE7D4C"/>
    <w:rsid w:val="00FE7DFA"/>
    <w:rsid w:val="00FF0702"/>
    <w:rsid w:val="00FF0EF8"/>
    <w:rsid w:val="00FF14B7"/>
    <w:rsid w:val="00FF1571"/>
    <w:rsid w:val="00FF1734"/>
    <w:rsid w:val="00FF18DA"/>
    <w:rsid w:val="00FF2434"/>
    <w:rsid w:val="00FF28C5"/>
    <w:rsid w:val="00FF2B1B"/>
    <w:rsid w:val="00FF2B87"/>
    <w:rsid w:val="00FF2D24"/>
    <w:rsid w:val="00FF2FF5"/>
    <w:rsid w:val="00FF32BB"/>
    <w:rsid w:val="00FF3C61"/>
    <w:rsid w:val="00FF3D86"/>
    <w:rsid w:val="00FF4306"/>
    <w:rsid w:val="00FF44D6"/>
    <w:rsid w:val="00FF4743"/>
    <w:rsid w:val="00FF4CFB"/>
    <w:rsid w:val="00FF4EB0"/>
    <w:rsid w:val="00FF4F13"/>
    <w:rsid w:val="00FF55F3"/>
    <w:rsid w:val="00FF5735"/>
    <w:rsid w:val="00FF5A10"/>
    <w:rsid w:val="00FF5E72"/>
    <w:rsid w:val="00FF6180"/>
    <w:rsid w:val="00FF66A4"/>
    <w:rsid w:val="00FF66C1"/>
    <w:rsid w:val="00FF6B01"/>
    <w:rsid w:val="00FF754F"/>
    <w:rsid w:val="00FF7656"/>
    <w:rsid w:val="00FF772F"/>
    <w:rsid w:val="00FF7829"/>
    <w:rsid w:val="00FF7841"/>
    <w:rsid w:val="00FF7C59"/>
    <w:rsid w:val="01709566"/>
    <w:rsid w:val="019F8B7C"/>
    <w:rsid w:val="01D42A01"/>
    <w:rsid w:val="02003B68"/>
    <w:rsid w:val="027B0EF3"/>
    <w:rsid w:val="0280405D"/>
    <w:rsid w:val="02A07C71"/>
    <w:rsid w:val="02A2BA8A"/>
    <w:rsid w:val="02AD564B"/>
    <w:rsid w:val="02F37B05"/>
    <w:rsid w:val="033263F6"/>
    <w:rsid w:val="03454AAA"/>
    <w:rsid w:val="03AED0CA"/>
    <w:rsid w:val="03C69372"/>
    <w:rsid w:val="03F988B6"/>
    <w:rsid w:val="040E52A7"/>
    <w:rsid w:val="041AF22A"/>
    <w:rsid w:val="042A3F18"/>
    <w:rsid w:val="04D2FB9A"/>
    <w:rsid w:val="04DFA7C4"/>
    <w:rsid w:val="04FF30DE"/>
    <w:rsid w:val="055AE391"/>
    <w:rsid w:val="05761D25"/>
    <w:rsid w:val="0610E7D3"/>
    <w:rsid w:val="0617B101"/>
    <w:rsid w:val="065DAE67"/>
    <w:rsid w:val="065F7FC8"/>
    <w:rsid w:val="06D8863C"/>
    <w:rsid w:val="06ECC572"/>
    <w:rsid w:val="0701E400"/>
    <w:rsid w:val="072A74F6"/>
    <w:rsid w:val="075FA869"/>
    <w:rsid w:val="0769E489"/>
    <w:rsid w:val="077BDF5A"/>
    <w:rsid w:val="079018FF"/>
    <w:rsid w:val="0796DB42"/>
    <w:rsid w:val="0827E586"/>
    <w:rsid w:val="083D9908"/>
    <w:rsid w:val="084B56C2"/>
    <w:rsid w:val="0884CB0C"/>
    <w:rsid w:val="08C0F507"/>
    <w:rsid w:val="08E35C47"/>
    <w:rsid w:val="0946C1FD"/>
    <w:rsid w:val="09470CB1"/>
    <w:rsid w:val="097F5FFC"/>
    <w:rsid w:val="09B0F66E"/>
    <w:rsid w:val="09C9C2D0"/>
    <w:rsid w:val="09FC94BC"/>
    <w:rsid w:val="0A022FDF"/>
    <w:rsid w:val="0A6D123F"/>
    <w:rsid w:val="0A7C1E48"/>
    <w:rsid w:val="0B1D9F50"/>
    <w:rsid w:val="0B3A4D3C"/>
    <w:rsid w:val="0B5ED7AB"/>
    <w:rsid w:val="0C122CC6"/>
    <w:rsid w:val="0C18475B"/>
    <w:rsid w:val="0C516293"/>
    <w:rsid w:val="0C5333C3"/>
    <w:rsid w:val="0C84A33D"/>
    <w:rsid w:val="0CB85350"/>
    <w:rsid w:val="0CC259C3"/>
    <w:rsid w:val="0CDFD448"/>
    <w:rsid w:val="0CEA77AC"/>
    <w:rsid w:val="0D0B4FB9"/>
    <w:rsid w:val="0D86BCDB"/>
    <w:rsid w:val="0E35FE45"/>
    <w:rsid w:val="0E4436B7"/>
    <w:rsid w:val="0E59B449"/>
    <w:rsid w:val="0E71D25C"/>
    <w:rsid w:val="0E8D3DB2"/>
    <w:rsid w:val="0EFF33BC"/>
    <w:rsid w:val="0F4580AD"/>
    <w:rsid w:val="0F6EE52A"/>
    <w:rsid w:val="0FB2B602"/>
    <w:rsid w:val="0FEEEFB9"/>
    <w:rsid w:val="102F2E10"/>
    <w:rsid w:val="1036E0CD"/>
    <w:rsid w:val="1038D51D"/>
    <w:rsid w:val="108E3EB8"/>
    <w:rsid w:val="10AB282A"/>
    <w:rsid w:val="1100D956"/>
    <w:rsid w:val="1113EC8A"/>
    <w:rsid w:val="114E011E"/>
    <w:rsid w:val="114F2082"/>
    <w:rsid w:val="11730522"/>
    <w:rsid w:val="11CEC204"/>
    <w:rsid w:val="11D17534"/>
    <w:rsid w:val="1250E640"/>
    <w:rsid w:val="12552570"/>
    <w:rsid w:val="128D028D"/>
    <w:rsid w:val="12907245"/>
    <w:rsid w:val="12C6EF36"/>
    <w:rsid w:val="1344D5FF"/>
    <w:rsid w:val="13625891"/>
    <w:rsid w:val="13644F6A"/>
    <w:rsid w:val="1374912B"/>
    <w:rsid w:val="138F20A7"/>
    <w:rsid w:val="13906338"/>
    <w:rsid w:val="13D7942A"/>
    <w:rsid w:val="1453CAE4"/>
    <w:rsid w:val="147FCB30"/>
    <w:rsid w:val="14D1BF8E"/>
    <w:rsid w:val="14E956CF"/>
    <w:rsid w:val="14F5C2E5"/>
    <w:rsid w:val="15160B3F"/>
    <w:rsid w:val="151B55BE"/>
    <w:rsid w:val="154C4624"/>
    <w:rsid w:val="157E3BD4"/>
    <w:rsid w:val="15AC82EA"/>
    <w:rsid w:val="15B7EA37"/>
    <w:rsid w:val="160A2491"/>
    <w:rsid w:val="1643506E"/>
    <w:rsid w:val="165BFF88"/>
    <w:rsid w:val="165E23C1"/>
    <w:rsid w:val="1682568E"/>
    <w:rsid w:val="16AFA774"/>
    <w:rsid w:val="16C4DD09"/>
    <w:rsid w:val="16FA3E27"/>
    <w:rsid w:val="16FCE575"/>
    <w:rsid w:val="171A9E6B"/>
    <w:rsid w:val="1789F12E"/>
    <w:rsid w:val="178C374B"/>
    <w:rsid w:val="17934B7D"/>
    <w:rsid w:val="180CB529"/>
    <w:rsid w:val="182522E3"/>
    <w:rsid w:val="189368A7"/>
    <w:rsid w:val="18E084E7"/>
    <w:rsid w:val="190B465B"/>
    <w:rsid w:val="1913BF93"/>
    <w:rsid w:val="191F4C08"/>
    <w:rsid w:val="1948FC1A"/>
    <w:rsid w:val="1979C50E"/>
    <w:rsid w:val="19C5200F"/>
    <w:rsid w:val="19F8955E"/>
    <w:rsid w:val="1A0CFBD7"/>
    <w:rsid w:val="1A351D73"/>
    <w:rsid w:val="1A5934AD"/>
    <w:rsid w:val="1A628327"/>
    <w:rsid w:val="1A63EAC4"/>
    <w:rsid w:val="1A718D3A"/>
    <w:rsid w:val="1A792B53"/>
    <w:rsid w:val="1A9574F6"/>
    <w:rsid w:val="1B3588FC"/>
    <w:rsid w:val="1BCFE6BF"/>
    <w:rsid w:val="1BE873BB"/>
    <w:rsid w:val="1BF1ACA2"/>
    <w:rsid w:val="1BFBE97A"/>
    <w:rsid w:val="1C038F69"/>
    <w:rsid w:val="1C08360C"/>
    <w:rsid w:val="1C3995B8"/>
    <w:rsid w:val="1C677779"/>
    <w:rsid w:val="1CB24FFC"/>
    <w:rsid w:val="1D240068"/>
    <w:rsid w:val="1D2587C8"/>
    <w:rsid w:val="1D570EE0"/>
    <w:rsid w:val="1D81958E"/>
    <w:rsid w:val="1D93A71E"/>
    <w:rsid w:val="1DA4066D"/>
    <w:rsid w:val="1E0FD8AB"/>
    <w:rsid w:val="1E27FF61"/>
    <w:rsid w:val="1E328F99"/>
    <w:rsid w:val="1E5E4173"/>
    <w:rsid w:val="1E990387"/>
    <w:rsid w:val="1EA60806"/>
    <w:rsid w:val="1EA67B58"/>
    <w:rsid w:val="1EA7A2D2"/>
    <w:rsid w:val="1F0A2924"/>
    <w:rsid w:val="1F0A4C6D"/>
    <w:rsid w:val="1F13DAE7"/>
    <w:rsid w:val="1F3B6452"/>
    <w:rsid w:val="1F9D21F4"/>
    <w:rsid w:val="1FAEF01B"/>
    <w:rsid w:val="1FC27704"/>
    <w:rsid w:val="20294478"/>
    <w:rsid w:val="2097A5A3"/>
    <w:rsid w:val="20A1C10A"/>
    <w:rsid w:val="21295508"/>
    <w:rsid w:val="217518B9"/>
    <w:rsid w:val="2178238A"/>
    <w:rsid w:val="21937DD4"/>
    <w:rsid w:val="21CDBC36"/>
    <w:rsid w:val="21F0549F"/>
    <w:rsid w:val="22A4DF9A"/>
    <w:rsid w:val="22C133AF"/>
    <w:rsid w:val="22ED776C"/>
    <w:rsid w:val="23075EBA"/>
    <w:rsid w:val="230F1999"/>
    <w:rsid w:val="232135C9"/>
    <w:rsid w:val="233D1463"/>
    <w:rsid w:val="2344471B"/>
    <w:rsid w:val="23466BB1"/>
    <w:rsid w:val="235928F4"/>
    <w:rsid w:val="2368714A"/>
    <w:rsid w:val="23AD1889"/>
    <w:rsid w:val="23DC16BB"/>
    <w:rsid w:val="243976AC"/>
    <w:rsid w:val="244DDDD7"/>
    <w:rsid w:val="25139228"/>
    <w:rsid w:val="251E0925"/>
    <w:rsid w:val="25377EAC"/>
    <w:rsid w:val="25B02768"/>
    <w:rsid w:val="25DC8BBD"/>
    <w:rsid w:val="2601C329"/>
    <w:rsid w:val="262A869B"/>
    <w:rsid w:val="26A81252"/>
    <w:rsid w:val="26AFA496"/>
    <w:rsid w:val="26B4CC4F"/>
    <w:rsid w:val="26BFBDA8"/>
    <w:rsid w:val="26F32B64"/>
    <w:rsid w:val="26FA76D6"/>
    <w:rsid w:val="2722EC64"/>
    <w:rsid w:val="2758622C"/>
    <w:rsid w:val="27BD5BF2"/>
    <w:rsid w:val="27E0AE3C"/>
    <w:rsid w:val="280A3B0E"/>
    <w:rsid w:val="2838FD7D"/>
    <w:rsid w:val="283A7CDC"/>
    <w:rsid w:val="28D659C5"/>
    <w:rsid w:val="291939B6"/>
    <w:rsid w:val="292B367D"/>
    <w:rsid w:val="2936823A"/>
    <w:rsid w:val="29542B40"/>
    <w:rsid w:val="29C7A5A2"/>
    <w:rsid w:val="29FD2E11"/>
    <w:rsid w:val="2A1BD7CD"/>
    <w:rsid w:val="2A335F6B"/>
    <w:rsid w:val="2A5AC2F2"/>
    <w:rsid w:val="2A66E32A"/>
    <w:rsid w:val="2A673394"/>
    <w:rsid w:val="2A722A26"/>
    <w:rsid w:val="2B126C0F"/>
    <w:rsid w:val="2B4CCB90"/>
    <w:rsid w:val="2B5AF36F"/>
    <w:rsid w:val="2B6447C6"/>
    <w:rsid w:val="2B72ABD0"/>
    <w:rsid w:val="2BFF2E32"/>
    <w:rsid w:val="2C31A762"/>
    <w:rsid w:val="2C6B610F"/>
    <w:rsid w:val="2C9D29FA"/>
    <w:rsid w:val="2CA0D8D4"/>
    <w:rsid w:val="2CADA287"/>
    <w:rsid w:val="2CF6CADE"/>
    <w:rsid w:val="2D011761"/>
    <w:rsid w:val="2D2889C5"/>
    <w:rsid w:val="2D2EBF78"/>
    <w:rsid w:val="2D4F882C"/>
    <w:rsid w:val="2D7574A7"/>
    <w:rsid w:val="2D784570"/>
    <w:rsid w:val="2DABCB64"/>
    <w:rsid w:val="2DB947ED"/>
    <w:rsid w:val="2E31C896"/>
    <w:rsid w:val="2E6E2C15"/>
    <w:rsid w:val="2E741DC0"/>
    <w:rsid w:val="2E9CE7C2"/>
    <w:rsid w:val="2F0367DA"/>
    <w:rsid w:val="2F0A0F91"/>
    <w:rsid w:val="2F55948D"/>
    <w:rsid w:val="2F55CEBC"/>
    <w:rsid w:val="2F96B950"/>
    <w:rsid w:val="2FD1DDAE"/>
    <w:rsid w:val="2FDEFA99"/>
    <w:rsid w:val="2FF13575"/>
    <w:rsid w:val="30200083"/>
    <w:rsid w:val="3042AC86"/>
    <w:rsid w:val="30B51C92"/>
    <w:rsid w:val="30C1A9AB"/>
    <w:rsid w:val="30D23463"/>
    <w:rsid w:val="3127802B"/>
    <w:rsid w:val="318DFF9D"/>
    <w:rsid w:val="31BC0752"/>
    <w:rsid w:val="32196433"/>
    <w:rsid w:val="3235B26C"/>
    <w:rsid w:val="32408419"/>
    <w:rsid w:val="325DC287"/>
    <w:rsid w:val="32622DE9"/>
    <w:rsid w:val="32878393"/>
    <w:rsid w:val="3298F669"/>
    <w:rsid w:val="329981C5"/>
    <w:rsid w:val="32BED641"/>
    <w:rsid w:val="32DBD190"/>
    <w:rsid w:val="32ED3009"/>
    <w:rsid w:val="334FBE66"/>
    <w:rsid w:val="339B2940"/>
    <w:rsid w:val="33AC60C7"/>
    <w:rsid w:val="33B6AAF5"/>
    <w:rsid w:val="33E4FDF6"/>
    <w:rsid w:val="34134EA6"/>
    <w:rsid w:val="3479B874"/>
    <w:rsid w:val="349EF43B"/>
    <w:rsid w:val="349FE59C"/>
    <w:rsid w:val="34E4F6A2"/>
    <w:rsid w:val="35036151"/>
    <w:rsid w:val="351923D1"/>
    <w:rsid w:val="354E8F31"/>
    <w:rsid w:val="3599D17E"/>
    <w:rsid w:val="3652E480"/>
    <w:rsid w:val="36787B94"/>
    <w:rsid w:val="36B427FD"/>
    <w:rsid w:val="36C966F3"/>
    <w:rsid w:val="36D707C0"/>
    <w:rsid w:val="36EA6837"/>
    <w:rsid w:val="36F6B740"/>
    <w:rsid w:val="3762C215"/>
    <w:rsid w:val="37757248"/>
    <w:rsid w:val="379E8904"/>
    <w:rsid w:val="37AE3205"/>
    <w:rsid w:val="37EA0C7E"/>
    <w:rsid w:val="37F803B6"/>
    <w:rsid w:val="381AA66A"/>
    <w:rsid w:val="3849FF2B"/>
    <w:rsid w:val="3859E1E6"/>
    <w:rsid w:val="386204C5"/>
    <w:rsid w:val="388E6301"/>
    <w:rsid w:val="38C00A36"/>
    <w:rsid w:val="38ED2200"/>
    <w:rsid w:val="39557CFD"/>
    <w:rsid w:val="39899E85"/>
    <w:rsid w:val="3A0A555F"/>
    <w:rsid w:val="3A1732D7"/>
    <w:rsid w:val="3A32EF63"/>
    <w:rsid w:val="3A3AAB24"/>
    <w:rsid w:val="3A404A0A"/>
    <w:rsid w:val="3A534353"/>
    <w:rsid w:val="3A61CFDA"/>
    <w:rsid w:val="3ADF6434"/>
    <w:rsid w:val="3BB63C47"/>
    <w:rsid w:val="3BCEFEAA"/>
    <w:rsid w:val="3BF44D62"/>
    <w:rsid w:val="3BF6DF76"/>
    <w:rsid w:val="3C929258"/>
    <w:rsid w:val="3CB4FEFC"/>
    <w:rsid w:val="3CD48D97"/>
    <w:rsid w:val="3CDE3165"/>
    <w:rsid w:val="3CFB4AC5"/>
    <w:rsid w:val="3D29F464"/>
    <w:rsid w:val="3D36EDC9"/>
    <w:rsid w:val="3D61C536"/>
    <w:rsid w:val="3DBA5ECC"/>
    <w:rsid w:val="3DCD041B"/>
    <w:rsid w:val="3DE4CFE0"/>
    <w:rsid w:val="3DE9F82D"/>
    <w:rsid w:val="3DEB2EAC"/>
    <w:rsid w:val="3E0180D4"/>
    <w:rsid w:val="3E1A4B52"/>
    <w:rsid w:val="3E1F31AD"/>
    <w:rsid w:val="3E26FFA1"/>
    <w:rsid w:val="3E5A5550"/>
    <w:rsid w:val="3EA89D39"/>
    <w:rsid w:val="3EAB12C9"/>
    <w:rsid w:val="3ECCCF6C"/>
    <w:rsid w:val="3F03B688"/>
    <w:rsid w:val="3F1408B3"/>
    <w:rsid w:val="3F8277C5"/>
    <w:rsid w:val="3F8D76EF"/>
    <w:rsid w:val="3FB70050"/>
    <w:rsid w:val="3FCA2A67"/>
    <w:rsid w:val="3FD0F908"/>
    <w:rsid w:val="403B54FE"/>
    <w:rsid w:val="4041C69C"/>
    <w:rsid w:val="404B5F52"/>
    <w:rsid w:val="405580EE"/>
    <w:rsid w:val="40A83F9F"/>
    <w:rsid w:val="40C1EE79"/>
    <w:rsid w:val="40C36BB8"/>
    <w:rsid w:val="40EA6F11"/>
    <w:rsid w:val="40EF6F20"/>
    <w:rsid w:val="410B9BFA"/>
    <w:rsid w:val="41295637"/>
    <w:rsid w:val="4146FABA"/>
    <w:rsid w:val="41497FF8"/>
    <w:rsid w:val="4198DC4A"/>
    <w:rsid w:val="41A69032"/>
    <w:rsid w:val="41B7E6D0"/>
    <w:rsid w:val="41D58DD8"/>
    <w:rsid w:val="41D6EB8D"/>
    <w:rsid w:val="41F90E06"/>
    <w:rsid w:val="421AFED3"/>
    <w:rsid w:val="4263B991"/>
    <w:rsid w:val="42997DCA"/>
    <w:rsid w:val="429D1C97"/>
    <w:rsid w:val="42E22D39"/>
    <w:rsid w:val="43054983"/>
    <w:rsid w:val="4365C61D"/>
    <w:rsid w:val="436AA789"/>
    <w:rsid w:val="43A1E301"/>
    <w:rsid w:val="43A7EEE4"/>
    <w:rsid w:val="43C06985"/>
    <w:rsid w:val="43EA2A65"/>
    <w:rsid w:val="44483E64"/>
    <w:rsid w:val="44CF66FF"/>
    <w:rsid w:val="45016E4D"/>
    <w:rsid w:val="455B002E"/>
    <w:rsid w:val="455CC083"/>
    <w:rsid w:val="45A4BCC3"/>
    <w:rsid w:val="45A55D94"/>
    <w:rsid w:val="45CCB77C"/>
    <w:rsid w:val="45DFF16B"/>
    <w:rsid w:val="46211300"/>
    <w:rsid w:val="462952D9"/>
    <w:rsid w:val="463CD6FA"/>
    <w:rsid w:val="4672C724"/>
    <w:rsid w:val="468C5F5E"/>
    <w:rsid w:val="46B3A27D"/>
    <w:rsid w:val="46B441BC"/>
    <w:rsid w:val="46D2325D"/>
    <w:rsid w:val="46DF2657"/>
    <w:rsid w:val="472C84D2"/>
    <w:rsid w:val="47808B1B"/>
    <w:rsid w:val="47967BB8"/>
    <w:rsid w:val="47A9A53F"/>
    <w:rsid w:val="47FC780F"/>
    <w:rsid w:val="48081DCE"/>
    <w:rsid w:val="48132937"/>
    <w:rsid w:val="486EE9D4"/>
    <w:rsid w:val="4883509B"/>
    <w:rsid w:val="4891D776"/>
    <w:rsid w:val="48C12BD7"/>
    <w:rsid w:val="491383EF"/>
    <w:rsid w:val="4931916A"/>
    <w:rsid w:val="493E5BC5"/>
    <w:rsid w:val="49861604"/>
    <w:rsid w:val="499CE521"/>
    <w:rsid w:val="499EA726"/>
    <w:rsid w:val="49D2C58E"/>
    <w:rsid w:val="49D41894"/>
    <w:rsid w:val="4A2736F6"/>
    <w:rsid w:val="4A3F717F"/>
    <w:rsid w:val="4A746DEE"/>
    <w:rsid w:val="4AEF25E6"/>
    <w:rsid w:val="4B269633"/>
    <w:rsid w:val="4B3FBE90"/>
    <w:rsid w:val="4B65BEA5"/>
    <w:rsid w:val="4B7B97B2"/>
    <w:rsid w:val="4B9A7F54"/>
    <w:rsid w:val="4BF041D5"/>
    <w:rsid w:val="4BFD5B5E"/>
    <w:rsid w:val="4C28C549"/>
    <w:rsid w:val="4C2959D5"/>
    <w:rsid w:val="4C6FC16B"/>
    <w:rsid w:val="4C770ACD"/>
    <w:rsid w:val="4CEA2CED"/>
    <w:rsid w:val="4CEC844F"/>
    <w:rsid w:val="4D1D6C2A"/>
    <w:rsid w:val="4D219CF1"/>
    <w:rsid w:val="4D372719"/>
    <w:rsid w:val="4D5A3B18"/>
    <w:rsid w:val="4DB6F236"/>
    <w:rsid w:val="4DC5910E"/>
    <w:rsid w:val="4E4B4CC6"/>
    <w:rsid w:val="4E5AC9E9"/>
    <w:rsid w:val="4E9AAC42"/>
    <w:rsid w:val="4E9DA717"/>
    <w:rsid w:val="4ECFFAAB"/>
    <w:rsid w:val="4F011FCE"/>
    <w:rsid w:val="4F0AE532"/>
    <w:rsid w:val="4F1522B4"/>
    <w:rsid w:val="4F40F1E2"/>
    <w:rsid w:val="4F66DBA8"/>
    <w:rsid w:val="4FA91099"/>
    <w:rsid w:val="4FD13316"/>
    <w:rsid w:val="4FF0FF4D"/>
    <w:rsid w:val="502535CC"/>
    <w:rsid w:val="50CF3C60"/>
    <w:rsid w:val="50F324C3"/>
    <w:rsid w:val="5185E983"/>
    <w:rsid w:val="5187BF18"/>
    <w:rsid w:val="51A82A76"/>
    <w:rsid w:val="51F4F674"/>
    <w:rsid w:val="5254A9F3"/>
    <w:rsid w:val="525F832A"/>
    <w:rsid w:val="533F0F05"/>
    <w:rsid w:val="53C5A6E9"/>
    <w:rsid w:val="53CDE20B"/>
    <w:rsid w:val="53DC371D"/>
    <w:rsid w:val="53E1EFCC"/>
    <w:rsid w:val="54578DF1"/>
    <w:rsid w:val="545E12B2"/>
    <w:rsid w:val="5471C5DB"/>
    <w:rsid w:val="54845E40"/>
    <w:rsid w:val="54A04B34"/>
    <w:rsid w:val="54AD2571"/>
    <w:rsid w:val="54BE390A"/>
    <w:rsid w:val="54EEF19E"/>
    <w:rsid w:val="54F50BED"/>
    <w:rsid w:val="54F97080"/>
    <w:rsid w:val="550D98E2"/>
    <w:rsid w:val="551C45F6"/>
    <w:rsid w:val="5577703C"/>
    <w:rsid w:val="557A4B36"/>
    <w:rsid w:val="557D736D"/>
    <w:rsid w:val="558A3BC5"/>
    <w:rsid w:val="55981CC3"/>
    <w:rsid w:val="55DA8608"/>
    <w:rsid w:val="55FE7540"/>
    <w:rsid w:val="563B722E"/>
    <w:rsid w:val="5770658C"/>
    <w:rsid w:val="57884C06"/>
    <w:rsid w:val="57A2780C"/>
    <w:rsid w:val="57C7391C"/>
    <w:rsid w:val="57E5F430"/>
    <w:rsid w:val="57F7EA7D"/>
    <w:rsid w:val="57FB7F81"/>
    <w:rsid w:val="582677F5"/>
    <w:rsid w:val="5845B213"/>
    <w:rsid w:val="586842C1"/>
    <w:rsid w:val="588325DD"/>
    <w:rsid w:val="58EB14E9"/>
    <w:rsid w:val="592E8B1B"/>
    <w:rsid w:val="593A7557"/>
    <w:rsid w:val="5947BAE6"/>
    <w:rsid w:val="59743FE8"/>
    <w:rsid w:val="59A69CD6"/>
    <w:rsid w:val="59D87777"/>
    <w:rsid w:val="5A041322"/>
    <w:rsid w:val="5A6F10EC"/>
    <w:rsid w:val="5A6F96B2"/>
    <w:rsid w:val="5A71392D"/>
    <w:rsid w:val="5A73ED43"/>
    <w:rsid w:val="5AA9215A"/>
    <w:rsid w:val="5AB881BB"/>
    <w:rsid w:val="5AD42D57"/>
    <w:rsid w:val="5B375AD3"/>
    <w:rsid w:val="5B41FCF5"/>
    <w:rsid w:val="5B45E20F"/>
    <w:rsid w:val="5B7CDA66"/>
    <w:rsid w:val="5BEEADB2"/>
    <w:rsid w:val="5BF060B1"/>
    <w:rsid w:val="5C78B0A6"/>
    <w:rsid w:val="5C85D1CA"/>
    <w:rsid w:val="5C9C2A36"/>
    <w:rsid w:val="5CF07AB0"/>
    <w:rsid w:val="5CF9D938"/>
    <w:rsid w:val="5D1AA298"/>
    <w:rsid w:val="5D50CB96"/>
    <w:rsid w:val="5D6A96E4"/>
    <w:rsid w:val="5D6E39F1"/>
    <w:rsid w:val="5E011300"/>
    <w:rsid w:val="5E2943A5"/>
    <w:rsid w:val="5E33A908"/>
    <w:rsid w:val="5E4DD683"/>
    <w:rsid w:val="5E7D8BFB"/>
    <w:rsid w:val="5E985751"/>
    <w:rsid w:val="5E9B4FEE"/>
    <w:rsid w:val="5EA4CE60"/>
    <w:rsid w:val="5EC03808"/>
    <w:rsid w:val="5ED5A432"/>
    <w:rsid w:val="5EF584D5"/>
    <w:rsid w:val="5F05C091"/>
    <w:rsid w:val="5F22E2F8"/>
    <w:rsid w:val="5F541AD2"/>
    <w:rsid w:val="5F5A98EE"/>
    <w:rsid w:val="5F766581"/>
    <w:rsid w:val="5F8C71C4"/>
    <w:rsid w:val="5FB9B847"/>
    <w:rsid w:val="5FCA93B9"/>
    <w:rsid w:val="5FF59008"/>
    <w:rsid w:val="607484A2"/>
    <w:rsid w:val="6079F01B"/>
    <w:rsid w:val="6083C43E"/>
    <w:rsid w:val="60912BB1"/>
    <w:rsid w:val="60BED717"/>
    <w:rsid w:val="6140F097"/>
    <w:rsid w:val="61718BE3"/>
    <w:rsid w:val="6178404B"/>
    <w:rsid w:val="6193CE82"/>
    <w:rsid w:val="6197A866"/>
    <w:rsid w:val="61B3479E"/>
    <w:rsid w:val="61E6C5B6"/>
    <w:rsid w:val="61EA7DC0"/>
    <w:rsid w:val="61F38526"/>
    <w:rsid w:val="61F945D9"/>
    <w:rsid w:val="620A2892"/>
    <w:rsid w:val="623260E1"/>
    <w:rsid w:val="624E6FC4"/>
    <w:rsid w:val="627ACFD8"/>
    <w:rsid w:val="62B26EC2"/>
    <w:rsid w:val="62EC45F6"/>
    <w:rsid w:val="6323FC9F"/>
    <w:rsid w:val="635F2D11"/>
    <w:rsid w:val="63EAE7FC"/>
    <w:rsid w:val="63EBDC64"/>
    <w:rsid w:val="640167DB"/>
    <w:rsid w:val="640A1D59"/>
    <w:rsid w:val="649A6460"/>
    <w:rsid w:val="64B19E43"/>
    <w:rsid w:val="650A63B2"/>
    <w:rsid w:val="6561A841"/>
    <w:rsid w:val="659B30FA"/>
    <w:rsid w:val="666812D9"/>
    <w:rsid w:val="66875A2A"/>
    <w:rsid w:val="675F4EB2"/>
    <w:rsid w:val="678C0D7F"/>
    <w:rsid w:val="678FFEDD"/>
    <w:rsid w:val="67B23CA7"/>
    <w:rsid w:val="67D507AB"/>
    <w:rsid w:val="67E939E6"/>
    <w:rsid w:val="67F56C45"/>
    <w:rsid w:val="680AE33C"/>
    <w:rsid w:val="68CC341B"/>
    <w:rsid w:val="68D54F29"/>
    <w:rsid w:val="69174B2F"/>
    <w:rsid w:val="691FBE6B"/>
    <w:rsid w:val="69D411C9"/>
    <w:rsid w:val="69ECF3C7"/>
    <w:rsid w:val="69FDA84F"/>
    <w:rsid w:val="6A21CD71"/>
    <w:rsid w:val="6A47B667"/>
    <w:rsid w:val="6A5EBCCE"/>
    <w:rsid w:val="6A724DD1"/>
    <w:rsid w:val="6A8D1AC0"/>
    <w:rsid w:val="6A96D200"/>
    <w:rsid w:val="6AB4B432"/>
    <w:rsid w:val="6ACFE25A"/>
    <w:rsid w:val="6B038014"/>
    <w:rsid w:val="6B85408D"/>
    <w:rsid w:val="6B864D95"/>
    <w:rsid w:val="6BBF8A6F"/>
    <w:rsid w:val="6BDE1414"/>
    <w:rsid w:val="6C05BF76"/>
    <w:rsid w:val="6C24D465"/>
    <w:rsid w:val="6C2DA8D3"/>
    <w:rsid w:val="6C457B29"/>
    <w:rsid w:val="6C4F56C8"/>
    <w:rsid w:val="6C53FC16"/>
    <w:rsid w:val="6C6F603E"/>
    <w:rsid w:val="6CE01961"/>
    <w:rsid w:val="6D0824A9"/>
    <w:rsid w:val="6D0A9888"/>
    <w:rsid w:val="6D33A123"/>
    <w:rsid w:val="6D4A05A7"/>
    <w:rsid w:val="6E0733C3"/>
    <w:rsid w:val="6E2C76BF"/>
    <w:rsid w:val="6E895299"/>
    <w:rsid w:val="6E97E2D3"/>
    <w:rsid w:val="6F25FD35"/>
    <w:rsid w:val="6F4690B5"/>
    <w:rsid w:val="6FA6A95F"/>
    <w:rsid w:val="6FB06FFD"/>
    <w:rsid w:val="6FC73FCC"/>
    <w:rsid w:val="6FDC2CEB"/>
    <w:rsid w:val="6FE9224A"/>
    <w:rsid w:val="701B1BA2"/>
    <w:rsid w:val="707298C3"/>
    <w:rsid w:val="709330E5"/>
    <w:rsid w:val="70DAB505"/>
    <w:rsid w:val="70E7B6B4"/>
    <w:rsid w:val="7100EE8E"/>
    <w:rsid w:val="711EF535"/>
    <w:rsid w:val="71CA5A3D"/>
    <w:rsid w:val="71D00BC4"/>
    <w:rsid w:val="71DAD03F"/>
    <w:rsid w:val="720C2129"/>
    <w:rsid w:val="720EE5EC"/>
    <w:rsid w:val="72221141"/>
    <w:rsid w:val="7246EC16"/>
    <w:rsid w:val="725FC365"/>
    <w:rsid w:val="727F52D2"/>
    <w:rsid w:val="72869E86"/>
    <w:rsid w:val="7286A76E"/>
    <w:rsid w:val="72A75AAF"/>
    <w:rsid w:val="72C5BC5A"/>
    <w:rsid w:val="7305E5A7"/>
    <w:rsid w:val="7345579F"/>
    <w:rsid w:val="7350C0DA"/>
    <w:rsid w:val="7361EBD8"/>
    <w:rsid w:val="738AD65D"/>
    <w:rsid w:val="73D4DD0A"/>
    <w:rsid w:val="73DD4231"/>
    <w:rsid w:val="73E453B7"/>
    <w:rsid w:val="7408D427"/>
    <w:rsid w:val="740A8413"/>
    <w:rsid w:val="740D2543"/>
    <w:rsid w:val="743CE9C7"/>
    <w:rsid w:val="74B1FA6A"/>
    <w:rsid w:val="75198B74"/>
    <w:rsid w:val="756E39C7"/>
    <w:rsid w:val="7580BB93"/>
    <w:rsid w:val="75908C40"/>
    <w:rsid w:val="76482275"/>
    <w:rsid w:val="768F70C1"/>
    <w:rsid w:val="76940ADC"/>
    <w:rsid w:val="76A9ACC6"/>
    <w:rsid w:val="76B5272E"/>
    <w:rsid w:val="76D9AA54"/>
    <w:rsid w:val="774E4653"/>
    <w:rsid w:val="776C2059"/>
    <w:rsid w:val="777D0DD7"/>
    <w:rsid w:val="778B02BE"/>
    <w:rsid w:val="77972310"/>
    <w:rsid w:val="77FFE03F"/>
    <w:rsid w:val="788829A3"/>
    <w:rsid w:val="7891A3CD"/>
    <w:rsid w:val="78978B0F"/>
    <w:rsid w:val="7912796E"/>
    <w:rsid w:val="79269087"/>
    <w:rsid w:val="795BC8C0"/>
    <w:rsid w:val="79DFC1E9"/>
    <w:rsid w:val="7A304470"/>
    <w:rsid w:val="7A52725F"/>
    <w:rsid w:val="7A748B1B"/>
    <w:rsid w:val="7A9256DD"/>
    <w:rsid w:val="7AA314CA"/>
    <w:rsid w:val="7AA7BE2E"/>
    <w:rsid w:val="7AF0A99B"/>
    <w:rsid w:val="7B7EF2A5"/>
    <w:rsid w:val="7B9D348A"/>
    <w:rsid w:val="7BD1897D"/>
    <w:rsid w:val="7BE1D48B"/>
    <w:rsid w:val="7C04650A"/>
    <w:rsid w:val="7C091508"/>
    <w:rsid w:val="7C4DF953"/>
    <w:rsid w:val="7C84997E"/>
    <w:rsid w:val="7C869710"/>
    <w:rsid w:val="7C978B70"/>
    <w:rsid w:val="7CA038EA"/>
    <w:rsid w:val="7CA15025"/>
    <w:rsid w:val="7D010590"/>
    <w:rsid w:val="7D346AC0"/>
    <w:rsid w:val="7D7FCEB6"/>
    <w:rsid w:val="7DE0A31B"/>
    <w:rsid w:val="7DE68ED4"/>
    <w:rsid w:val="7E2A98E0"/>
    <w:rsid w:val="7E444A6A"/>
    <w:rsid w:val="7E49D799"/>
    <w:rsid w:val="7E5310B0"/>
    <w:rsid w:val="7E88BBB2"/>
    <w:rsid w:val="7EA23314"/>
    <w:rsid w:val="7EC28274"/>
    <w:rsid w:val="7EDAE584"/>
    <w:rsid w:val="7F0A5EFD"/>
    <w:rsid w:val="7F658FF0"/>
    <w:rsid w:val="7F98EA16"/>
    <w:rsid w:val="7F9B082C"/>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15150656-D0A2-48E4-9C52-2B7718CE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3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uiPriority w:val="99"/>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2E76BC"/>
    <w:pPr>
      <w:tabs>
        <w:tab w:val="right" w:leader="dot" w:pos="9350"/>
      </w:tabs>
      <w:spacing w:after="100"/>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5F4DB5"/>
    <w:rPr>
      <w:color w:val="605E5C"/>
      <w:shd w:val="clear" w:color="auto" w:fill="E1DFDD"/>
    </w:rPr>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365F91"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243F60" w:themeColor="accent1" w:themeShade="7F"/>
      <w:sz w:val="24"/>
      <w:szCs w:val="24"/>
    </w:rPr>
  </w:style>
  <w:style w:type="character" w:customStyle="1" w:styleId="Mention2">
    <w:name w:val="Mention2"/>
    <w:basedOn w:val="DefaultParagraphFont"/>
    <w:uiPriority w:val="99"/>
    <w:unhideWhenUsed/>
    <w:rsid w:val="005F4DB5"/>
    <w:rPr>
      <w:color w:val="2B579A"/>
      <w:shd w:val="clear" w:color="auto" w:fill="E1DFDD"/>
    </w:rPr>
  </w:style>
  <w:style w:type="paragraph" w:customStyle="1" w:styleId="CM11">
    <w:name w:val="CM11"/>
    <w:basedOn w:val="Default"/>
    <w:next w:val="Default"/>
    <w:rsid w:val="00F27AB4"/>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sid w:val="00B06680"/>
    <w:rPr>
      <w:color w:val="2B579A"/>
      <w:shd w:val="clear" w:color="auto" w:fill="E6E6E6"/>
    </w:rPr>
  </w:style>
  <w:style w:type="character" w:customStyle="1" w:styleId="UnresolvedMention2">
    <w:name w:val="Unresolved Mention2"/>
    <w:basedOn w:val="DefaultParagraphFont"/>
    <w:uiPriority w:val="99"/>
    <w:unhideWhenUsed/>
    <w:rsid w:val="00401BD0"/>
    <w:rPr>
      <w:color w:val="605E5C"/>
      <w:shd w:val="clear" w:color="auto" w:fill="E1DFDD"/>
    </w:rPr>
  </w:style>
  <w:style w:type="character" w:customStyle="1" w:styleId="Mention6">
    <w:name w:val="Mention6"/>
    <w:basedOn w:val="DefaultParagraphFont"/>
    <w:uiPriority w:val="99"/>
    <w:unhideWhenUsed/>
    <w:rsid w:val="00401BD0"/>
    <w:rPr>
      <w:color w:val="2B579A"/>
      <w:shd w:val="clear" w:color="auto" w:fill="E1DFDD"/>
    </w:rPr>
  </w:style>
  <w:style w:type="character" w:customStyle="1" w:styleId="Mention7">
    <w:name w:val="Mention7"/>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52300D"/>
    <w:rPr>
      <w:color w:val="605E5C"/>
      <w:shd w:val="clear" w:color="auto" w:fill="E1DFDD"/>
    </w:rPr>
  </w:style>
  <w:style w:type="character" w:customStyle="1" w:styleId="Mention8">
    <w:name w:val="Mention8"/>
    <w:basedOn w:val="DefaultParagraphFont"/>
    <w:uiPriority w:val="99"/>
    <w:unhideWhenUsed/>
    <w:rsid w:val="0052300D"/>
    <w:rPr>
      <w:color w:val="2B579A"/>
      <w:shd w:val="clear" w:color="auto" w:fill="E1DFDD"/>
    </w:rPr>
  </w:style>
  <w:style w:type="character" w:styleId="UnresolvedMention">
    <w:name w:val="Unresolved Mention"/>
    <w:basedOn w:val="DefaultParagraphFont"/>
    <w:uiPriority w:val="99"/>
    <w:semiHidden/>
    <w:unhideWhenUsed/>
    <w:rsid w:val="00FE082D"/>
    <w:rPr>
      <w:color w:val="605E5C"/>
      <w:shd w:val="clear" w:color="auto" w:fill="E1DFDD"/>
    </w:rPr>
  </w:style>
  <w:style w:type="character" w:styleId="Mention">
    <w:name w:val="Mention"/>
    <w:basedOn w:val="DefaultParagraphFont"/>
    <w:uiPriority w:val="99"/>
    <w:unhideWhenUsed/>
    <w:rsid w:val="00982F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6758">
      <w:bodyDiv w:val="1"/>
      <w:marLeft w:val="0"/>
      <w:marRight w:val="0"/>
      <w:marTop w:val="0"/>
      <w:marBottom w:val="0"/>
      <w:divBdr>
        <w:top w:val="none" w:sz="0" w:space="0" w:color="auto"/>
        <w:left w:val="none" w:sz="0" w:space="0" w:color="auto"/>
        <w:bottom w:val="none" w:sz="0" w:space="0" w:color="auto"/>
        <w:right w:val="none" w:sz="0" w:space="0" w:color="auto"/>
      </w:divBdr>
    </w:div>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53089061">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52651408">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40963523">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675227830">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2053186">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35291468">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272784859">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9377583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61025275">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799838497">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23421475">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879589726">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1991248968">
      <w:bodyDiv w:val="1"/>
      <w:marLeft w:val="0"/>
      <w:marRight w:val="0"/>
      <w:marTop w:val="0"/>
      <w:marBottom w:val="0"/>
      <w:divBdr>
        <w:top w:val="none" w:sz="0" w:space="0" w:color="auto"/>
        <w:left w:val="none" w:sz="0" w:space="0" w:color="auto"/>
        <w:bottom w:val="none" w:sz="0" w:space="0" w:color="auto"/>
        <w:right w:val="none" w:sz="0" w:space="0" w:color="auto"/>
      </w:divBdr>
    </w:div>
    <w:div w:id="199360605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ohioauditor.gov/references/compliancemanuals.html" TargetMode="External"/><Relationship Id="rId39" Type="http://schemas.openxmlformats.org/officeDocument/2006/relationships/header" Target="header11.xml"/><Relationship Id="rId21" Type="http://schemas.openxmlformats.org/officeDocument/2006/relationships/header" Target="header5.xml"/><Relationship Id="rId34" Type="http://schemas.openxmlformats.org/officeDocument/2006/relationships/hyperlink" Target="https://www.ohioauditor.gov/publications.html" TargetMode="External"/><Relationship Id="rId42" Type="http://schemas.openxmlformats.org/officeDocument/2006/relationships/header" Target="header13.xml"/><Relationship Id="rId47" Type="http://schemas.openxmlformats.org/officeDocument/2006/relationships/hyperlink" Target="http://www.ohioauditor.gov/publications.html" TargetMode="External"/><Relationship Id="rId50" Type="http://schemas.openxmlformats.org/officeDocument/2006/relationships/hyperlink" Target="https://ohioauditor.gov/local/cog/CogListing.aspx" TargetMode="External"/><Relationship Id="rId55" Type="http://schemas.openxmlformats.org/officeDocument/2006/relationships/hyperlink" Target="http://www.ohioauditor.gov/publications/bulletins/technical-bulletins.html" TargetMode="External"/><Relationship Id="rId63" Type="http://schemas.openxmlformats.org/officeDocument/2006/relationships/hyperlink" Target="https://www.supremecourt.gov/opinions/17pdf/16-1466_2b3j.pdf" TargetMode="External"/><Relationship Id="rId68" Type="http://schemas.openxmlformats.org/officeDocument/2006/relationships/header" Target="header22.xml"/><Relationship Id="rId76" Type="http://schemas.openxmlformats.org/officeDocument/2006/relationships/hyperlink" Target="https://agri.ohio.gov/divisions/amusement-ride-safety-and-fairs/resources/redbook" TargetMode="External"/><Relationship Id="rId7" Type="http://schemas.openxmlformats.org/officeDocument/2006/relationships/settings" Target="settings.xml"/><Relationship Id="rId71" Type="http://schemas.openxmlformats.org/officeDocument/2006/relationships/hyperlink" Target="http://ohioauditor.gov/ocs/2019/Example%20Payroll%20Certification.pdf" TargetMode="External"/><Relationship Id="rId2" Type="http://schemas.openxmlformats.org/officeDocument/2006/relationships/customXml" Target="../customXml/item2.xml"/><Relationship Id="rId16" Type="http://schemas.openxmlformats.org/officeDocument/2006/relationships/hyperlink" Target="https://ohioauditor.gov/publications/bulletins/officialbulletins.html" TargetMode="External"/><Relationship Id="rId29" Type="http://schemas.openxmlformats.org/officeDocument/2006/relationships/hyperlink" Target="https://ohioauditor.gov/references/compliancemanuals.html" TargetMode="External"/><Relationship Id="rId11" Type="http://schemas.openxmlformats.org/officeDocument/2006/relationships/hyperlink" Target="https://ohioauditor.gov/references/compliancemanuals.html" TargetMode="External"/><Relationship Id="rId24" Type="http://schemas.openxmlformats.org/officeDocument/2006/relationships/header" Target="header6.xml"/><Relationship Id="rId32" Type="http://schemas.openxmlformats.org/officeDocument/2006/relationships/hyperlink" Target="https://ohioauditor.gov/references/compliancemanuals.html" TargetMode="External"/><Relationship Id="rId37" Type="http://schemas.openxmlformats.org/officeDocument/2006/relationships/header" Target="header10.xml"/><Relationship Id="rId40" Type="http://schemas.openxmlformats.org/officeDocument/2006/relationships/hyperlink" Target="https://ohioauditor.gov/references/compliancemanuals.html" TargetMode="External"/><Relationship Id="rId45" Type="http://schemas.openxmlformats.org/officeDocument/2006/relationships/hyperlink" Target="http://www.ohioauditor.gov/publications/bulletins/technical-bulletins.html" TargetMode="External"/><Relationship Id="rId53" Type="http://schemas.openxmlformats.org/officeDocument/2006/relationships/hyperlink" Target="http://www.ohioauditor.gov/publications/bulletins/technical-bulletins.html" TargetMode="External"/><Relationship Id="rId58" Type="http://schemas.openxmlformats.org/officeDocument/2006/relationships/header" Target="header17.xml"/><Relationship Id="rId66" Type="http://schemas.openxmlformats.org/officeDocument/2006/relationships/hyperlink" Target="https://ohauditor.sharepoint.com/sites/Intranet/Shared%20Documents/Forms/AllItems.aspx?csf=1&amp;web=1&amp;e=kKUxBK&amp;cid=f96445e3%2D0675%2D42d9%2Da9b0%2D7840c5c1fd66&amp;RootFolder=%2Fsites%2FIntranet%2FShared%20Documents%2FAudit%5FResources%2FReporting%5Fand%5FPractice%5FAids%2FPension%20Examinations&amp;FolderCTID=0x0120002FFBFB1F4A3C3F47AE37C7A44E1C1EDE" TargetMode="External"/><Relationship Id="rId74" Type="http://schemas.openxmlformats.org/officeDocument/2006/relationships/hyperlink" Target="mailto:Referrals@ohioauditor.gov" TargetMode="External"/><Relationship Id="rId79" Type="http://schemas.openxmlformats.org/officeDocument/2006/relationships/hyperlink" Target="http://www.ohioauditor.gov/references/shells/regulatory.html" TargetMode="External"/><Relationship Id="rId5" Type="http://schemas.openxmlformats.org/officeDocument/2006/relationships/numbering" Target="numbering.xml"/><Relationship Id="rId61" Type="http://schemas.openxmlformats.org/officeDocument/2006/relationships/header" Target="header18.xm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ohioauditor.gov/publications/bulletins/technical-bulletins.html" TargetMode="External"/><Relationship Id="rId44" Type="http://schemas.openxmlformats.org/officeDocument/2006/relationships/hyperlink" Target="https://ohioauditor.gov/financialreporting/default.html" TargetMode="External"/><Relationship Id="rId52" Type="http://schemas.openxmlformats.org/officeDocument/2006/relationships/hyperlink" Target="https://businesssearch.ohiosos.gov/" TargetMode="External"/><Relationship Id="rId60" Type="http://schemas.openxmlformats.org/officeDocument/2006/relationships/hyperlink" Target="https://ohioauditor.gov/ocs/2025/Self_Insurance_Table_2024-11.xlsx" TargetMode="External"/><Relationship Id="rId65" Type="http://schemas.openxmlformats.org/officeDocument/2006/relationships/hyperlink" Target="https://www.ohsers.org/employers/formsandpublications/" TargetMode="External"/><Relationship Id="rId73" Type="http://schemas.openxmlformats.org/officeDocument/2006/relationships/header" Target="header24.xml"/><Relationship Id="rId78" Type="http://schemas.openxmlformats.org/officeDocument/2006/relationships/hyperlink" Target="http://www.ohioauditor.gov"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ohioauditor.gov/publications/bulletins/technical-bulletins.html" TargetMode="External"/><Relationship Id="rId27" Type="http://schemas.openxmlformats.org/officeDocument/2006/relationships/hyperlink" Target="https://ohioauditor.gov/publications/bulletins/officialbulletins.html" TargetMode="External"/><Relationship Id="rId30" Type="http://schemas.openxmlformats.org/officeDocument/2006/relationships/header" Target="header7.xml"/><Relationship Id="rId35" Type="http://schemas.openxmlformats.org/officeDocument/2006/relationships/header" Target="header8.xml"/><Relationship Id="rId43" Type="http://schemas.openxmlformats.org/officeDocument/2006/relationships/header" Target="header14.xml"/><Relationship Id="rId48" Type="http://schemas.openxmlformats.org/officeDocument/2006/relationships/hyperlink" Target="http://intranetapps/afdrsmanager/" TargetMode="External"/><Relationship Id="rId56" Type="http://schemas.openxmlformats.org/officeDocument/2006/relationships/hyperlink" Target="https://ohioauditor.gov/ocs/2025/Self_Insurance_Table_2024-11.xlsx" TargetMode="External"/><Relationship Id="rId64" Type="http://schemas.openxmlformats.org/officeDocument/2006/relationships/header" Target="header20.xml"/><Relationship Id="rId69" Type="http://schemas.openxmlformats.org/officeDocument/2006/relationships/header" Target="header23.xml"/><Relationship Id="rId77" Type="http://schemas.openxmlformats.org/officeDocument/2006/relationships/hyperlink" Target="https://ohioauditor.gov/publications.html" TargetMode="Externa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hyperlink" Target="https://ohioauditor.gov/references/compliancemanuals.html" TargetMode="External"/><Relationship Id="rId80" Type="http://schemas.openxmlformats.org/officeDocument/2006/relationships/header" Target="header2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hioauditor.gov/references/compliancemanuals.html" TargetMode="External"/><Relationship Id="rId25" Type="http://schemas.openxmlformats.org/officeDocument/2006/relationships/hyperlink" Target="https://ohioauditor.gov/references/compliancemanuals.html" TargetMode="External"/><Relationship Id="rId33" Type="http://schemas.openxmlformats.org/officeDocument/2006/relationships/hyperlink" Target="https://www.ohioauditor.gov/publications.html" TargetMode="External"/><Relationship Id="rId38" Type="http://schemas.openxmlformats.org/officeDocument/2006/relationships/hyperlink" Target="http://www.ohioauditor.gov/publications/bulletins/technical-bulletins.html" TargetMode="External"/><Relationship Id="rId46" Type="http://schemas.openxmlformats.org/officeDocument/2006/relationships/hyperlink" Target="https://www.ohioauditor.gov/references/LibraryFAQs.html" TargetMode="External"/><Relationship Id="rId59" Type="http://schemas.openxmlformats.org/officeDocument/2006/relationships/hyperlink" Target="http://www.ohioauditor.gov/publications/bulletins/technical-bulletins.html" TargetMode="External"/><Relationship Id="rId67" Type="http://schemas.openxmlformats.org/officeDocument/2006/relationships/header" Target="header21.xml"/><Relationship Id="rId20" Type="http://schemas.openxmlformats.org/officeDocument/2006/relationships/hyperlink" Target="http://www.ohioauditor.gov/publications/bulletins/technical-bulletins.html" TargetMode="External"/><Relationship Id="rId41" Type="http://schemas.openxmlformats.org/officeDocument/2006/relationships/header" Target="header12.xml"/><Relationship Id="rId54" Type="http://schemas.openxmlformats.org/officeDocument/2006/relationships/header" Target="header16.xml"/><Relationship Id="rId62" Type="http://schemas.openxmlformats.org/officeDocument/2006/relationships/header" Target="header19.xml"/><Relationship Id="rId70" Type="http://schemas.openxmlformats.org/officeDocument/2006/relationships/hyperlink" Target="http://ohioauditor.gov/ocs/2019/Example%20Payroll%20Certification.pdf" TargetMode="External"/><Relationship Id="rId75" Type="http://schemas.openxmlformats.org/officeDocument/2006/relationships/header" Target="header25.xml"/><Relationship Id="rId83"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hioauditor.gov/resources/covid19_faqs.html" TargetMode="External"/><Relationship Id="rId23" Type="http://schemas.openxmlformats.org/officeDocument/2006/relationships/hyperlink" Target="https://ccip.ode.state.oh.us/default.aspx?ccipSessionKey=634588550645675891" TargetMode="External"/><Relationship Id="rId28" Type="http://schemas.openxmlformats.org/officeDocument/2006/relationships/hyperlink" Target="https://ohioauditor.gov/publications/advisorymemos/20210702-PriorFiscalYearExpenditures.pdf" TargetMode="External"/><Relationship Id="rId36" Type="http://schemas.openxmlformats.org/officeDocument/2006/relationships/header" Target="header9.xml"/><Relationship Id="rId49" Type="http://schemas.openxmlformats.org/officeDocument/2006/relationships/hyperlink" Target="mailto:HinkleSystem@ohioauditor.gov" TargetMode="External"/><Relationship Id="rId57" Type="http://schemas.openxmlformats.org/officeDocument/2006/relationships/hyperlink" Target="http://www.ohioauditor.gov/publications/bulletins/technical-bulletin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hioauditor.gov/publications.html" TargetMode="External"/><Relationship Id="rId13" Type="http://schemas.openxmlformats.org/officeDocument/2006/relationships/hyperlink" Target="http://www.ohioauditor.gov/publications/bulletins/technical-bulletins.html" TargetMode="External"/><Relationship Id="rId3" Type="http://schemas.openxmlformats.org/officeDocument/2006/relationships/hyperlink" Target="https://ohioauditor.gov/references.html" TargetMode="External"/><Relationship Id="rId7" Type="http://schemas.openxmlformats.org/officeDocument/2006/relationships/hyperlink" Target="http://www.ohioauditor.gov/publications/bulletins/technical-bulletins.html" TargetMode="External"/><Relationship Id="rId12" Type="http://schemas.openxmlformats.org/officeDocument/2006/relationships/hyperlink" Target="https://www.ohsers.org/wp-content/uploads/2018/04/EMP-7007-Membership-Fact-Sheet.pdf" TargetMode="External"/><Relationship Id="rId2" Type="http://schemas.openxmlformats.org/officeDocument/2006/relationships/hyperlink" Target="http://www.ohioauditor.gov/publications/bulletins/technical-bulletins.html" TargetMode="External"/><Relationship Id="rId1" Type="http://schemas.openxmlformats.org/officeDocument/2006/relationships/hyperlink" Target="http://www.ohioauditor.gov/publications/bulletins/technical-bulletins.html" TargetMode="External"/><Relationship Id="rId6" Type="http://schemas.openxmlformats.org/officeDocument/2006/relationships/hyperlink" Target="https://tax.ohio.gov/wps/portal/gov/tax/government/forms-for-local-officials" TargetMode="External"/><Relationship Id="rId11" Type="http://schemas.openxmlformats.org/officeDocument/2006/relationships/hyperlink" Target="https://www.opers.org/pubs-archive/leaflets/ISL-E-Law-Enforcement-and-Public-Safety-Officers.pdf" TargetMode="External"/><Relationship Id="rId5" Type="http://schemas.openxmlformats.org/officeDocument/2006/relationships/hyperlink" Target="https://ohioauditor.gov/references/OtherAccountingFAQs.html" TargetMode="External"/><Relationship Id="rId10" Type="http://schemas.openxmlformats.org/officeDocument/2006/relationships/hyperlink" Target="https://www.opers.org/pubs-archive/employers/notices/2006/ENFFEMT.pdf" TargetMode="External"/><Relationship Id="rId4" Type="http://schemas.openxmlformats.org/officeDocument/2006/relationships/hyperlink" Target="https://ohioauditor.gov/references/gasbfaqs.html" TargetMode="External"/><Relationship Id="rId9" Type="http://schemas.openxmlformats.org/officeDocument/2006/relationships/hyperlink" Target="http://www.ohioauditor.gov"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A3AF46D0-0C13-49B2-BDA2-4A482889B9D8}">
    <t:Anchor>
      <t:Comment id="652224624"/>
    </t:Anchor>
    <t:History>
      <t:Event id="{B5EE5447-4827-4B3C-8590-B3ACEEDD1676}" time="2022-09-29T18:38:38.109Z">
        <t:Attribution userId="S::mafredrickson@ohioauditor.gov::2fb9ef1e-b418-4f7e-a705-41145c70e8ae" userProvider="AD" userName="Marnie A. Fredrickson"/>
        <t:Anchor>
          <t:Comment id="1453628966"/>
        </t:Anchor>
        <t:Create/>
      </t:Event>
      <t:Event id="{A792B25C-3E21-4AB6-B329-D8F385A502E9}" time="2022-09-29T18:38:38.109Z">
        <t:Attribution userId="S::mafredrickson@ohioauditor.gov::2fb9ef1e-b418-4f7e-a705-41145c70e8ae" userProvider="AD" userName="Marnie A. Fredrickson"/>
        <t:Anchor>
          <t:Comment id="1453628966"/>
        </t:Anchor>
        <t:Assign userId="S::RLKline@ohioauditor.gov::81ad9aa3-31d6-4e5a-b4a0-36a0d4e12f70" userProvider="AD" userName="Rhonda L. Kline"/>
      </t:Event>
      <t:Event id="{5EB5597A-93C4-4FCA-9FA3-64DFDFB2F5A7}" time="2022-09-29T18:38:38.109Z">
        <t:Attribution userId="S::mafredrickson@ohioauditor.gov::2fb9ef1e-b418-4f7e-a705-41145c70e8ae" userProvider="AD" userName="Marnie A. Fredrickson"/>
        <t:Anchor>
          <t:Comment id="1453628966"/>
        </t:Anchor>
        <t:SetTitle title="@Rhonda L. Kline Agree"/>
      </t:Event>
    </t:History>
  </t:Task>
  <t:Task id="{0B887FBE-16BB-4B2B-A5FD-F8C86713DD20}">
    <t:Anchor>
      <t:Comment id="652221227"/>
    </t:Anchor>
    <t:History>
      <t:Event id="{A1880722-3A7C-41F4-A83B-910CD546EE73}" time="2022-09-29T17:43:15.321Z">
        <t:Attribution userId="S::mafredrickson@ohioauditor.gov::2fb9ef1e-b418-4f7e-a705-41145c70e8ae" userProvider="AD" userName="Marnie A. Fredrickson"/>
        <t:Anchor>
          <t:Comment id="487570185"/>
        </t:Anchor>
        <t:Create/>
      </t:Event>
      <t:Event id="{843F8121-378F-449A-85F2-468A52B79255}" time="2022-09-29T17:43:15.321Z">
        <t:Attribution userId="S::mafredrickson@ohioauditor.gov::2fb9ef1e-b418-4f7e-a705-41145c70e8ae" userProvider="AD" userName="Marnie A. Fredrickson"/>
        <t:Anchor>
          <t:Comment id="487570185"/>
        </t:Anchor>
        <t:Assign userId="S::RLKline@ohioauditor.gov::81ad9aa3-31d6-4e5a-b4a0-36a0d4e12f70" userProvider="AD" userName="Rhonda L. Kline"/>
      </t:Event>
      <t:Event id="{437F65AD-E5E3-4568-BF0D-F327377A15A3}" time="2022-09-29T17:43:15.321Z">
        <t:Attribution userId="S::mafredrickson@ohioauditor.gov::2fb9ef1e-b418-4f7e-a705-41145c70e8ae" userProvider="AD" userName="Marnie A. Fredrickson"/>
        <t:Anchor>
          <t:Comment id="487570185"/>
        </t:Anchor>
        <t:SetTitle title="@Rhonda L. Kline I concur - we never need to show typographical corrections or minor edits l"/>
      </t:Event>
      <t:Event id="{C770CF49-424C-4090-A422-DAF0F0213F7F}" time="2022-10-14T20:10:02.187Z">
        <t:Attribution userId="S::rlkline@ohioauditor.gov::81ad9aa3-31d6-4e5a-b4a0-36a0d4e12f70" userProvider="AD" userName="Rhonda L. Kline"/>
        <t:Progress percentComplete="100"/>
      </t:Event>
    </t:History>
  </t:Task>
  <t:Task id="{A036EB41-6C97-4581-B093-7D57BE4E57BD}">
    <t:Anchor>
      <t:Comment id="652220404"/>
    </t:Anchor>
    <t:History>
      <t:Event id="{6FFD20A0-FBE1-4902-8D79-13909106FE8F}" time="2022-09-29T17:41:31.781Z">
        <t:Attribution userId="S::mafredrickson@ohioauditor.gov::2fb9ef1e-b418-4f7e-a705-41145c70e8ae" userProvider="AD" userName="Marnie A. Fredrickson"/>
        <t:Anchor>
          <t:Comment id="127325083"/>
        </t:Anchor>
        <t:Create/>
      </t:Event>
      <t:Event id="{7708FEB9-8C59-48BD-A9E0-C72848A8E0A4}" time="2022-09-29T17:41:31.781Z">
        <t:Attribution userId="S::mafredrickson@ohioauditor.gov::2fb9ef1e-b418-4f7e-a705-41145c70e8ae" userProvider="AD" userName="Marnie A. Fredrickson"/>
        <t:Anchor>
          <t:Comment id="127325083"/>
        </t:Anchor>
        <t:Assign userId="S::RLKline@ohioauditor.gov::81ad9aa3-31d6-4e5a-b4a0-36a0d4e12f70" userProvider="AD" userName="Rhonda L. Kline"/>
      </t:Event>
      <t:Event id="{7525949D-F6BF-470E-8389-AE46785F8A87}" time="2022-09-29T17:41:31.781Z">
        <t:Attribution userId="S::mafredrickson@ohioauditor.gov::2fb9ef1e-b418-4f7e-a705-41145c70e8ae" userProvider="AD" userName="Marnie A. Fredrickson"/>
        <t:Anchor>
          <t:Comment id="127325083"/>
        </t:Anchor>
        <t:SetTitle title="@Rhonda L. Kline I concur, this is obsolete now."/>
      </t:Event>
    </t:History>
  </t:Task>
  <t:Task id="{EFD93189-6593-4ADB-9290-E31AF79063EC}">
    <t:Anchor>
      <t:Comment id="652221885"/>
    </t:Anchor>
    <t:History>
      <t:Event id="{9518FDBA-7DCC-47B9-AEB7-36BB41555366}" time="2022-09-29T18:08:58.225Z">
        <t:Attribution userId="S::mafredrickson@ohioauditor.gov::2fb9ef1e-b418-4f7e-a705-41145c70e8ae" userProvider="AD" userName="Marnie A. Fredrickson"/>
        <t:Anchor>
          <t:Comment id="467679322"/>
        </t:Anchor>
        <t:Create/>
      </t:Event>
      <t:Event id="{B30E45C9-8DD0-459B-B91A-3CFD33EEA6DC}" time="2022-09-29T18:08:58.225Z">
        <t:Attribution userId="S::mafredrickson@ohioauditor.gov::2fb9ef1e-b418-4f7e-a705-41145c70e8ae" userProvider="AD" userName="Marnie A. Fredrickson"/>
        <t:Anchor>
          <t:Comment id="467679322"/>
        </t:Anchor>
        <t:Assign userId="S::RLKline@ohioauditor.gov::81ad9aa3-31d6-4e5a-b4a0-36a0d4e12f70" userProvider="AD" userName="Rhonda L. Kline"/>
      </t:Event>
      <t:Event id="{8346977A-ADA0-4B09-9056-8DC4D5B6C42D}" time="2022-09-29T18:08:58.225Z">
        <t:Attribution userId="S::mafredrickson@ohioauditor.gov::2fb9ef1e-b418-4f7e-a705-41145c70e8ae" userProvider="AD" userName="Marnie A. Fredrickson"/>
        <t:Anchor>
          <t:Comment id="467679322"/>
        </t:Anchor>
        <t:SetTitle title="@Rhonda L. Kline I concur and added just a couple words. Good cat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UserInfo>
        <DisplayName>Vance R. Pulley</DisplayName>
        <AccountId>27</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B443A-AB0A-4A8C-B10D-5C139BAA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BFBD9-5571-49FE-BC96-675222F5709C}">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3.xml><?xml version="1.0" encoding="utf-8"?>
<ds:datastoreItem xmlns:ds="http://schemas.openxmlformats.org/officeDocument/2006/customXml" ds:itemID="{FE185999-9C98-4F7D-91B7-83D0C89253C2}">
  <ds:schemaRefs>
    <ds:schemaRef ds:uri="http://schemas.openxmlformats.org/officeDocument/2006/bibliography"/>
  </ds:schemaRefs>
</ds:datastoreItem>
</file>

<file path=customXml/itemProps4.xml><?xml version="1.0" encoding="utf-8"?>
<ds:datastoreItem xmlns:ds="http://schemas.openxmlformats.org/officeDocument/2006/customXml" ds:itemID="{3D46B825-8CB8-42F7-91F3-245F67203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113</Pages>
  <Words>39346</Words>
  <Characters>224276</Characters>
  <Application>Microsoft Office Word</Application>
  <DocSecurity>0</DocSecurity>
  <Lines>1868</Lines>
  <Paragraphs>526</Paragraphs>
  <ScaleCrop>false</ScaleCrop>
  <Company>Ohio Auditor of State</Company>
  <LinksUpToDate>false</LinksUpToDate>
  <CharactersWithSpaces>263096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Nicole L. Vogel</cp:lastModifiedBy>
  <cp:revision>4120</cp:revision>
  <cp:lastPrinted>2022-07-08T12:42:00Z</cp:lastPrinted>
  <dcterms:created xsi:type="dcterms:W3CDTF">2024-08-28T16:25:00Z</dcterms:created>
  <dcterms:modified xsi:type="dcterms:W3CDTF">2024-11-18T12:53:00Z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