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716B" w14:textId="77777777" w:rsidR="00A32ECD" w:rsidRDefault="004F594B" w:rsidP="0041470D">
      <w:pPr>
        <w:pStyle w:val="Heading1"/>
        <w:rPr>
          <w:rFonts w:ascii="Calibri" w:eastAsiaTheme="minorHAnsi" w:hAnsi="Calibri" w:cs="Calibri"/>
          <w:color w:val="auto"/>
          <w:sz w:val="24"/>
          <w:szCs w:val="24"/>
        </w:rPr>
      </w:pPr>
      <w:r w:rsidRPr="002F4AA6">
        <w:rPr>
          <w:rFonts w:ascii="Calibri" w:eastAsiaTheme="minorHAnsi" w:hAnsi="Calibri" w:cs="Calibri"/>
          <w:color w:val="auto"/>
          <w:sz w:val="24"/>
          <w:szCs w:val="24"/>
        </w:rPr>
        <w:t>Risk Pool Membership</w:t>
      </w:r>
    </w:p>
    <w:p w14:paraId="2FE03577" w14:textId="77777777" w:rsidR="00F74BED" w:rsidRPr="002F4AA6" w:rsidRDefault="00F74BED" w:rsidP="002F4AA6"/>
    <w:p w14:paraId="4FCEE093" w14:textId="77777777" w:rsidR="004F594B" w:rsidRPr="002F4AA6" w:rsidRDefault="004F594B" w:rsidP="0041470D">
      <w:pPr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The (local entity) is a member of the Ohio Township Association Risk Management Authority (The Pool).</w:t>
      </w:r>
      <w:r w:rsidR="0084418A" w:rsidRPr="002F4AA6">
        <w:rPr>
          <w:rFonts w:ascii="Calibri" w:hAnsi="Calibri" w:cs="Calibri"/>
          <w:sz w:val="24"/>
          <w:szCs w:val="24"/>
        </w:rPr>
        <w:t xml:space="preserve"> The Poo</w:t>
      </w:r>
      <w:r w:rsidRPr="002F4AA6">
        <w:rPr>
          <w:rFonts w:ascii="Calibri" w:hAnsi="Calibri" w:cs="Calibri"/>
          <w:sz w:val="24"/>
          <w:szCs w:val="24"/>
        </w:rPr>
        <w:t xml:space="preserve">l assumes the risk of loss up to the limits of the </w:t>
      </w:r>
      <w:r w:rsidR="00701562" w:rsidRPr="002F4AA6">
        <w:rPr>
          <w:rFonts w:ascii="Calibri" w:hAnsi="Calibri" w:cs="Calibri"/>
          <w:sz w:val="24"/>
          <w:szCs w:val="24"/>
        </w:rPr>
        <w:t>(local entity’s) policy. The Poo</w:t>
      </w:r>
      <w:r w:rsidRPr="002F4AA6">
        <w:rPr>
          <w:rFonts w:ascii="Calibri" w:hAnsi="Calibri" w:cs="Calibri"/>
          <w:sz w:val="24"/>
          <w:szCs w:val="24"/>
        </w:rPr>
        <w:t>l covers the following risks:</w:t>
      </w:r>
    </w:p>
    <w:p w14:paraId="5A1C4165" w14:textId="3D3A8E6C" w:rsidR="007A27D3" w:rsidRPr="002F4AA6" w:rsidRDefault="007A27D3" w:rsidP="002F4AA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General liability</w:t>
      </w:r>
    </w:p>
    <w:p w14:paraId="0905A107" w14:textId="0A7688AC" w:rsidR="007A27D3" w:rsidRPr="002F4AA6" w:rsidRDefault="007A27D3" w:rsidP="002F4AA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Automobile Liability</w:t>
      </w:r>
    </w:p>
    <w:p w14:paraId="37FF3B25" w14:textId="0065F43F" w:rsidR="007A27D3" w:rsidRPr="002F4AA6" w:rsidRDefault="007A27D3" w:rsidP="002F4AA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Automobile Physical Damage</w:t>
      </w:r>
    </w:p>
    <w:p w14:paraId="558CDDB8" w14:textId="6257CC7B" w:rsidR="007A27D3" w:rsidRPr="002F4AA6" w:rsidRDefault="007A27D3" w:rsidP="002F4AA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Public Officials Liability</w:t>
      </w:r>
    </w:p>
    <w:p w14:paraId="1822CF89" w14:textId="5D4C8258" w:rsidR="007A27D3" w:rsidRPr="002F4AA6" w:rsidRDefault="007A27D3" w:rsidP="002F4AA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Property and Inland Marine</w:t>
      </w:r>
    </w:p>
    <w:p w14:paraId="0A807FA2" w14:textId="5B315544" w:rsidR="007A27D3" w:rsidRPr="002F4AA6" w:rsidRDefault="007A27D3" w:rsidP="002F4AA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Law enforcement liability</w:t>
      </w:r>
    </w:p>
    <w:p w14:paraId="7EAD1A8D" w14:textId="0EA0EFBE" w:rsidR="007A27D3" w:rsidRPr="002F4AA6" w:rsidRDefault="007A27D3" w:rsidP="002F4AA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Fidelity and Crime</w:t>
      </w:r>
    </w:p>
    <w:p w14:paraId="51E095F9" w14:textId="4F19FDED" w:rsidR="007A27D3" w:rsidRPr="002F4AA6" w:rsidRDefault="007A27D3" w:rsidP="002F4AA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Employment Practices Liability</w:t>
      </w:r>
    </w:p>
    <w:p w14:paraId="2FE649F3" w14:textId="332F45E4" w:rsidR="007A27D3" w:rsidRPr="002F4AA6" w:rsidRDefault="007A27D3" w:rsidP="002F4AA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Cyber Breach and Liability</w:t>
      </w:r>
    </w:p>
    <w:p w14:paraId="671BBFAA" w14:textId="77777777" w:rsidR="0084418A" w:rsidRPr="002F4AA6" w:rsidRDefault="0084418A" w:rsidP="0041470D">
      <w:pPr>
        <w:spacing w:after="0"/>
        <w:rPr>
          <w:rFonts w:ascii="Calibri" w:hAnsi="Calibri" w:cs="Calibri"/>
          <w:sz w:val="24"/>
          <w:szCs w:val="24"/>
        </w:rPr>
      </w:pPr>
    </w:p>
    <w:p w14:paraId="1ED3E7B7" w14:textId="1CF8698D" w:rsidR="00CE1F28" w:rsidRPr="002F4AA6" w:rsidRDefault="004F594B" w:rsidP="0041470D">
      <w:pPr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The Pool reported the following summary of</w:t>
      </w:r>
      <w:r w:rsidR="00AB7B22" w:rsidRPr="002F4AA6">
        <w:rPr>
          <w:rFonts w:ascii="Calibri" w:hAnsi="Calibri" w:cs="Calibri"/>
          <w:sz w:val="24"/>
          <w:szCs w:val="24"/>
        </w:rPr>
        <w:t xml:space="preserve"> </w:t>
      </w:r>
      <w:r w:rsidR="00142E3F" w:rsidRPr="002F4AA6">
        <w:rPr>
          <w:rFonts w:ascii="Calibri" w:hAnsi="Calibri" w:cs="Calibri"/>
          <w:sz w:val="24"/>
          <w:szCs w:val="24"/>
        </w:rPr>
        <w:t>actuarially measured</w:t>
      </w:r>
      <w:r w:rsidR="00AB7B22" w:rsidRPr="002F4AA6">
        <w:rPr>
          <w:rFonts w:ascii="Calibri" w:hAnsi="Calibri" w:cs="Calibri"/>
          <w:sz w:val="24"/>
          <w:szCs w:val="24"/>
        </w:rPr>
        <w:t xml:space="preserve"> liabilities</w:t>
      </w:r>
      <w:r w:rsidRPr="002F4AA6">
        <w:rPr>
          <w:rFonts w:ascii="Calibri" w:hAnsi="Calibri" w:cs="Calibri"/>
          <w:sz w:val="24"/>
          <w:szCs w:val="24"/>
        </w:rPr>
        <w:t xml:space="preserve"> and</w:t>
      </w:r>
      <w:r w:rsidR="00AB7B22" w:rsidRPr="002F4AA6">
        <w:rPr>
          <w:rFonts w:ascii="Calibri" w:hAnsi="Calibri" w:cs="Calibri"/>
          <w:sz w:val="24"/>
          <w:szCs w:val="24"/>
        </w:rPr>
        <w:t xml:space="preserve"> assets</w:t>
      </w:r>
      <w:r w:rsidRPr="002F4AA6">
        <w:rPr>
          <w:rFonts w:ascii="Calibri" w:hAnsi="Calibri" w:cs="Calibri"/>
          <w:sz w:val="24"/>
          <w:szCs w:val="24"/>
        </w:rPr>
        <w:t xml:space="preserve"> available to pay those liabilities as of December 31</w:t>
      </w:r>
      <w:r w:rsidR="0084418A" w:rsidRPr="002F4AA6">
        <w:rPr>
          <w:rFonts w:ascii="Calibri" w:hAnsi="Calibri" w:cs="Calibri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</w:tblGrid>
      <w:tr w:rsidR="00785BAD" w:rsidRPr="0041470D" w14:paraId="2CF13B60" w14:textId="77777777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14:paraId="426D1EBD" w14:textId="77777777" w:rsidR="00785BAD" w:rsidRPr="002F4AA6" w:rsidRDefault="00785BAD" w:rsidP="004147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F410888" w14:textId="4C539AB6" w:rsidR="00785BAD" w:rsidRPr="002F4AA6" w:rsidRDefault="00177040" w:rsidP="0041470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2F4AA6">
              <w:rPr>
                <w:rFonts w:ascii="Calibri" w:hAnsi="Calibri" w:cs="Calibri"/>
                <w:sz w:val="24"/>
                <w:szCs w:val="24"/>
                <w:u w:val="single"/>
              </w:rPr>
              <w:t>202</w:t>
            </w:r>
            <w:r w:rsidR="008035B8" w:rsidRPr="002F4AA6">
              <w:rPr>
                <w:rFonts w:ascii="Calibri" w:hAnsi="Calibri" w:cs="Calibri"/>
                <w:sz w:val="24"/>
                <w:szCs w:val="24"/>
                <w:u w:val="single"/>
              </w:rPr>
              <w:t>4</w:t>
            </w:r>
          </w:p>
        </w:tc>
      </w:tr>
      <w:tr w:rsidR="00785BAD" w:rsidRPr="0041470D" w14:paraId="2F9C6F03" w14:textId="77777777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14:paraId="3D7F8FFE" w14:textId="77777777" w:rsidR="00785BAD" w:rsidRPr="002F4AA6" w:rsidRDefault="00785BAD" w:rsidP="004147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1C3CD00" w14:textId="77777777" w:rsidR="00785BAD" w:rsidRPr="002F4AA6" w:rsidRDefault="00785BAD" w:rsidP="004147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5BAD" w:rsidRPr="0041470D" w14:paraId="0EE4C3F9" w14:textId="77777777" w:rsidTr="00CE1F28">
        <w:trPr>
          <w:gridAfter w:val="1"/>
          <w:wAfter w:w="2912" w:type="dxa"/>
          <w:trHeight w:val="538"/>
        </w:trPr>
        <w:tc>
          <w:tcPr>
            <w:tcW w:w="2912" w:type="dxa"/>
          </w:tcPr>
          <w:p w14:paraId="1F5BA327" w14:textId="77777777" w:rsidR="00785BAD" w:rsidRPr="002F4AA6" w:rsidRDefault="00785BAD" w:rsidP="0041470D">
            <w:pPr>
              <w:rPr>
                <w:rFonts w:ascii="Calibri" w:hAnsi="Calibri" w:cs="Calibri"/>
                <w:sz w:val="24"/>
                <w:szCs w:val="24"/>
              </w:rPr>
            </w:pPr>
            <w:r w:rsidRPr="002F4AA6">
              <w:rPr>
                <w:rFonts w:ascii="Calibri" w:hAnsi="Calibri" w:cs="Calibri"/>
                <w:sz w:val="24"/>
                <w:szCs w:val="24"/>
              </w:rPr>
              <w:t>Cash and investments</w:t>
            </w:r>
          </w:p>
          <w:p w14:paraId="198ED993" w14:textId="77777777" w:rsidR="00785BAD" w:rsidRPr="002F4AA6" w:rsidRDefault="00785BAD" w:rsidP="004147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83D9E0B" w14:textId="1589F967" w:rsidR="00785BAD" w:rsidRPr="002F4AA6" w:rsidRDefault="00785BAD" w:rsidP="0041470D">
            <w:pPr>
              <w:rPr>
                <w:rFonts w:ascii="Calibri" w:hAnsi="Calibri" w:cs="Calibri"/>
                <w:sz w:val="24"/>
                <w:szCs w:val="24"/>
              </w:rPr>
            </w:pPr>
            <w:r w:rsidRPr="002F4AA6">
              <w:rPr>
                <w:rFonts w:ascii="Calibri" w:hAnsi="Calibri" w:cs="Calibri"/>
                <w:sz w:val="24"/>
                <w:szCs w:val="24"/>
              </w:rPr>
              <w:t>$</w:t>
            </w:r>
            <w:r w:rsidR="00177040" w:rsidRPr="002F4A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6351F" w:rsidRPr="002F4AA6">
              <w:rPr>
                <w:rFonts w:ascii="Calibri" w:hAnsi="Calibri" w:cs="Calibri"/>
                <w:sz w:val="24"/>
                <w:szCs w:val="24"/>
              </w:rPr>
              <w:t>3</w:t>
            </w:r>
            <w:r w:rsidR="001A75BC" w:rsidRPr="002F4AA6">
              <w:rPr>
                <w:rFonts w:ascii="Calibri" w:hAnsi="Calibri" w:cs="Calibri"/>
                <w:sz w:val="24"/>
                <w:szCs w:val="24"/>
              </w:rPr>
              <w:t>2</w:t>
            </w:r>
            <w:r w:rsidR="00444D2A" w:rsidRPr="002F4AA6">
              <w:rPr>
                <w:rFonts w:ascii="Calibri" w:hAnsi="Calibri" w:cs="Calibri"/>
                <w:sz w:val="24"/>
                <w:szCs w:val="24"/>
              </w:rPr>
              <w:t>,822,076</w:t>
            </w:r>
          </w:p>
        </w:tc>
      </w:tr>
      <w:tr w:rsidR="00785BAD" w:rsidRPr="0041470D" w14:paraId="18D94D35" w14:textId="77777777" w:rsidTr="00CE1F28">
        <w:trPr>
          <w:gridAfter w:val="1"/>
          <w:wAfter w:w="2912" w:type="dxa"/>
          <w:trHeight w:val="275"/>
        </w:trPr>
        <w:tc>
          <w:tcPr>
            <w:tcW w:w="2912" w:type="dxa"/>
          </w:tcPr>
          <w:p w14:paraId="793ECEDE" w14:textId="77777777" w:rsidR="00785BAD" w:rsidRPr="002F4AA6" w:rsidRDefault="00785BAD" w:rsidP="0041470D">
            <w:pPr>
              <w:rPr>
                <w:rFonts w:ascii="Calibri" w:hAnsi="Calibri" w:cs="Calibri"/>
                <w:sz w:val="24"/>
                <w:szCs w:val="24"/>
              </w:rPr>
            </w:pPr>
            <w:r w:rsidRPr="002F4AA6">
              <w:rPr>
                <w:rFonts w:ascii="Calibri" w:hAnsi="Calibri" w:cs="Calibri"/>
                <w:sz w:val="24"/>
                <w:szCs w:val="24"/>
              </w:rPr>
              <w:t>Actuarial liabilities</w:t>
            </w:r>
          </w:p>
        </w:tc>
        <w:tc>
          <w:tcPr>
            <w:tcW w:w="2912" w:type="dxa"/>
          </w:tcPr>
          <w:p w14:paraId="79930950" w14:textId="09AADF27" w:rsidR="00785BAD" w:rsidRPr="002F4AA6" w:rsidRDefault="00785BAD" w:rsidP="0041470D">
            <w:pPr>
              <w:rPr>
                <w:rFonts w:ascii="Calibri" w:hAnsi="Calibri" w:cs="Calibri"/>
                <w:sz w:val="24"/>
                <w:szCs w:val="24"/>
              </w:rPr>
            </w:pPr>
            <w:r w:rsidRPr="002F4AA6">
              <w:rPr>
                <w:rFonts w:ascii="Calibri" w:hAnsi="Calibri" w:cs="Calibri"/>
                <w:sz w:val="24"/>
                <w:szCs w:val="24"/>
              </w:rPr>
              <w:t>$</w:t>
            </w:r>
            <w:r w:rsidR="00177040" w:rsidRPr="002F4A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92E3B" w:rsidRPr="002F4AA6">
              <w:rPr>
                <w:rFonts w:ascii="Calibri" w:hAnsi="Calibri" w:cs="Calibri"/>
                <w:sz w:val="24"/>
                <w:szCs w:val="24"/>
              </w:rPr>
              <w:t>12,568,762</w:t>
            </w:r>
          </w:p>
        </w:tc>
      </w:tr>
      <w:tr w:rsidR="009C7461" w:rsidRPr="0041470D" w14:paraId="68E3E84A" w14:textId="77777777" w:rsidTr="00CE1F28">
        <w:trPr>
          <w:trHeight w:val="275"/>
        </w:trPr>
        <w:tc>
          <w:tcPr>
            <w:tcW w:w="2912" w:type="dxa"/>
          </w:tcPr>
          <w:p w14:paraId="6373A991" w14:textId="77777777" w:rsidR="009C7461" w:rsidRPr="002F4AA6" w:rsidRDefault="009C7461" w:rsidP="004147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73D0C2B" w14:textId="77777777" w:rsidR="009C7461" w:rsidRPr="002F4AA6" w:rsidRDefault="009C7461" w:rsidP="004147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C08CE6D" w14:textId="77777777" w:rsidR="009C7461" w:rsidRPr="002F4AA6" w:rsidRDefault="009C7461" w:rsidP="004147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6719A58" w14:textId="3E58729B" w:rsidR="009C7461" w:rsidRPr="002F4AA6" w:rsidRDefault="009C7461" w:rsidP="0041470D">
      <w:pPr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  <w:highlight w:val="lightGray"/>
        </w:rPr>
        <w:t>[</w:t>
      </w:r>
      <w:r w:rsidR="008A6B03">
        <w:rPr>
          <w:rFonts w:ascii="Calibri" w:hAnsi="Calibri" w:cs="Calibri"/>
          <w:sz w:val="24"/>
          <w:szCs w:val="24"/>
          <w:highlight w:val="lightGray"/>
        </w:rPr>
        <w:t xml:space="preserve">Instructions: Include and modify the following </w:t>
      </w:r>
      <w:r w:rsidR="00142E3F">
        <w:rPr>
          <w:rFonts w:ascii="Calibri" w:hAnsi="Calibri" w:cs="Calibri"/>
          <w:sz w:val="24"/>
          <w:szCs w:val="24"/>
          <w:highlight w:val="lightGray"/>
        </w:rPr>
        <w:t>language</w:t>
      </w:r>
      <w:r w:rsidR="008A6B03">
        <w:rPr>
          <w:rFonts w:ascii="Calibri" w:hAnsi="Calibri" w:cs="Calibri"/>
          <w:sz w:val="24"/>
          <w:szCs w:val="24"/>
          <w:highlight w:val="lightGray"/>
        </w:rPr>
        <w:t xml:space="preserve"> </w:t>
      </w:r>
      <w:r w:rsidRPr="002F4AA6">
        <w:rPr>
          <w:rFonts w:ascii="Calibri" w:hAnsi="Calibri" w:cs="Calibri"/>
          <w:sz w:val="24"/>
          <w:szCs w:val="24"/>
          <w:highlight w:val="lightGray"/>
        </w:rPr>
        <w:t xml:space="preserve"> if  appli</w:t>
      </w:r>
      <w:r w:rsidR="008A6B03">
        <w:rPr>
          <w:rFonts w:ascii="Calibri" w:hAnsi="Calibri" w:cs="Calibri"/>
          <w:sz w:val="24"/>
          <w:szCs w:val="24"/>
          <w:highlight w:val="lightGray"/>
        </w:rPr>
        <w:t>cable</w:t>
      </w:r>
      <w:r w:rsidRPr="002F4AA6">
        <w:rPr>
          <w:rFonts w:ascii="Calibri" w:hAnsi="Calibri" w:cs="Calibri"/>
          <w:sz w:val="24"/>
          <w:szCs w:val="24"/>
          <w:highlight w:val="lightGray"/>
        </w:rPr>
        <w:t>] During 20</w:t>
      </w:r>
      <w:r w:rsidR="00B34CA3" w:rsidRPr="002F4AA6">
        <w:rPr>
          <w:rFonts w:ascii="Calibri" w:hAnsi="Calibri" w:cs="Calibri"/>
          <w:sz w:val="24"/>
          <w:szCs w:val="24"/>
          <w:highlight w:val="lightGray"/>
        </w:rPr>
        <w:t>2</w:t>
      </w:r>
      <w:r w:rsidR="00444D2A" w:rsidRPr="002F4AA6">
        <w:rPr>
          <w:rFonts w:ascii="Calibri" w:hAnsi="Calibri" w:cs="Calibri"/>
          <w:sz w:val="24"/>
          <w:szCs w:val="24"/>
          <w:highlight w:val="lightGray"/>
        </w:rPr>
        <w:t>4</w:t>
      </w:r>
      <w:r w:rsidRPr="002F4AA6">
        <w:rPr>
          <w:rFonts w:ascii="Calibri" w:hAnsi="Calibri" w:cs="Calibri"/>
          <w:sz w:val="24"/>
          <w:szCs w:val="24"/>
          <w:highlight w:val="lightGray"/>
        </w:rPr>
        <w:t xml:space="preserve"> (local entity) made $xxx payments for casualty claims that exceeded the limits of the casualty policy. During 20</w:t>
      </w:r>
      <w:r w:rsidR="008801C0" w:rsidRPr="002F4AA6">
        <w:rPr>
          <w:rFonts w:ascii="Calibri" w:hAnsi="Calibri" w:cs="Calibri"/>
          <w:sz w:val="24"/>
          <w:szCs w:val="24"/>
          <w:highlight w:val="lightGray"/>
        </w:rPr>
        <w:t>2</w:t>
      </w:r>
      <w:r w:rsidR="00E76449" w:rsidRPr="002F4AA6">
        <w:rPr>
          <w:rFonts w:ascii="Calibri" w:hAnsi="Calibri" w:cs="Calibri"/>
          <w:sz w:val="24"/>
          <w:szCs w:val="24"/>
          <w:highlight w:val="lightGray"/>
        </w:rPr>
        <w:t>4</w:t>
      </w:r>
      <w:r w:rsidRPr="002F4AA6">
        <w:rPr>
          <w:rFonts w:ascii="Calibri" w:hAnsi="Calibri" w:cs="Calibri"/>
          <w:sz w:val="24"/>
          <w:szCs w:val="24"/>
          <w:highlight w:val="lightGray"/>
        </w:rPr>
        <w:t xml:space="preserve"> (local entity) made $xxx payments for property claims that exceeded the limits of the property policy.</w:t>
      </w:r>
    </w:p>
    <w:p w14:paraId="3F3AF7E9" w14:textId="6E1FA0AC" w:rsidR="009C7461" w:rsidRPr="002F4AA6" w:rsidRDefault="009C7461" w:rsidP="0041470D">
      <w:pPr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  <w:highlight w:val="lightGray"/>
        </w:rPr>
        <w:t>During 20</w:t>
      </w:r>
      <w:r w:rsidR="00B34CA3" w:rsidRPr="002F4AA6">
        <w:rPr>
          <w:rFonts w:ascii="Calibri" w:hAnsi="Calibri" w:cs="Calibri"/>
          <w:sz w:val="24"/>
          <w:szCs w:val="24"/>
          <w:highlight w:val="lightGray"/>
        </w:rPr>
        <w:t>2</w:t>
      </w:r>
      <w:r w:rsidR="00400A6F" w:rsidRPr="002F4AA6">
        <w:rPr>
          <w:rFonts w:ascii="Calibri" w:hAnsi="Calibri" w:cs="Calibri"/>
          <w:sz w:val="24"/>
          <w:szCs w:val="24"/>
          <w:highlight w:val="lightGray"/>
        </w:rPr>
        <w:t>4</w:t>
      </w:r>
      <w:r w:rsidRPr="002F4AA6">
        <w:rPr>
          <w:rFonts w:ascii="Calibri" w:hAnsi="Calibri" w:cs="Calibri"/>
          <w:sz w:val="24"/>
          <w:szCs w:val="24"/>
          <w:highlight w:val="lightGray"/>
        </w:rPr>
        <w:t xml:space="preserve"> (local entity) made significant changes to coverage from prior year by increasing/decreasing deductible from $XX to $XX, and/or adding/removing (line of coverage). [</w:t>
      </w:r>
      <w:r w:rsidR="008A6B03">
        <w:rPr>
          <w:rFonts w:ascii="Calibri" w:hAnsi="Calibri" w:cs="Calibri"/>
          <w:sz w:val="24"/>
          <w:szCs w:val="24"/>
          <w:highlight w:val="lightGray"/>
        </w:rPr>
        <w:t xml:space="preserve">Instructions: </w:t>
      </w:r>
      <w:r w:rsidRPr="002F4AA6">
        <w:rPr>
          <w:rFonts w:ascii="Calibri" w:hAnsi="Calibri" w:cs="Calibri"/>
          <w:sz w:val="24"/>
          <w:szCs w:val="24"/>
          <w:highlight w:val="lightGray"/>
        </w:rPr>
        <w:t>modify the preceding sentence as needed]</w:t>
      </w:r>
    </w:p>
    <w:p w14:paraId="54458C98" w14:textId="77777777" w:rsidR="009C7461" w:rsidRPr="002F4AA6" w:rsidRDefault="009C7461" w:rsidP="0041470D">
      <w:pPr>
        <w:rPr>
          <w:rFonts w:ascii="Calibri" w:hAnsi="Calibri" w:cs="Calibri"/>
          <w:sz w:val="24"/>
          <w:szCs w:val="24"/>
        </w:rPr>
      </w:pPr>
    </w:p>
    <w:p w14:paraId="0B2F9317" w14:textId="77777777" w:rsidR="004F594B" w:rsidRDefault="004F594B"/>
    <w:sectPr w:rsidR="004F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1D91"/>
    <w:multiLevelType w:val="hybridMultilevel"/>
    <w:tmpl w:val="17B8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57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4B"/>
    <w:rsid w:val="000B4196"/>
    <w:rsid w:val="00142E3F"/>
    <w:rsid w:val="00177040"/>
    <w:rsid w:val="001A75BC"/>
    <w:rsid w:val="00263B27"/>
    <w:rsid w:val="00277438"/>
    <w:rsid w:val="002F0C48"/>
    <w:rsid w:val="002F4AA6"/>
    <w:rsid w:val="003669F3"/>
    <w:rsid w:val="00372DCA"/>
    <w:rsid w:val="00400A6F"/>
    <w:rsid w:val="004140F5"/>
    <w:rsid w:val="0041470D"/>
    <w:rsid w:val="00444D2A"/>
    <w:rsid w:val="0046409F"/>
    <w:rsid w:val="004F594B"/>
    <w:rsid w:val="004F7E0B"/>
    <w:rsid w:val="00556CCF"/>
    <w:rsid w:val="005A6649"/>
    <w:rsid w:val="005D1406"/>
    <w:rsid w:val="006454EA"/>
    <w:rsid w:val="00701562"/>
    <w:rsid w:val="007109E4"/>
    <w:rsid w:val="007305C0"/>
    <w:rsid w:val="00785BAD"/>
    <w:rsid w:val="007A27D3"/>
    <w:rsid w:val="008035B8"/>
    <w:rsid w:val="008113F4"/>
    <w:rsid w:val="0084418A"/>
    <w:rsid w:val="00851885"/>
    <w:rsid w:val="008704A5"/>
    <w:rsid w:val="00873E22"/>
    <w:rsid w:val="008801C0"/>
    <w:rsid w:val="008A6B03"/>
    <w:rsid w:val="0096196B"/>
    <w:rsid w:val="009C7461"/>
    <w:rsid w:val="00A05642"/>
    <w:rsid w:val="00A218C2"/>
    <w:rsid w:val="00A32ECD"/>
    <w:rsid w:val="00A522A7"/>
    <w:rsid w:val="00AB7B22"/>
    <w:rsid w:val="00AD74B5"/>
    <w:rsid w:val="00B34CA3"/>
    <w:rsid w:val="00B6209D"/>
    <w:rsid w:val="00B6351F"/>
    <w:rsid w:val="00B812EE"/>
    <w:rsid w:val="00B92E3B"/>
    <w:rsid w:val="00C303C7"/>
    <w:rsid w:val="00CE1F28"/>
    <w:rsid w:val="00D26E9D"/>
    <w:rsid w:val="00D87AC2"/>
    <w:rsid w:val="00DB791C"/>
    <w:rsid w:val="00E66B1F"/>
    <w:rsid w:val="00E76449"/>
    <w:rsid w:val="00EB44C9"/>
    <w:rsid w:val="00EF141D"/>
    <w:rsid w:val="00F3021C"/>
    <w:rsid w:val="00F7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06C81"/>
  <w15:docId w15:val="{546D64C2-E2A7-4B03-B923-633FFEAC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14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64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0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9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147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0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Date xmlns="0d5817e3-b880-408f-991f-e458db71995f">2022-06-27T06:51:01Z</AddDate>
    <TaxCatchAll xmlns="afbe0f3c-19b9-4654-b3a0-3e9f76fd8c8a" xsi:nil="true"/>
    <Comments xmlns="0d5817e3-b880-408f-991f-e458db71995f" xsi:nil="true"/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0" ma:contentTypeDescription="Create a new document." ma:contentTypeScope="" ma:versionID="7a585ca6b0ee9a5769ccb8c168362522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87be3bcd1f784be717a28aca4f173e8f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7A5C9-5A5B-4C0A-9D72-855F2DEBFF1A}">
  <ds:schemaRefs>
    <ds:schemaRef ds:uri="http://schemas.microsoft.com/office/2006/metadata/properties"/>
    <ds:schemaRef ds:uri="http://schemas.microsoft.com/office/infopath/2007/PartnerControls"/>
    <ds:schemaRef ds:uri="0d5817e3-b880-408f-991f-e458db71995f"/>
    <ds:schemaRef ds:uri="afbe0f3c-19b9-4654-b3a0-3e9f76fd8c8a"/>
  </ds:schemaRefs>
</ds:datastoreItem>
</file>

<file path=customXml/itemProps2.xml><?xml version="1.0" encoding="utf-8"?>
<ds:datastoreItem xmlns:ds="http://schemas.openxmlformats.org/officeDocument/2006/customXml" ds:itemID="{2DECD525-9E12-4E45-828F-791A478B4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e0f3c-19b9-4654-b3a0-3e9f76fd8c8a"/>
    <ds:schemaRef ds:uri="0d5817e3-b880-408f-991f-e458db719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4387D-B52E-40A0-BC2A-A3DD16DE2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1069</Characters>
  <Application>Microsoft Office Word</Application>
  <DocSecurity>0</DocSecurity>
  <Lines>118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Pantke, Katie</dc:creator>
  <cp:lastModifiedBy>Melissa L. Reed</cp:lastModifiedBy>
  <cp:revision>4</cp:revision>
  <dcterms:created xsi:type="dcterms:W3CDTF">2026-04-06T14:38:00Z</dcterms:created>
  <dcterms:modified xsi:type="dcterms:W3CDTF">2026-04-06T14:39:00Z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</Properties>
</file>