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235D1" w14:textId="77777777" w:rsidR="008B025B" w:rsidRDefault="008B025B" w:rsidP="00560117">
      <w:pPr>
        <w:jc w:val="center"/>
        <w:rPr>
          <w:rFonts w:ascii="Times New Roman" w:hAnsi="Times New Roman"/>
          <w:b/>
          <w:bCs/>
          <w:sz w:val="22"/>
          <w:szCs w:val="22"/>
        </w:rPr>
      </w:pPr>
    </w:p>
    <w:p w14:paraId="0921CF39" w14:textId="77777777" w:rsidR="008B025B" w:rsidRDefault="008B025B" w:rsidP="00560117">
      <w:pPr>
        <w:jc w:val="center"/>
        <w:rPr>
          <w:rFonts w:ascii="Times New Roman" w:hAnsi="Times New Roman"/>
          <w:b/>
          <w:bCs/>
          <w:sz w:val="22"/>
          <w:szCs w:val="22"/>
        </w:rPr>
      </w:pPr>
    </w:p>
    <w:p w14:paraId="3C43FFBF" w14:textId="43074654" w:rsidR="00A739C9" w:rsidRPr="00560117" w:rsidRDefault="00D548B4" w:rsidP="00560117">
      <w:pPr>
        <w:jc w:val="center"/>
        <w:rPr>
          <w:rFonts w:ascii="Times New Roman" w:hAnsi="Times New Roman"/>
          <w:b/>
          <w:bCs/>
          <w:sz w:val="22"/>
          <w:szCs w:val="22"/>
        </w:rPr>
      </w:pPr>
      <w:r w:rsidRPr="00560117">
        <w:rPr>
          <w:rFonts w:ascii="Times New Roman" w:hAnsi="Times New Roman"/>
          <w:b/>
          <w:bCs/>
          <w:sz w:val="22"/>
          <w:szCs w:val="22"/>
        </w:rPr>
        <w:t>Regional Planning Commission</w:t>
      </w:r>
    </w:p>
    <w:p w14:paraId="3C43FFC0" w14:textId="77777777" w:rsidR="00CC5FAC" w:rsidRPr="00560117" w:rsidRDefault="00CC5FAC" w:rsidP="00560117">
      <w:pPr>
        <w:rPr>
          <w:rFonts w:ascii="Times New Roman" w:hAnsi="Times New Roman"/>
          <w:b/>
          <w:bCs/>
          <w:sz w:val="22"/>
          <w:szCs w:val="22"/>
        </w:rPr>
      </w:pPr>
    </w:p>
    <w:p w14:paraId="3C43FFC1" w14:textId="77777777" w:rsidR="00D548B4" w:rsidRPr="00560117" w:rsidRDefault="00445D41" w:rsidP="00560117">
      <w:pPr>
        <w:tabs>
          <w:tab w:val="left" w:pos="0"/>
          <w:tab w:val="left" w:pos="547"/>
          <w:tab w:val="left" w:pos="936"/>
          <w:tab w:val="left" w:pos="1440"/>
          <w:tab w:val="left" w:pos="1987"/>
        </w:tabs>
        <w:jc w:val="center"/>
        <w:rPr>
          <w:rFonts w:ascii="Times New Roman" w:hAnsi="Times New Roman"/>
          <w:b/>
          <w:bCs/>
          <w:sz w:val="22"/>
          <w:szCs w:val="22"/>
        </w:rPr>
      </w:pPr>
      <w:r w:rsidRPr="00560117">
        <w:rPr>
          <w:rFonts w:ascii="Times New Roman" w:hAnsi="Times New Roman"/>
          <w:b/>
          <w:bCs/>
          <w:sz w:val="22"/>
          <w:szCs w:val="22"/>
        </w:rPr>
        <w:t xml:space="preserve">AOS </w:t>
      </w:r>
      <w:r w:rsidR="00FE3055" w:rsidRPr="00560117">
        <w:rPr>
          <w:rFonts w:ascii="Times New Roman" w:hAnsi="Times New Roman"/>
          <w:b/>
          <w:bCs/>
          <w:sz w:val="22"/>
          <w:szCs w:val="22"/>
        </w:rPr>
        <w:t xml:space="preserve">Regulatory </w:t>
      </w:r>
      <w:r w:rsidRPr="00560117">
        <w:rPr>
          <w:rFonts w:ascii="Times New Roman" w:hAnsi="Times New Roman"/>
          <w:b/>
          <w:bCs/>
          <w:sz w:val="22"/>
          <w:szCs w:val="22"/>
        </w:rPr>
        <w:t xml:space="preserve">Basis </w:t>
      </w:r>
      <w:r w:rsidR="00FE3055" w:rsidRPr="00560117">
        <w:rPr>
          <w:rFonts w:ascii="Times New Roman" w:hAnsi="Times New Roman"/>
          <w:b/>
          <w:bCs/>
          <w:sz w:val="22"/>
          <w:szCs w:val="22"/>
        </w:rPr>
        <w:t xml:space="preserve">Footnote </w:t>
      </w:r>
      <w:r w:rsidRPr="00560117">
        <w:rPr>
          <w:rFonts w:ascii="Times New Roman" w:hAnsi="Times New Roman"/>
          <w:b/>
          <w:bCs/>
          <w:sz w:val="22"/>
          <w:szCs w:val="22"/>
        </w:rPr>
        <w:t>Shell</w:t>
      </w:r>
    </w:p>
    <w:p w14:paraId="3C43FFC2" w14:textId="77777777" w:rsidR="0091267F" w:rsidRPr="00560117" w:rsidRDefault="0091267F" w:rsidP="00560117">
      <w:pPr>
        <w:tabs>
          <w:tab w:val="left" w:pos="3240"/>
        </w:tabs>
        <w:rPr>
          <w:rFonts w:ascii="Times New Roman" w:hAnsi="Times New Roman"/>
          <w:b/>
          <w:bCs/>
          <w:sz w:val="22"/>
          <w:szCs w:val="22"/>
        </w:rPr>
      </w:pPr>
    </w:p>
    <w:p w14:paraId="3C43FFC3" w14:textId="5156E2AB" w:rsidR="00D548B4" w:rsidRDefault="00D548B4" w:rsidP="00560117">
      <w:pPr>
        <w:tabs>
          <w:tab w:val="center" w:pos="4680"/>
        </w:tabs>
        <w:jc w:val="center"/>
        <w:rPr>
          <w:rFonts w:ascii="Times New Roman" w:hAnsi="Times New Roman"/>
          <w:b/>
          <w:sz w:val="22"/>
          <w:szCs w:val="22"/>
        </w:rPr>
      </w:pPr>
      <w:r w:rsidRPr="00560117">
        <w:rPr>
          <w:rFonts w:ascii="Times New Roman" w:hAnsi="Times New Roman"/>
          <w:b/>
          <w:sz w:val="22"/>
          <w:szCs w:val="22"/>
        </w:rPr>
        <w:t xml:space="preserve">Revised </w:t>
      </w:r>
      <w:r w:rsidR="00CA4DCE" w:rsidRPr="00560117">
        <w:rPr>
          <w:rFonts w:ascii="Times New Roman" w:hAnsi="Times New Roman"/>
          <w:b/>
          <w:sz w:val="22"/>
          <w:szCs w:val="22"/>
        </w:rPr>
        <w:t>December</w:t>
      </w:r>
      <w:r w:rsidR="00B44E7B" w:rsidRPr="00560117">
        <w:rPr>
          <w:rFonts w:ascii="Times New Roman" w:hAnsi="Times New Roman"/>
          <w:b/>
          <w:sz w:val="22"/>
          <w:szCs w:val="22"/>
        </w:rPr>
        <w:t xml:space="preserve"> </w:t>
      </w:r>
      <w:r w:rsidR="002C3160" w:rsidRPr="00E5761D">
        <w:rPr>
          <w:rFonts w:ascii="Times New Roman" w:hAnsi="Times New Roman"/>
          <w:b/>
          <w:sz w:val="22"/>
          <w:szCs w:val="22"/>
          <w:highlight w:val="cyan"/>
        </w:rPr>
        <w:t>202</w:t>
      </w:r>
      <w:r w:rsidR="006112FD">
        <w:rPr>
          <w:rFonts w:ascii="Times New Roman" w:hAnsi="Times New Roman"/>
          <w:b/>
          <w:sz w:val="22"/>
          <w:szCs w:val="22"/>
          <w:highlight w:val="cyan"/>
        </w:rPr>
        <w:t>5</w:t>
      </w:r>
    </w:p>
    <w:p w14:paraId="0D70AF9C" w14:textId="77777777" w:rsidR="00560117" w:rsidRPr="00560117" w:rsidRDefault="00560117" w:rsidP="00560117">
      <w:pPr>
        <w:tabs>
          <w:tab w:val="center" w:pos="4680"/>
        </w:tabs>
        <w:jc w:val="center"/>
        <w:rPr>
          <w:rFonts w:ascii="Times New Roman" w:hAnsi="Times New Roman"/>
          <w:b/>
          <w:sz w:val="22"/>
          <w:szCs w:val="22"/>
        </w:rPr>
      </w:pPr>
    </w:p>
    <w:p w14:paraId="3C43FFC4" w14:textId="77777777" w:rsidR="00FE3055" w:rsidRPr="00560117" w:rsidRDefault="00FE3055" w:rsidP="00560117">
      <w:pPr>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FE3055" w:rsidRPr="00560117" w14:paraId="3C43FFD0" w14:textId="77777777" w:rsidTr="00FE3055">
        <w:tc>
          <w:tcPr>
            <w:tcW w:w="9576" w:type="dxa"/>
          </w:tcPr>
          <w:p w14:paraId="3C43FFC5" w14:textId="77777777" w:rsidR="00FE3055" w:rsidRPr="00560117" w:rsidRDefault="00FE3055" w:rsidP="00560117">
            <w:pPr>
              <w:tabs>
                <w:tab w:val="left" w:pos="0"/>
                <w:tab w:val="left" w:pos="547"/>
                <w:tab w:val="left" w:pos="936"/>
                <w:tab w:val="left" w:pos="1440"/>
              </w:tabs>
              <w:rPr>
                <w:rFonts w:ascii="Times New Roman" w:hAnsi="Times New Roman"/>
                <w:b/>
                <w:bCs/>
                <w:color w:val="FF0000"/>
                <w:sz w:val="22"/>
                <w:szCs w:val="22"/>
              </w:rPr>
            </w:pPr>
          </w:p>
          <w:p w14:paraId="3C43FFC6" w14:textId="77777777" w:rsidR="00EA58D8" w:rsidRPr="00636E98" w:rsidRDefault="00FE3055" w:rsidP="00560117">
            <w:pPr>
              <w:tabs>
                <w:tab w:val="left" w:pos="0"/>
                <w:tab w:val="left" w:pos="547"/>
                <w:tab w:val="left" w:pos="936"/>
                <w:tab w:val="left" w:pos="1440"/>
              </w:tabs>
              <w:rPr>
                <w:rFonts w:ascii="Times New Roman" w:hAnsi="Times New Roman"/>
                <w:b/>
                <w:bCs/>
                <w:color w:val="FF0000"/>
                <w:sz w:val="22"/>
                <w:szCs w:val="22"/>
              </w:rPr>
            </w:pPr>
            <w:r w:rsidRPr="00636E98">
              <w:rPr>
                <w:rFonts w:ascii="Times New Roman" w:hAnsi="Times New Roman"/>
                <w:b/>
                <w:bCs/>
                <w:color w:val="FF0000"/>
                <w:sz w:val="22"/>
                <w:szCs w:val="22"/>
                <w:highlight w:val="yellow"/>
              </w:rPr>
              <w:t xml:space="preserve">Note: This shell </w:t>
            </w:r>
            <w:r w:rsidR="00B803E0" w:rsidRPr="00636E98">
              <w:rPr>
                <w:rFonts w:ascii="Times New Roman" w:hAnsi="Times New Roman"/>
                <w:b/>
                <w:bCs/>
                <w:color w:val="FF0000"/>
                <w:sz w:val="22"/>
                <w:szCs w:val="22"/>
                <w:highlight w:val="yellow"/>
              </w:rPr>
              <w:t>is</w:t>
            </w:r>
            <w:r w:rsidRPr="00636E98">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all inclusive and might include disclosures not applicable to your </w:t>
            </w:r>
            <w:proofErr w:type="gramStart"/>
            <w:r w:rsidRPr="00636E98">
              <w:rPr>
                <w:rFonts w:ascii="Times New Roman" w:hAnsi="Times New Roman"/>
                <w:b/>
                <w:bCs/>
                <w:color w:val="FF0000"/>
                <w:sz w:val="22"/>
                <w:szCs w:val="22"/>
                <w:highlight w:val="yellow"/>
              </w:rPr>
              <w:t xml:space="preserve">particular </w:t>
            </w:r>
            <w:r w:rsidR="00C015E3" w:rsidRPr="00636E98">
              <w:rPr>
                <w:rFonts w:ascii="Times New Roman" w:hAnsi="Times New Roman"/>
                <w:b/>
                <w:bCs/>
                <w:color w:val="FF0000"/>
                <w:sz w:val="22"/>
                <w:szCs w:val="22"/>
                <w:highlight w:val="yellow"/>
              </w:rPr>
              <w:t>Commission</w:t>
            </w:r>
            <w:proofErr w:type="gramEnd"/>
            <w:r w:rsidRPr="00636E98">
              <w:rPr>
                <w:rFonts w:ascii="Times New Roman" w:hAnsi="Times New Roman"/>
                <w:b/>
                <w:bCs/>
                <w:color w:val="FF0000"/>
                <w:sz w:val="22"/>
                <w:szCs w:val="22"/>
                <w:highlight w:val="yellow"/>
              </w:rPr>
              <w:t xml:space="preserve">.  Modify, delete, or add additional disclosures as necessary. </w:t>
            </w:r>
            <w:r w:rsidR="00EA58D8" w:rsidRPr="00636E98">
              <w:rPr>
                <w:rFonts w:ascii="Times New Roman" w:hAnsi="Times New Roman"/>
                <w:b/>
                <w:bCs/>
                <w:color w:val="FF0000"/>
                <w:sz w:val="22"/>
                <w:szCs w:val="22"/>
                <w:highlight w:val="yellow"/>
              </w:rPr>
              <w:t>As an example: If your entity has joint ventures, related organizations, or jointly governed organizations pull in the applicable footnotes from the AOS Regulatory Basis Generic Special Purpose Government Notes Shell.</w:t>
            </w:r>
          </w:p>
          <w:p w14:paraId="3C43FFC7" w14:textId="77777777" w:rsidR="00023DC3" w:rsidRPr="00560117" w:rsidRDefault="00023DC3" w:rsidP="00560117">
            <w:pPr>
              <w:tabs>
                <w:tab w:val="left" w:pos="0"/>
                <w:tab w:val="left" w:pos="547"/>
                <w:tab w:val="left" w:pos="936"/>
                <w:tab w:val="left" w:pos="1440"/>
              </w:tabs>
              <w:rPr>
                <w:rFonts w:ascii="Times New Roman" w:hAnsi="Times New Roman"/>
                <w:b/>
                <w:bCs/>
                <w:color w:val="FF0000"/>
                <w:sz w:val="22"/>
                <w:szCs w:val="22"/>
                <w:highlight w:val="yellow"/>
              </w:rPr>
            </w:pPr>
          </w:p>
          <w:p w14:paraId="3C43FFC8" w14:textId="77777777" w:rsidR="00023DC3" w:rsidRPr="00560117" w:rsidRDefault="00023DC3" w:rsidP="00560117">
            <w:pPr>
              <w:tabs>
                <w:tab w:val="left" w:pos="0"/>
                <w:tab w:val="left" w:pos="547"/>
                <w:tab w:val="left" w:pos="936"/>
                <w:tab w:val="left" w:pos="1440"/>
              </w:tabs>
              <w:rPr>
                <w:rFonts w:ascii="Times New Roman" w:hAnsi="Times New Roman"/>
                <w:b/>
                <w:bCs/>
                <w:color w:val="FF0000"/>
                <w:sz w:val="22"/>
                <w:szCs w:val="22"/>
                <w:highlight w:val="yellow"/>
              </w:rPr>
            </w:pPr>
            <w:r w:rsidRPr="00560117">
              <w:rPr>
                <w:rFonts w:ascii="Times New Roman" w:hAnsi="Times New Roman"/>
                <w:b/>
                <w:bCs/>
                <w:color w:val="FF0000"/>
                <w:sz w:val="22"/>
                <w:szCs w:val="22"/>
                <w:highlight w:val="yellow"/>
              </w:rPr>
              <w:t>Items highlighted in yellow are provided for guidance purposes only and should be deleted prior to submission.</w:t>
            </w:r>
          </w:p>
          <w:p w14:paraId="3C43FFC9" w14:textId="77777777" w:rsidR="00023DC3" w:rsidRPr="00560117" w:rsidRDefault="00023DC3" w:rsidP="00560117">
            <w:pPr>
              <w:tabs>
                <w:tab w:val="left" w:pos="0"/>
                <w:tab w:val="left" w:pos="547"/>
                <w:tab w:val="left" w:pos="936"/>
                <w:tab w:val="left" w:pos="1440"/>
              </w:tabs>
              <w:rPr>
                <w:rFonts w:ascii="Times New Roman" w:hAnsi="Times New Roman"/>
                <w:b/>
                <w:bCs/>
                <w:color w:val="FF0000"/>
                <w:sz w:val="22"/>
                <w:szCs w:val="22"/>
                <w:highlight w:val="yellow"/>
              </w:rPr>
            </w:pPr>
          </w:p>
          <w:p w14:paraId="3C43FFCA" w14:textId="77777777" w:rsidR="00023DC3" w:rsidRPr="00560117" w:rsidRDefault="00023DC3" w:rsidP="00560117">
            <w:pPr>
              <w:tabs>
                <w:tab w:val="left" w:pos="0"/>
                <w:tab w:val="left" w:pos="547"/>
                <w:tab w:val="left" w:pos="936"/>
                <w:tab w:val="left" w:pos="1440"/>
              </w:tabs>
              <w:rPr>
                <w:rFonts w:ascii="Times New Roman" w:hAnsi="Times New Roman"/>
                <w:b/>
                <w:bCs/>
                <w:color w:val="FF0000"/>
                <w:sz w:val="22"/>
                <w:szCs w:val="22"/>
                <w:highlight w:val="yellow"/>
              </w:rPr>
            </w:pPr>
            <w:r w:rsidRPr="00560117">
              <w:rPr>
                <w:rFonts w:ascii="Times New Roman" w:hAnsi="Times New Roman"/>
                <w:b/>
                <w:bCs/>
                <w:color w:val="FF0000"/>
                <w:sz w:val="22"/>
                <w:szCs w:val="22"/>
                <w:highlight w:val="yellow"/>
              </w:rPr>
              <w:t>See GASB Codification 2300 – Notes to the Financial Statements. As communicat</w:t>
            </w:r>
            <w:r w:rsidR="006653B6" w:rsidRPr="00560117">
              <w:rPr>
                <w:rFonts w:ascii="Times New Roman" w:hAnsi="Times New Roman"/>
                <w:b/>
                <w:bCs/>
                <w:color w:val="FF0000"/>
                <w:sz w:val="22"/>
                <w:szCs w:val="22"/>
                <w:highlight w:val="yellow"/>
              </w:rPr>
              <w:t>ed</w:t>
            </w:r>
            <w:r w:rsidRPr="00560117">
              <w:rPr>
                <w:rFonts w:ascii="Times New Roman" w:hAnsi="Times New Roman"/>
                <w:b/>
                <w:bCs/>
                <w:color w:val="FF0000"/>
                <w:sz w:val="22"/>
                <w:szCs w:val="22"/>
                <w:highlight w:val="yellow"/>
              </w:rPr>
              <w:t xml:space="preserve"> in paragraph </w:t>
            </w:r>
            <w:r w:rsidRPr="00560117">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3C43FFCB" w14:textId="77777777" w:rsidR="00FE3055" w:rsidRPr="00560117" w:rsidRDefault="00FE3055" w:rsidP="00560117">
            <w:pPr>
              <w:rPr>
                <w:rFonts w:ascii="Times New Roman" w:hAnsi="Times New Roman"/>
                <w:sz w:val="22"/>
                <w:szCs w:val="22"/>
              </w:rPr>
            </w:pPr>
          </w:p>
          <w:p w14:paraId="3C43FFCC" w14:textId="77777777" w:rsidR="00CA4DCE" w:rsidRPr="00560117" w:rsidRDefault="00CA4DCE" w:rsidP="00560117">
            <w:pPr>
              <w:tabs>
                <w:tab w:val="center" w:pos="4680"/>
              </w:tabs>
              <w:rPr>
                <w:rFonts w:ascii="Times New Roman" w:hAnsi="Times New Roman"/>
                <w:b/>
                <w:color w:val="FF0000"/>
                <w:sz w:val="22"/>
                <w:szCs w:val="22"/>
              </w:rPr>
            </w:pPr>
            <w:r w:rsidRPr="00560117">
              <w:rPr>
                <w:rFonts w:ascii="Times New Roman" w:hAnsi="Times New Roman"/>
                <w:b/>
                <w:color w:val="FF0000"/>
                <w:sz w:val="22"/>
                <w:szCs w:val="22"/>
                <w:highlight w:val="green"/>
              </w:rPr>
              <w:t>Items highlighted in green are items that are generic, and should be reviewed for entity specific information and modified to report specifics for your Regional Planning Commission.</w:t>
            </w:r>
          </w:p>
          <w:p w14:paraId="3C43FFCD" w14:textId="77777777" w:rsidR="00CA4DCE" w:rsidRPr="00560117" w:rsidRDefault="00CA4DCE" w:rsidP="00560117">
            <w:pPr>
              <w:tabs>
                <w:tab w:val="center" w:pos="4680"/>
              </w:tabs>
              <w:rPr>
                <w:rFonts w:ascii="Times New Roman" w:hAnsi="Times New Roman"/>
                <w:b/>
                <w:color w:val="FF0000"/>
                <w:sz w:val="22"/>
                <w:szCs w:val="22"/>
              </w:rPr>
            </w:pPr>
          </w:p>
          <w:p w14:paraId="3C43FFCE" w14:textId="6D693C03" w:rsidR="00CA4DCE" w:rsidRPr="00560117" w:rsidRDefault="00CA4DCE" w:rsidP="00560117">
            <w:pPr>
              <w:tabs>
                <w:tab w:val="center" w:pos="4680"/>
              </w:tabs>
              <w:rPr>
                <w:rFonts w:ascii="Times New Roman" w:hAnsi="Times New Roman"/>
                <w:b/>
                <w:color w:val="FF0000"/>
                <w:sz w:val="22"/>
                <w:szCs w:val="22"/>
              </w:rPr>
            </w:pPr>
            <w:r w:rsidRPr="00560117">
              <w:rPr>
                <w:rFonts w:ascii="Times New Roman" w:hAnsi="Times New Roman"/>
                <w:b/>
                <w:color w:val="FF0000"/>
                <w:sz w:val="22"/>
                <w:szCs w:val="22"/>
              </w:rPr>
              <w:t>In this sample 20CY means current year and 20PY means prior year and would be replaced with the four</w:t>
            </w:r>
            <w:r w:rsidR="00D23FA2">
              <w:rPr>
                <w:rFonts w:ascii="Times New Roman" w:hAnsi="Times New Roman"/>
                <w:b/>
                <w:color w:val="FF0000"/>
                <w:sz w:val="22"/>
                <w:szCs w:val="22"/>
              </w:rPr>
              <w:t>-</w:t>
            </w:r>
            <w:r w:rsidRPr="00560117">
              <w:rPr>
                <w:rFonts w:ascii="Times New Roman" w:hAnsi="Times New Roman"/>
                <w:b/>
                <w:color w:val="FF0000"/>
                <w:sz w:val="22"/>
                <w:szCs w:val="22"/>
              </w:rPr>
              <w:t xml:space="preserve">digit current year (for example </w:t>
            </w:r>
            <w:r w:rsidRPr="003936E2">
              <w:rPr>
                <w:rFonts w:ascii="Times New Roman" w:hAnsi="Times New Roman"/>
                <w:b/>
                <w:color w:val="FF0000"/>
                <w:sz w:val="22"/>
                <w:szCs w:val="22"/>
                <w:highlight w:val="cyan"/>
              </w:rPr>
              <w:t>20</w:t>
            </w:r>
            <w:r w:rsidR="003E4ADC" w:rsidRPr="003936E2">
              <w:rPr>
                <w:rFonts w:ascii="Times New Roman" w:hAnsi="Times New Roman"/>
                <w:b/>
                <w:color w:val="FF0000"/>
                <w:sz w:val="22"/>
                <w:szCs w:val="22"/>
                <w:highlight w:val="cyan"/>
              </w:rPr>
              <w:t>2</w:t>
            </w:r>
            <w:r w:rsidR="006112FD">
              <w:rPr>
                <w:rFonts w:ascii="Times New Roman" w:hAnsi="Times New Roman"/>
                <w:b/>
                <w:color w:val="FF0000"/>
                <w:sz w:val="22"/>
                <w:szCs w:val="22"/>
                <w:highlight w:val="cyan"/>
              </w:rPr>
              <w:t>5</w:t>
            </w:r>
            <w:r w:rsidRPr="00560117">
              <w:rPr>
                <w:rFonts w:ascii="Times New Roman" w:hAnsi="Times New Roman"/>
                <w:b/>
                <w:color w:val="FF0000"/>
                <w:sz w:val="22"/>
                <w:szCs w:val="22"/>
              </w:rPr>
              <w:t>) or four</w:t>
            </w:r>
            <w:r w:rsidR="00D23FA2">
              <w:rPr>
                <w:rFonts w:ascii="Times New Roman" w:hAnsi="Times New Roman"/>
                <w:b/>
                <w:color w:val="FF0000"/>
                <w:sz w:val="22"/>
                <w:szCs w:val="22"/>
              </w:rPr>
              <w:t>-</w:t>
            </w:r>
            <w:r w:rsidRPr="00560117">
              <w:rPr>
                <w:rFonts w:ascii="Times New Roman" w:hAnsi="Times New Roman"/>
                <w:b/>
                <w:color w:val="FF0000"/>
                <w:sz w:val="22"/>
                <w:szCs w:val="22"/>
              </w:rPr>
              <w:t>digit prior year (for example</w:t>
            </w:r>
            <w:r w:rsidRPr="003936E2">
              <w:rPr>
                <w:rFonts w:ascii="Times New Roman" w:hAnsi="Times New Roman"/>
                <w:b/>
                <w:color w:val="FF0000"/>
                <w:sz w:val="22"/>
                <w:szCs w:val="22"/>
                <w:highlight w:val="cyan"/>
              </w:rPr>
              <w:t xml:space="preserve"> 20</w:t>
            </w:r>
            <w:r w:rsidR="00726801" w:rsidRPr="003936E2">
              <w:rPr>
                <w:rFonts w:ascii="Times New Roman" w:hAnsi="Times New Roman"/>
                <w:b/>
                <w:color w:val="FF0000"/>
                <w:sz w:val="22"/>
                <w:szCs w:val="22"/>
                <w:highlight w:val="cyan"/>
              </w:rPr>
              <w:t>2</w:t>
            </w:r>
            <w:r w:rsidR="006112FD">
              <w:rPr>
                <w:rFonts w:ascii="Times New Roman" w:hAnsi="Times New Roman"/>
                <w:b/>
                <w:color w:val="FF0000"/>
                <w:sz w:val="22"/>
                <w:szCs w:val="22"/>
                <w:highlight w:val="cyan"/>
              </w:rPr>
              <w:t>4</w:t>
            </w:r>
            <w:r w:rsidRPr="00560117">
              <w:rPr>
                <w:rFonts w:ascii="Times New Roman" w:hAnsi="Times New Roman"/>
                <w:b/>
                <w:color w:val="FF0000"/>
                <w:sz w:val="22"/>
                <w:szCs w:val="22"/>
              </w:rPr>
              <w:t>).</w:t>
            </w:r>
          </w:p>
          <w:p w14:paraId="3C43FFCF" w14:textId="77777777" w:rsidR="00CA4DCE" w:rsidRPr="00560117" w:rsidRDefault="00CA4DCE" w:rsidP="00560117">
            <w:pPr>
              <w:rPr>
                <w:rFonts w:ascii="Times New Roman" w:hAnsi="Times New Roman"/>
                <w:sz w:val="22"/>
                <w:szCs w:val="22"/>
              </w:rPr>
            </w:pPr>
          </w:p>
        </w:tc>
      </w:tr>
    </w:tbl>
    <w:p w14:paraId="3C43FFD1" w14:textId="77777777" w:rsidR="00FE3055" w:rsidRPr="00560117" w:rsidRDefault="00FE3055" w:rsidP="00560117">
      <w:pPr>
        <w:rPr>
          <w:rFonts w:ascii="Times New Roman" w:hAnsi="Times New Roman"/>
          <w:sz w:val="22"/>
          <w:szCs w:val="22"/>
        </w:rPr>
      </w:pPr>
    </w:p>
    <w:p w14:paraId="361BD47A" w14:textId="1016F207" w:rsidR="001C12C6" w:rsidRPr="00301057" w:rsidRDefault="001C12C6" w:rsidP="001C12C6">
      <w:pPr>
        <w:widowControl/>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Aqua Highlights</w:t>
      </w:r>
      <w:r>
        <w:rPr>
          <w:rFonts w:ascii="Times New Roman" w:hAnsi="Times New Roman"/>
          <w:b/>
          <w:i/>
          <w:sz w:val="22"/>
          <w:szCs w:val="22"/>
          <w:highlight w:val="cyan"/>
        </w:rPr>
        <w:t xml:space="preserve"> are 202</w:t>
      </w:r>
      <w:r w:rsidR="00A01634">
        <w:rPr>
          <w:rFonts w:ascii="Times New Roman" w:hAnsi="Times New Roman"/>
          <w:b/>
          <w:i/>
          <w:sz w:val="22"/>
          <w:szCs w:val="22"/>
          <w:highlight w:val="cyan"/>
        </w:rPr>
        <w:t>5</w:t>
      </w:r>
      <w:r w:rsidRPr="00301057">
        <w:rPr>
          <w:rFonts w:ascii="Times New Roman" w:hAnsi="Times New Roman"/>
          <w:b/>
          <w:i/>
          <w:sz w:val="22"/>
          <w:szCs w:val="22"/>
          <w:highlight w:val="cyan"/>
        </w:rPr>
        <w:t xml:space="preserve"> updates.</w:t>
      </w:r>
    </w:p>
    <w:p w14:paraId="1A95B52B" w14:textId="77777777" w:rsidR="00C111A9" w:rsidRPr="00301057" w:rsidRDefault="00C111A9" w:rsidP="002B371A">
      <w:pPr>
        <w:widowControl/>
        <w:numPr>
          <w:ilvl w:val="0"/>
          <w:numId w:val="39"/>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7C540005" w14:textId="77777777" w:rsidR="00C111A9" w:rsidRPr="00301057" w:rsidRDefault="00C111A9" w:rsidP="002B371A">
      <w:pPr>
        <w:widowControl/>
        <w:numPr>
          <w:ilvl w:val="0"/>
          <w:numId w:val="39"/>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3D91B202" w14:textId="77777777" w:rsidR="00C111A9" w:rsidRDefault="00C111A9" w:rsidP="002B371A">
      <w:pPr>
        <w:widowControl/>
        <w:numPr>
          <w:ilvl w:val="0"/>
          <w:numId w:val="39"/>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1966C9AD" w14:textId="38867590" w:rsidR="00C111A9" w:rsidRPr="0080443D" w:rsidRDefault="00C111A9" w:rsidP="002B371A">
      <w:pPr>
        <w:widowControl/>
        <w:numPr>
          <w:ilvl w:val="0"/>
          <w:numId w:val="39"/>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w:t>
      </w:r>
      <w:r>
        <w:rPr>
          <w:rFonts w:ascii="Times New Roman" w:hAnsi="Times New Roman"/>
          <w:b/>
          <w:i/>
          <w:sz w:val="22"/>
          <w:szCs w:val="22"/>
          <w:highlight w:val="cyan"/>
        </w:rPr>
        <w:t>13</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06DFCC64" w14:textId="7D434C44" w:rsidR="008C7FE5" w:rsidRPr="002B371A" w:rsidRDefault="00C111A9" w:rsidP="002B371A">
      <w:pPr>
        <w:widowControl/>
        <w:numPr>
          <w:ilvl w:val="0"/>
          <w:numId w:val="39"/>
        </w:numPr>
        <w:autoSpaceDE/>
        <w:autoSpaceDN/>
        <w:adjustRightInd/>
        <w:jc w:val="both"/>
        <w:rPr>
          <w:rFonts w:ascii="Times New Roman" w:hAnsi="Times New Roman"/>
          <w:b/>
          <w:bCs/>
          <w:sz w:val="22"/>
          <w:szCs w:val="22"/>
        </w:rPr>
      </w:pPr>
      <w:r w:rsidRPr="002B371A">
        <w:rPr>
          <w:rFonts w:ascii="Times New Roman" w:hAnsi="Times New Roman"/>
          <w:b/>
          <w:i/>
          <w:sz w:val="22"/>
          <w:szCs w:val="22"/>
          <w:highlight w:val="cyan"/>
        </w:rPr>
        <w:t xml:space="preserve">Note 15, Certain Risk Disclosures has been added to address the requirements of GASB 102, Certain Risk Disclosures.  See GASB 102 for additional information see also Question 1 from  </w:t>
      </w:r>
      <w:hyperlink r:id="rId11" w:history="1">
        <w:r w:rsidRPr="002B371A">
          <w:rPr>
            <w:rStyle w:val="Hyperlink"/>
            <w:rFonts w:ascii="Times New Roman" w:hAnsi="Times New Roman"/>
            <w:b/>
            <w:i/>
            <w:sz w:val="22"/>
            <w:szCs w:val="22"/>
            <w:highlight w:val="cyan"/>
          </w:rPr>
          <w:t>GASB 102 Frequently Asked Questions (FAQs)</w:t>
        </w:r>
      </w:hyperlink>
      <w:r w:rsidRPr="002B371A">
        <w:rPr>
          <w:rFonts w:ascii="Times New Roman" w:hAnsi="Times New Roman"/>
          <w:b/>
          <w:i/>
          <w:sz w:val="22"/>
          <w:szCs w:val="22"/>
          <w:highlight w:val="cyan"/>
        </w:rPr>
        <w:t>.</w:t>
      </w:r>
    </w:p>
    <w:p w14:paraId="75F28DD5" w14:textId="77777777" w:rsidR="002B371A" w:rsidRPr="00382810" w:rsidRDefault="002B371A" w:rsidP="002B371A">
      <w:pPr>
        <w:widowControl/>
        <w:numPr>
          <w:ilvl w:val="0"/>
          <w:numId w:val="39"/>
        </w:numPr>
        <w:autoSpaceDE/>
        <w:autoSpaceDN/>
        <w:adjustRightInd/>
        <w:jc w:val="both"/>
        <w:rPr>
          <w:rFonts w:ascii="Times New Roman" w:hAnsi="Times New Roman"/>
          <w:sz w:val="22"/>
          <w:szCs w:val="22"/>
        </w:rPr>
      </w:pPr>
      <w:r w:rsidRPr="00382810">
        <w:rPr>
          <w:rFonts w:ascii="Times New Roman" w:hAnsi="Times New Roman"/>
          <w:b/>
          <w:i/>
          <w:sz w:val="22"/>
          <w:szCs w:val="22"/>
          <w:highlight w:val="cyan"/>
        </w:rPr>
        <w:t>If you are a participant in the OneOhio, PFAS (Forever Chemical</w:t>
      </w:r>
      <w:r>
        <w:rPr>
          <w:rFonts w:ascii="Times New Roman" w:hAnsi="Times New Roman"/>
          <w:b/>
          <w:i/>
          <w:sz w:val="22"/>
          <w:szCs w:val="22"/>
          <w:highlight w:val="cyan"/>
        </w:rPr>
        <w:t>,</w:t>
      </w:r>
      <w:r w:rsidRPr="00382810">
        <w:rPr>
          <w:rFonts w:ascii="Times New Roman" w:hAnsi="Times New Roman"/>
          <w:b/>
          <w:i/>
          <w:sz w:val="22"/>
          <w:szCs w:val="22"/>
          <w:highlight w:val="cyan"/>
        </w:rPr>
        <w:t>) or Monsanto Legal Settlements, see the generic special purpose government notes for sample disclosure.</w:t>
      </w:r>
    </w:p>
    <w:p w14:paraId="3C43FFD6" w14:textId="77777777" w:rsidR="008149A8" w:rsidRPr="00560117" w:rsidRDefault="008149A8" w:rsidP="00560117">
      <w:pPr>
        <w:jc w:val="center"/>
        <w:rPr>
          <w:rFonts w:ascii="Times New Roman" w:hAnsi="Times New Roman"/>
          <w:b/>
          <w:bCs/>
          <w:sz w:val="22"/>
          <w:szCs w:val="22"/>
        </w:rPr>
        <w:sectPr w:rsidR="008149A8" w:rsidRPr="00560117" w:rsidSect="00032CC6">
          <w:headerReference w:type="default" r:id="rId12"/>
          <w:type w:val="continuous"/>
          <w:pgSz w:w="12240" w:h="15840" w:code="1"/>
          <w:pgMar w:top="720" w:right="1440" w:bottom="720" w:left="1440" w:header="720" w:footer="720" w:gutter="0"/>
          <w:cols w:space="720"/>
          <w:noEndnote/>
          <w:titlePg/>
          <w:docGrid w:linePitch="212"/>
        </w:sectPr>
      </w:pPr>
    </w:p>
    <w:p w14:paraId="3C43FFD7" w14:textId="77777777" w:rsidR="00293A2C" w:rsidRPr="00560117" w:rsidRDefault="00293A2C" w:rsidP="00560117">
      <w:pPr>
        <w:jc w:val="both"/>
        <w:rPr>
          <w:rFonts w:ascii="Times New Roman" w:hAnsi="Times New Roman"/>
          <w:sz w:val="22"/>
          <w:szCs w:val="22"/>
        </w:rPr>
      </w:pPr>
      <w:r w:rsidRPr="00560117">
        <w:rPr>
          <w:rFonts w:ascii="Times New Roman" w:hAnsi="Times New Roman"/>
          <w:b/>
          <w:sz w:val="22"/>
          <w:szCs w:val="22"/>
        </w:rPr>
        <w:lastRenderedPageBreak/>
        <w:t xml:space="preserve">Note 1 </w:t>
      </w:r>
      <w:r w:rsidR="00F12312" w:rsidRPr="00560117">
        <w:rPr>
          <w:rFonts w:ascii="Times New Roman" w:hAnsi="Times New Roman"/>
          <w:b/>
          <w:sz w:val="22"/>
          <w:szCs w:val="22"/>
        </w:rPr>
        <w:t>–</w:t>
      </w:r>
      <w:r w:rsidRPr="00560117">
        <w:rPr>
          <w:rFonts w:ascii="Times New Roman" w:hAnsi="Times New Roman"/>
          <w:b/>
          <w:sz w:val="22"/>
          <w:szCs w:val="22"/>
        </w:rPr>
        <w:t xml:space="preserve"> Reporting Entity</w:t>
      </w:r>
    </w:p>
    <w:p w14:paraId="3C43FFD8" w14:textId="77777777" w:rsidR="00293A2C" w:rsidRPr="00560117" w:rsidRDefault="00293A2C"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3FFD9" w14:textId="77777777" w:rsidR="00293A2C" w:rsidRPr="00560117" w:rsidRDefault="00293A2C" w:rsidP="00560117">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w:t>
      </w:r>
      <w:r w:rsidRPr="00560117">
        <w:rPr>
          <w:rFonts w:ascii="Times New Roman" w:hAnsi="Times New Roman"/>
          <w:i/>
          <w:iCs/>
          <w:sz w:val="22"/>
          <w:szCs w:val="22"/>
          <w:highlight w:val="yellow"/>
          <w:u w:val="single"/>
        </w:rPr>
        <w:t>Modify</w:t>
      </w:r>
      <w:r w:rsidRPr="00560117">
        <w:rPr>
          <w:rFonts w:ascii="Times New Roman" w:hAnsi="Times New Roman"/>
          <w:i/>
          <w:iCs/>
          <w:sz w:val="22"/>
          <w:szCs w:val="22"/>
          <w:highlight w:val="yellow"/>
        </w:rPr>
        <w:t xml:space="preserve"> as needed.)</w:t>
      </w:r>
    </w:p>
    <w:p w14:paraId="3C43FFDA" w14:textId="77777777" w:rsidR="00293A2C" w:rsidRPr="00560117" w:rsidRDefault="00293A2C" w:rsidP="00560117">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C43FFDB" w14:textId="75B67205"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rPr>
        <w:t xml:space="preserve">The </w:t>
      </w:r>
      <w:r w:rsidRPr="00560117">
        <w:rPr>
          <w:rFonts w:ascii="Times New Roman" w:hAnsi="Times New Roman"/>
          <w:sz w:val="22"/>
          <w:szCs w:val="22"/>
          <w:highlight w:val="green"/>
        </w:rPr>
        <w:t>Entity Name Regional Planning Commission</w:t>
      </w:r>
      <w:r w:rsidRPr="00560117">
        <w:rPr>
          <w:rFonts w:ascii="Times New Roman" w:hAnsi="Times New Roman"/>
          <w:sz w:val="22"/>
          <w:szCs w:val="22"/>
        </w:rPr>
        <w:t xml:space="preserve"> (the Commission), </w:t>
      </w:r>
      <w:r w:rsidRPr="00560117">
        <w:rPr>
          <w:rFonts w:ascii="Times New Roman" w:hAnsi="Times New Roman"/>
          <w:sz w:val="22"/>
          <w:szCs w:val="22"/>
          <w:highlight w:val="green"/>
        </w:rPr>
        <w:t>ABC</w:t>
      </w:r>
      <w:r w:rsidRPr="00560117">
        <w:rPr>
          <w:rFonts w:ascii="Times New Roman" w:hAnsi="Times New Roman"/>
          <w:sz w:val="22"/>
          <w:szCs w:val="22"/>
        </w:rPr>
        <w:t xml:space="preserve"> County, is a body politic and corporate established to exercise the rights and privileges conveyed to it by the constitution and laws of the State of Ohio.  A </w:t>
      </w:r>
      <w:r w:rsidR="00560117">
        <w:rPr>
          <w:rFonts w:ascii="Times New Roman" w:hAnsi="Times New Roman"/>
          <w:sz w:val="22"/>
          <w:szCs w:val="22"/>
          <w:highlight w:val="green"/>
        </w:rPr>
        <w:t>[</w:t>
      </w:r>
      <w:r w:rsidRPr="00560117">
        <w:rPr>
          <w:rFonts w:ascii="Times New Roman" w:hAnsi="Times New Roman"/>
          <w:sz w:val="22"/>
          <w:szCs w:val="22"/>
          <w:highlight w:val="green"/>
        </w:rPr>
        <w:t>NUMBER]</w:t>
      </w:r>
      <w:r w:rsidR="00E6435D" w:rsidRPr="00560117">
        <w:rPr>
          <w:rFonts w:ascii="Times New Roman" w:hAnsi="Times New Roman"/>
          <w:i/>
          <w:sz w:val="22"/>
          <w:szCs w:val="22"/>
        </w:rPr>
        <w:t>-</w:t>
      </w:r>
      <w:r w:rsidRPr="00560117">
        <w:rPr>
          <w:rFonts w:ascii="Times New Roman" w:hAnsi="Times New Roman"/>
          <w:sz w:val="22"/>
          <w:szCs w:val="22"/>
        </w:rPr>
        <w:t xml:space="preserve">member Board governs the Commission.  </w:t>
      </w:r>
      <w:r w:rsidRPr="00560117">
        <w:rPr>
          <w:rFonts w:ascii="Times New Roman" w:hAnsi="Times New Roman"/>
          <w:i/>
          <w:iCs/>
          <w:sz w:val="22"/>
          <w:szCs w:val="22"/>
          <w:highlight w:val="yellow"/>
        </w:rPr>
        <w:t>[Briefly describe the make-up of the board.  The following is an example:]</w:t>
      </w:r>
      <w:r w:rsidRPr="00560117">
        <w:rPr>
          <w:rFonts w:ascii="Times New Roman" w:hAnsi="Times New Roman"/>
          <w:sz w:val="22"/>
          <w:szCs w:val="22"/>
        </w:rPr>
        <w:t xml:space="preserve"> </w:t>
      </w:r>
      <w:r w:rsidRPr="00560117">
        <w:rPr>
          <w:rFonts w:ascii="Times New Roman" w:hAnsi="Times New Roman"/>
          <w:sz w:val="22"/>
          <w:szCs w:val="22"/>
          <w:highlight w:val="green"/>
        </w:rPr>
        <w:t xml:space="preserve">The Board consists of representatives from participating political subdivisions, the county commissioners, and appointed citizens.  The Commission formulates and reviews plans affecting long and </w:t>
      </w:r>
      <w:proofErr w:type="gramStart"/>
      <w:r w:rsidRPr="00560117">
        <w:rPr>
          <w:rFonts w:ascii="Times New Roman" w:hAnsi="Times New Roman"/>
          <w:sz w:val="22"/>
          <w:szCs w:val="22"/>
          <w:highlight w:val="green"/>
        </w:rPr>
        <w:t>short term</w:t>
      </w:r>
      <w:proofErr w:type="gramEnd"/>
      <w:r w:rsidRPr="00560117">
        <w:rPr>
          <w:rFonts w:ascii="Times New Roman" w:hAnsi="Times New Roman"/>
          <w:sz w:val="22"/>
          <w:szCs w:val="22"/>
          <w:highlight w:val="green"/>
        </w:rPr>
        <w:t xml:space="preserve"> social, economic, and governmental development within the region.  The participating subdivisions are:</w:t>
      </w:r>
    </w:p>
    <w:p w14:paraId="3C43FFDC"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p>
    <w:tbl>
      <w:tblPr>
        <w:tblW w:w="0" w:type="auto"/>
        <w:tblInd w:w="1620" w:type="dxa"/>
        <w:tblLayout w:type="fixed"/>
        <w:tblCellMar>
          <w:left w:w="120" w:type="dxa"/>
          <w:right w:w="120" w:type="dxa"/>
        </w:tblCellMar>
        <w:tblLook w:val="0000" w:firstRow="0" w:lastRow="0" w:firstColumn="0" w:lastColumn="0" w:noHBand="0" w:noVBand="0"/>
      </w:tblPr>
      <w:tblGrid>
        <w:gridCol w:w="2494"/>
        <w:gridCol w:w="2494"/>
        <w:gridCol w:w="2494"/>
      </w:tblGrid>
      <w:tr w:rsidR="00293A2C" w:rsidRPr="00560117" w14:paraId="3C43FFE0" w14:textId="77777777" w:rsidTr="000C6199">
        <w:trPr>
          <w:cantSplit/>
          <w:trHeight w:val="403"/>
        </w:trPr>
        <w:tc>
          <w:tcPr>
            <w:tcW w:w="2494" w:type="dxa"/>
            <w:tcBorders>
              <w:top w:val="nil"/>
              <w:left w:val="nil"/>
              <w:bottom w:val="nil"/>
              <w:right w:val="nil"/>
            </w:tcBorders>
          </w:tcPr>
          <w:p w14:paraId="3C43FFDD"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DE"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DF"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r>
      <w:tr w:rsidR="00293A2C" w:rsidRPr="00560117" w14:paraId="3C43FFE4" w14:textId="77777777" w:rsidTr="000C6199">
        <w:trPr>
          <w:cantSplit/>
          <w:trHeight w:val="403"/>
        </w:trPr>
        <w:tc>
          <w:tcPr>
            <w:tcW w:w="2494" w:type="dxa"/>
            <w:tcBorders>
              <w:top w:val="nil"/>
              <w:left w:val="nil"/>
              <w:bottom w:val="nil"/>
              <w:right w:val="nil"/>
            </w:tcBorders>
          </w:tcPr>
          <w:p w14:paraId="3C43FFE1"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E2" w14:textId="77777777" w:rsidR="00293A2C" w:rsidRPr="00560117" w:rsidRDefault="00293A2C" w:rsidP="00560117">
            <w:pPr>
              <w:widowControl/>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E3" w14:textId="77777777" w:rsidR="00293A2C" w:rsidRPr="00560117" w:rsidRDefault="00293A2C" w:rsidP="00560117">
            <w:pPr>
              <w:widowControl/>
              <w:rPr>
                <w:rFonts w:ascii="Times New Roman" w:hAnsi="Times New Roman"/>
                <w:sz w:val="22"/>
                <w:szCs w:val="22"/>
                <w:highlight w:val="green"/>
              </w:rPr>
            </w:pPr>
            <w:r w:rsidRPr="00560117">
              <w:rPr>
                <w:rFonts w:ascii="Times New Roman" w:hAnsi="Times New Roman"/>
                <w:sz w:val="22"/>
                <w:szCs w:val="22"/>
                <w:highlight w:val="green"/>
              </w:rPr>
              <w:t>Fill in</w:t>
            </w:r>
          </w:p>
        </w:tc>
      </w:tr>
      <w:tr w:rsidR="00293A2C" w:rsidRPr="00560117" w14:paraId="3C43FFE8" w14:textId="77777777" w:rsidTr="00560117">
        <w:trPr>
          <w:cantSplit/>
          <w:trHeight w:val="468"/>
        </w:trPr>
        <w:tc>
          <w:tcPr>
            <w:tcW w:w="2494" w:type="dxa"/>
            <w:tcBorders>
              <w:top w:val="nil"/>
              <w:left w:val="nil"/>
              <w:bottom w:val="nil"/>
              <w:right w:val="nil"/>
            </w:tcBorders>
          </w:tcPr>
          <w:p w14:paraId="3C43FFE5"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 xml:space="preserve">Fill in </w:t>
            </w:r>
          </w:p>
        </w:tc>
        <w:tc>
          <w:tcPr>
            <w:tcW w:w="2494" w:type="dxa"/>
            <w:tcBorders>
              <w:top w:val="nil"/>
              <w:left w:val="nil"/>
              <w:bottom w:val="nil"/>
              <w:right w:val="nil"/>
            </w:tcBorders>
          </w:tcPr>
          <w:p w14:paraId="3C43FFE6"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E7"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highlight w:val="green"/>
              </w:rPr>
              <w:t>Fill in</w:t>
            </w:r>
          </w:p>
        </w:tc>
      </w:tr>
    </w:tbl>
    <w:p w14:paraId="3C43FFEA" w14:textId="77777777" w:rsidR="00293A2C" w:rsidRPr="00560117" w:rsidRDefault="00293A2C" w:rsidP="00560117">
      <w:pPr>
        <w:widowControl/>
        <w:jc w:val="both"/>
        <w:rPr>
          <w:rFonts w:ascii="Times New Roman" w:hAnsi="Times New Roman"/>
          <w:i/>
          <w:sz w:val="22"/>
          <w:szCs w:val="22"/>
        </w:rPr>
      </w:pPr>
      <w:r w:rsidRPr="00560117">
        <w:rPr>
          <w:rFonts w:ascii="Times New Roman" w:hAnsi="Times New Roman"/>
          <w:sz w:val="22"/>
          <w:szCs w:val="22"/>
        </w:rPr>
        <w:t xml:space="preserve">The </w:t>
      </w:r>
      <w:r w:rsidR="00F83412" w:rsidRPr="00560117">
        <w:rPr>
          <w:rFonts w:ascii="Times New Roman" w:hAnsi="Times New Roman"/>
          <w:sz w:val="22"/>
          <w:szCs w:val="22"/>
        </w:rPr>
        <w:t>Commission’s</w:t>
      </w:r>
      <w:r w:rsidRPr="00560117">
        <w:rPr>
          <w:rFonts w:ascii="Times New Roman" w:hAnsi="Times New Roman"/>
          <w:sz w:val="22"/>
          <w:szCs w:val="22"/>
        </w:rPr>
        <w:t xml:space="preserve"> management believes these financial statements present all activities for which the </w:t>
      </w:r>
      <w:r w:rsidR="00F83412" w:rsidRPr="00560117">
        <w:rPr>
          <w:rFonts w:ascii="Times New Roman" w:hAnsi="Times New Roman"/>
          <w:sz w:val="22"/>
          <w:szCs w:val="22"/>
        </w:rPr>
        <w:t>Commission</w:t>
      </w:r>
      <w:r w:rsidRPr="00560117">
        <w:rPr>
          <w:rFonts w:ascii="Times New Roman" w:hAnsi="Times New Roman"/>
          <w:sz w:val="22"/>
          <w:szCs w:val="22"/>
        </w:rPr>
        <w:t xml:space="preserve"> is financially accountable.  </w:t>
      </w:r>
    </w:p>
    <w:p w14:paraId="3C43FFEB" w14:textId="77777777" w:rsidR="00A833D1" w:rsidRPr="00560117" w:rsidRDefault="00A833D1" w:rsidP="00560117">
      <w:pPr>
        <w:widowControl/>
        <w:jc w:val="both"/>
        <w:rPr>
          <w:rFonts w:ascii="Times New Roman" w:hAnsi="Times New Roman"/>
          <w:b/>
          <w:sz w:val="22"/>
          <w:szCs w:val="22"/>
          <w:highlight w:val="yellow"/>
        </w:rPr>
      </w:pPr>
      <w:bookmarkStart w:id="0" w:name="OLE_LINK9"/>
    </w:p>
    <w:p w14:paraId="3C43FFEC" w14:textId="77777777" w:rsidR="00A833D1" w:rsidRPr="00560117" w:rsidRDefault="00A833D1" w:rsidP="00560117">
      <w:pPr>
        <w:widowControl/>
        <w:jc w:val="both"/>
        <w:rPr>
          <w:rFonts w:ascii="Times New Roman" w:hAnsi="Times New Roman"/>
          <w:b/>
          <w:i/>
          <w:sz w:val="22"/>
          <w:szCs w:val="22"/>
          <w:highlight w:val="yellow"/>
        </w:rPr>
      </w:pPr>
      <w:r w:rsidRPr="00560117">
        <w:rPr>
          <w:rFonts w:ascii="Times New Roman" w:hAnsi="Times New Roman"/>
          <w:b/>
          <w:i/>
          <w:sz w:val="22"/>
          <w:szCs w:val="22"/>
          <w:highlight w:val="yellow"/>
        </w:rPr>
        <w:t xml:space="preserve">Should your Commission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proofErr w:type="gramStart"/>
      <w:r w:rsidRPr="00560117">
        <w:rPr>
          <w:rFonts w:ascii="Times New Roman" w:hAnsi="Times New Roman"/>
          <w:b/>
          <w:i/>
          <w:sz w:val="22"/>
          <w:szCs w:val="22"/>
          <w:highlight w:val="yellow"/>
        </w:rPr>
        <w:t>report</w:t>
      </w:r>
      <w:proofErr w:type="gramEnd"/>
      <w:r w:rsidRPr="00560117">
        <w:rPr>
          <w:rFonts w:ascii="Times New Roman" w:hAnsi="Times New Roman"/>
          <w:b/>
          <w:i/>
          <w:sz w:val="22"/>
          <w:szCs w:val="22"/>
          <w:highlight w:val="yellow"/>
        </w:rPr>
        <w:t xml:space="preserve"> </w:t>
      </w:r>
      <w:proofErr w:type="gramStart"/>
      <w:r w:rsidRPr="00560117">
        <w:rPr>
          <w:rFonts w:ascii="Times New Roman" w:hAnsi="Times New Roman"/>
          <w:b/>
          <w:i/>
          <w:sz w:val="22"/>
          <w:szCs w:val="22"/>
          <w:highlight w:val="yellow"/>
        </w:rPr>
        <w:t>shell</w:t>
      </w:r>
      <w:proofErr w:type="gramEnd"/>
      <w:r w:rsidRPr="00560117">
        <w:rPr>
          <w:rFonts w:ascii="Times New Roman" w:hAnsi="Times New Roman"/>
          <w:b/>
          <w:i/>
          <w:sz w:val="22"/>
          <w:szCs w:val="22"/>
          <w:highlight w:val="yellow"/>
        </w:rPr>
        <w:t xml:space="preserve"> Note 1 can be used as an example for wording.  See Also Notes 14, 15, 16 and 17 for assistance with the descriptions of the organizations.  You can cut and paste into this example.</w:t>
      </w:r>
    </w:p>
    <w:bookmarkEnd w:id="0"/>
    <w:p w14:paraId="3C43FFED" w14:textId="77777777" w:rsidR="00293A2C" w:rsidRPr="00560117" w:rsidRDefault="00293A2C" w:rsidP="00560117">
      <w:pPr>
        <w:widowControl/>
        <w:ind w:left="540" w:hanging="540"/>
        <w:rPr>
          <w:rFonts w:ascii="Times New Roman" w:hAnsi="Times New Roman"/>
          <w:b/>
          <w:i/>
          <w:sz w:val="22"/>
          <w:szCs w:val="22"/>
        </w:rPr>
      </w:pPr>
    </w:p>
    <w:p w14:paraId="3C43FFEE" w14:textId="77777777" w:rsidR="00D80F43" w:rsidRPr="00560117" w:rsidRDefault="00D80F43" w:rsidP="00560117">
      <w:pPr>
        <w:widowControl/>
        <w:ind w:left="540" w:hanging="540"/>
        <w:rPr>
          <w:rFonts w:ascii="Times New Roman" w:hAnsi="Times New Roman"/>
          <w:b/>
          <w:i/>
          <w:sz w:val="22"/>
          <w:szCs w:val="22"/>
        </w:rPr>
      </w:pPr>
    </w:p>
    <w:p w14:paraId="3C43FFEF" w14:textId="77777777" w:rsidR="00F83412" w:rsidRPr="00560117" w:rsidRDefault="00F83412" w:rsidP="00560117">
      <w:pPr>
        <w:widowControl/>
        <w:jc w:val="both"/>
        <w:rPr>
          <w:rFonts w:ascii="Times New Roman" w:hAnsi="Times New Roman"/>
          <w:sz w:val="22"/>
          <w:szCs w:val="22"/>
        </w:rPr>
      </w:pPr>
      <w:r w:rsidRPr="00560117">
        <w:rPr>
          <w:rFonts w:ascii="Times New Roman" w:hAnsi="Times New Roman"/>
          <w:b/>
          <w:sz w:val="22"/>
          <w:szCs w:val="22"/>
        </w:rPr>
        <w:t xml:space="preserve">Note 2 </w:t>
      </w:r>
      <w:r w:rsidR="00F12312" w:rsidRPr="00560117">
        <w:rPr>
          <w:rFonts w:ascii="Times New Roman" w:hAnsi="Times New Roman"/>
          <w:b/>
          <w:sz w:val="22"/>
          <w:szCs w:val="22"/>
        </w:rPr>
        <w:t>–</w:t>
      </w:r>
      <w:r w:rsidRPr="00560117">
        <w:rPr>
          <w:rFonts w:ascii="Times New Roman" w:hAnsi="Times New Roman"/>
          <w:b/>
          <w:sz w:val="22"/>
          <w:szCs w:val="22"/>
        </w:rPr>
        <w:t xml:space="preserve"> Summary of Significant Accounting Policies</w:t>
      </w:r>
    </w:p>
    <w:p w14:paraId="3C43FFF0"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3FFF1" w14:textId="77777777" w:rsidR="00F83412" w:rsidRPr="00560117" w:rsidRDefault="00F83412" w:rsidP="00560117">
      <w:pPr>
        <w:widowControl/>
        <w:jc w:val="both"/>
        <w:rPr>
          <w:rFonts w:ascii="Times New Roman" w:hAnsi="Times New Roman"/>
          <w:b/>
          <w:i/>
          <w:sz w:val="22"/>
          <w:szCs w:val="22"/>
        </w:rPr>
      </w:pPr>
      <w:r w:rsidRPr="00560117">
        <w:rPr>
          <w:rFonts w:ascii="Times New Roman" w:hAnsi="Times New Roman"/>
          <w:b/>
          <w:i/>
          <w:sz w:val="22"/>
          <w:szCs w:val="22"/>
        </w:rPr>
        <w:t>Basis of Presentation</w:t>
      </w:r>
    </w:p>
    <w:p w14:paraId="3C43FFF2" w14:textId="77777777" w:rsidR="00F83412" w:rsidRPr="00560117" w:rsidRDefault="00F83412" w:rsidP="00560117">
      <w:pPr>
        <w:widowControl/>
        <w:ind w:left="540" w:hanging="540"/>
        <w:rPr>
          <w:rFonts w:ascii="Times New Roman" w:hAnsi="Times New Roman"/>
          <w:b/>
          <w:sz w:val="22"/>
          <w:szCs w:val="22"/>
        </w:rPr>
      </w:pPr>
    </w:p>
    <w:p w14:paraId="3C43FFF3"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(Delete all unnecessary / inapplicable fund types)</w:t>
      </w:r>
    </w:p>
    <w:p w14:paraId="3C43FFF4" w14:textId="77777777" w:rsidR="00F83412" w:rsidRPr="00560117" w:rsidRDefault="00F83412" w:rsidP="00560117">
      <w:pPr>
        <w:widowControl/>
        <w:jc w:val="both"/>
        <w:rPr>
          <w:rFonts w:ascii="Times New Roman" w:hAnsi="Times New Roman"/>
          <w:sz w:val="22"/>
          <w:szCs w:val="22"/>
        </w:rPr>
      </w:pPr>
    </w:p>
    <w:p w14:paraId="3C43FFF5" w14:textId="4371AC0D" w:rsidR="00F83412" w:rsidRPr="00560117" w:rsidRDefault="00F83412" w:rsidP="00560117">
      <w:pPr>
        <w:widowControl/>
        <w:jc w:val="both"/>
        <w:rPr>
          <w:rFonts w:ascii="Times New Roman" w:hAnsi="Times New Roman"/>
          <w:sz w:val="22"/>
          <w:szCs w:val="22"/>
        </w:rPr>
      </w:pPr>
      <w:r w:rsidRPr="00560117">
        <w:rPr>
          <w:rFonts w:ascii="Times New Roman" w:hAnsi="Times New Roman"/>
          <w:sz w:val="22"/>
          <w:szCs w:val="22"/>
        </w:rPr>
        <w:t>The Commission’s financial statements consist of a combined statement of receipts, disbursements and changes in fund balances (</w:t>
      </w:r>
      <w:r w:rsidR="00D80F43" w:rsidRPr="00560117">
        <w:rPr>
          <w:rFonts w:ascii="Times New Roman" w:hAnsi="Times New Roman"/>
          <w:sz w:val="22"/>
          <w:szCs w:val="22"/>
        </w:rPr>
        <w:t xml:space="preserve">regulatory </w:t>
      </w:r>
      <w:r w:rsidRPr="00560117">
        <w:rPr>
          <w:rFonts w:ascii="Times New Roman" w:hAnsi="Times New Roman"/>
          <w:sz w:val="22"/>
          <w:szCs w:val="22"/>
        </w:rPr>
        <w:t>cash basis) for all governmental fund types</w:t>
      </w:r>
      <w:r w:rsidR="001D1260" w:rsidRPr="00560117">
        <w:rPr>
          <w:rFonts w:ascii="Times New Roman" w:hAnsi="Times New Roman"/>
          <w:sz w:val="22"/>
          <w:szCs w:val="22"/>
        </w:rPr>
        <w:t xml:space="preserve"> or</w:t>
      </w:r>
      <w:r w:rsidRPr="00560117">
        <w:rPr>
          <w:rFonts w:ascii="Times New Roman" w:hAnsi="Times New Roman"/>
          <w:sz w:val="22"/>
          <w:szCs w:val="22"/>
        </w:rPr>
        <w:t>ganized on a fund type basis.</w:t>
      </w:r>
    </w:p>
    <w:p w14:paraId="3C43FFF6" w14:textId="77777777" w:rsidR="00D80F43" w:rsidRPr="00560117" w:rsidRDefault="00D80F43" w:rsidP="00560117">
      <w:pPr>
        <w:widowControl/>
        <w:jc w:val="both"/>
        <w:rPr>
          <w:rFonts w:ascii="Times New Roman" w:hAnsi="Times New Roman"/>
          <w:sz w:val="22"/>
          <w:szCs w:val="22"/>
        </w:rPr>
      </w:pPr>
    </w:p>
    <w:p w14:paraId="3C43FFF7"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t>Fund Accounting</w:t>
      </w:r>
    </w:p>
    <w:p w14:paraId="3C43FFF8"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3FFF9" w14:textId="7FC95F98"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60117">
        <w:rPr>
          <w:rFonts w:ascii="Times New Roman" w:hAnsi="Times New Roman"/>
          <w:i/>
          <w:sz w:val="22"/>
          <w:szCs w:val="22"/>
          <w:highlight w:val="yellow"/>
        </w:rPr>
        <w:t>[Review GASB Codification 1300, Fund Accounting, paragraphs .104</w:t>
      </w:r>
      <w:r w:rsidRPr="006538E5">
        <w:rPr>
          <w:rFonts w:ascii="Times New Roman" w:hAnsi="Times New Roman"/>
          <w:i/>
          <w:sz w:val="22"/>
          <w:szCs w:val="22"/>
          <w:highlight w:val="yellow"/>
        </w:rPr>
        <w:t>-.11</w:t>
      </w:r>
      <w:r w:rsidR="002232B3" w:rsidRPr="006538E5">
        <w:rPr>
          <w:rFonts w:ascii="Times New Roman" w:hAnsi="Times New Roman"/>
          <w:i/>
          <w:sz w:val="22"/>
          <w:szCs w:val="22"/>
          <w:highlight w:val="yellow"/>
        </w:rPr>
        <w:t>6</w:t>
      </w:r>
      <w:r w:rsidRPr="006538E5">
        <w:rPr>
          <w:rFonts w:ascii="Times New Roman" w:hAnsi="Times New Roman"/>
          <w:i/>
          <w:sz w:val="22"/>
          <w:szCs w:val="22"/>
          <w:highlight w:val="yellow"/>
        </w:rPr>
        <w:t xml:space="preserve"> f</w:t>
      </w:r>
      <w:r w:rsidRPr="00560117">
        <w:rPr>
          <w:rFonts w:ascii="Times New Roman" w:hAnsi="Times New Roman"/>
          <w:i/>
          <w:sz w:val="22"/>
          <w:szCs w:val="22"/>
          <w:highlight w:val="yellow"/>
        </w:rPr>
        <w:t>or guidance.]</w:t>
      </w:r>
    </w:p>
    <w:p w14:paraId="3C43FFFA"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3FFFB"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sz w:val="22"/>
          <w:szCs w:val="22"/>
        </w:rPr>
        <w:t>The Commission uses funds to maintain its financial records during the year.  A fund is defined as a fiscal and accounting entity with a self-balancing set of accounts.  The funds of the Commission are presented below:</w:t>
      </w:r>
    </w:p>
    <w:p w14:paraId="3C43FFFC"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C43FFFD" w14:textId="59CB10AB" w:rsidR="00F83412"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 xml:space="preserve"> (Delete all unnecessary / inapplicable fund types)</w:t>
      </w:r>
    </w:p>
    <w:p w14:paraId="5E4B5C2B" w14:textId="77777777" w:rsidR="00560117" w:rsidRPr="00560117" w:rsidRDefault="0056011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3C43FFFE" w14:textId="4EBB406E" w:rsidR="00A833D1" w:rsidRPr="00560117" w:rsidRDefault="00A833D1" w:rsidP="00560117">
      <w:pPr>
        <w:widowControl/>
        <w:jc w:val="both"/>
        <w:rPr>
          <w:rFonts w:ascii="Times New Roman" w:hAnsi="Times New Roman"/>
          <w:b/>
          <w:i/>
          <w:sz w:val="22"/>
          <w:szCs w:val="22"/>
          <w:highlight w:val="yellow"/>
        </w:rPr>
      </w:pPr>
      <w:r w:rsidRPr="00560117">
        <w:rPr>
          <w:rFonts w:ascii="Times New Roman" w:hAnsi="Times New Roman"/>
          <w:b/>
          <w:i/>
          <w:sz w:val="22"/>
          <w:szCs w:val="22"/>
          <w:highlight w:val="yellow"/>
        </w:rPr>
        <w:lastRenderedPageBreak/>
        <w:t>Should your Commission establish any proprietary or fiduciary fund, includin</w:t>
      </w:r>
      <w:r w:rsidRPr="006538E5">
        <w:rPr>
          <w:rFonts w:ascii="Times New Roman" w:hAnsi="Times New Roman"/>
          <w:b/>
          <w:i/>
          <w:sz w:val="22"/>
          <w:szCs w:val="22"/>
          <w:highlight w:val="yellow"/>
        </w:rPr>
        <w:t xml:space="preserve">g </w:t>
      </w:r>
      <w:r w:rsidR="000A53F0" w:rsidRPr="006538E5">
        <w:rPr>
          <w:rFonts w:ascii="Times New Roman" w:hAnsi="Times New Roman"/>
          <w:b/>
          <w:i/>
          <w:sz w:val="22"/>
          <w:szCs w:val="22"/>
          <w:highlight w:val="yellow"/>
        </w:rPr>
        <w:t>custodial</w:t>
      </w:r>
      <w:r w:rsidRPr="006538E5">
        <w:rPr>
          <w:rFonts w:ascii="Times New Roman" w:hAnsi="Times New Roman"/>
          <w:b/>
          <w:i/>
          <w:sz w:val="22"/>
          <w:szCs w:val="22"/>
          <w:highlight w:val="yellow"/>
        </w:rPr>
        <w:t xml:space="preserve"> fu</w:t>
      </w:r>
      <w:r w:rsidRPr="00560117">
        <w:rPr>
          <w:rFonts w:ascii="Times New Roman" w:hAnsi="Times New Roman"/>
          <w:b/>
          <w:i/>
          <w:sz w:val="22"/>
          <w:szCs w:val="22"/>
          <w:highlight w:val="yellow"/>
        </w:rPr>
        <w:t xml:space="preserve">nds, you should insert the appropriate fund type descriptions and make any other necessary footnote and financial statement modifications.  The Generic Special Purpose District note shell is an example that can be </w:t>
      </w:r>
      <w:proofErr w:type="gramStart"/>
      <w:r w:rsidRPr="00560117">
        <w:rPr>
          <w:rFonts w:ascii="Times New Roman" w:hAnsi="Times New Roman"/>
          <w:b/>
          <w:i/>
          <w:sz w:val="22"/>
          <w:szCs w:val="22"/>
          <w:highlight w:val="yellow"/>
        </w:rPr>
        <w:t>used</w:t>
      </w:r>
      <w:proofErr w:type="gramEnd"/>
      <w:r w:rsidRPr="00560117">
        <w:rPr>
          <w:rFonts w:ascii="Times New Roman" w:hAnsi="Times New Roman"/>
          <w:b/>
          <w:i/>
          <w:sz w:val="22"/>
          <w:szCs w:val="22"/>
          <w:highlight w:val="yellow"/>
        </w:rPr>
        <w:t xml:space="preserve"> and you can cut and paste into this example.</w:t>
      </w:r>
    </w:p>
    <w:p w14:paraId="3C43FFFF"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C440000" w14:textId="77777777" w:rsidR="00F83412" w:rsidRPr="00560117" w:rsidRDefault="00F83412" w:rsidP="00560117">
      <w:pPr>
        <w:widowControl/>
        <w:jc w:val="both"/>
        <w:rPr>
          <w:rFonts w:ascii="Times New Roman" w:hAnsi="Times New Roman"/>
          <w:sz w:val="22"/>
          <w:szCs w:val="22"/>
        </w:rPr>
      </w:pPr>
      <w:r w:rsidRPr="00560117">
        <w:rPr>
          <w:rFonts w:ascii="Times New Roman" w:hAnsi="Times New Roman"/>
          <w:b/>
          <w:i/>
          <w:sz w:val="22"/>
          <w:szCs w:val="22"/>
        </w:rPr>
        <w:t>General</w:t>
      </w:r>
      <w:bookmarkStart w:id="1" w:name="OLE_LINK10"/>
      <w:bookmarkStart w:id="2" w:name="OLE_LINK11"/>
      <w:r w:rsidRPr="00560117">
        <w:rPr>
          <w:rFonts w:ascii="Times New Roman" w:hAnsi="Times New Roman"/>
          <w:b/>
          <w:i/>
          <w:sz w:val="22"/>
          <w:szCs w:val="22"/>
        </w:rPr>
        <w:t xml:space="preserve"> Fund</w:t>
      </w:r>
      <w:r w:rsidRPr="00560117">
        <w:rPr>
          <w:rFonts w:ascii="Times New Roman" w:hAnsi="Times New Roman"/>
          <w:sz w:val="22"/>
          <w:szCs w:val="22"/>
        </w:rPr>
        <w:t xml:space="preserve">  The general fund accounts for and reports all financial resources not accounted for and reported in another fund.  </w:t>
      </w:r>
      <w:bookmarkEnd w:id="1"/>
      <w:bookmarkEnd w:id="2"/>
      <w:r w:rsidRPr="00560117">
        <w:rPr>
          <w:rFonts w:ascii="Times New Roman" w:hAnsi="Times New Roman"/>
          <w:sz w:val="22"/>
          <w:szCs w:val="22"/>
        </w:rPr>
        <w:t>The general fund balance is available to the Commission for any purpose provided it is expended or transferred according to the general laws of Ohio.</w:t>
      </w:r>
    </w:p>
    <w:p w14:paraId="3C440001"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40002" w14:textId="77777777" w:rsidR="00F83412" w:rsidRPr="00560117" w:rsidRDefault="00F83412" w:rsidP="00560117">
      <w:pPr>
        <w:widowControl/>
        <w:tabs>
          <w:tab w:val="left" w:pos="0"/>
          <w:tab w:val="left" w:pos="547"/>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b/>
          <w:bCs/>
          <w:i/>
          <w:sz w:val="22"/>
          <w:szCs w:val="22"/>
        </w:rPr>
        <w:t xml:space="preserve">Special Revenue Funds  </w:t>
      </w:r>
      <w:r w:rsidRPr="00560117">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Commission had the following significant Special Revenue Funds: </w:t>
      </w:r>
      <w:r w:rsidRPr="00560117">
        <w:rPr>
          <w:rFonts w:ascii="Times New Roman" w:hAnsi="Times New Roman"/>
          <w:i/>
          <w:iCs/>
          <w:sz w:val="22"/>
          <w:szCs w:val="22"/>
          <w:highlight w:val="yellow"/>
        </w:rPr>
        <w:t>(Include a one or two sentence description of any special revenue fund constituting at least 20 percent of combined special revenue disbursements or deemed significant by the Commission.)</w:t>
      </w:r>
    </w:p>
    <w:p w14:paraId="3C440003" w14:textId="0F5D9CBB" w:rsidR="00E6435D" w:rsidRDefault="00E6435D" w:rsidP="00560117">
      <w:pPr>
        <w:widowControl/>
        <w:jc w:val="both"/>
        <w:rPr>
          <w:rFonts w:ascii="Times New Roman" w:hAnsi="Times New Roman"/>
          <w:b/>
          <w:i/>
          <w:sz w:val="22"/>
          <w:szCs w:val="22"/>
          <w:highlight w:val="yellow"/>
        </w:rPr>
      </w:pPr>
    </w:p>
    <w:p w14:paraId="635F84EE" w14:textId="2B3F4451" w:rsidR="003E4ADC" w:rsidRPr="00BD76C2" w:rsidRDefault="003E4ADC" w:rsidP="003E4ADC">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Debt Service Funds</w:t>
      </w:r>
      <w:r w:rsidRPr="00BD76C2">
        <w:rPr>
          <w:rFonts w:ascii="Times New Roman" w:hAnsi="Times New Roman"/>
          <w:b/>
          <w:bCs/>
          <w:sz w:val="22"/>
          <w:szCs w:val="22"/>
        </w:rPr>
        <w:t xml:space="preserve">  </w:t>
      </w:r>
      <w:r w:rsidRPr="00BD76C2">
        <w:rPr>
          <w:rFonts w:ascii="Times New Roman" w:hAnsi="Times New Roman"/>
          <w:sz w:val="22"/>
          <w:szCs w:val="22"/>
        </w:rPr>
        <w:t xml:space="preserve">These funds account for and report financial resources that are restricted, committed, or assigned to expenditure for principal and interest.  The </w:t>
      </w:r>
      <w:r>
        <w:rPr>
          <w:rFonts w:ascii="Times New Roman" w:hAnsi="Times New Roman"/>
          <w:sz w:val="22"/>
          <w:szCs w:val="22"/>
        </w:rPr>
        <w:t>Commission</w:t>
      </w:r>
      <w:r w:rsidRPr="00BD76C2">
        <w:rPr>
          <w:rFonts w:ascii="Times New Roman" w:hAnsi="Times New Roman"/>
          <w:sz w:val="22"/>
          <w:szCs w:val="22"/>
        </w:rPr>
        <w:t xml:space="preserve"> had the following significant Debt Service Funds: </w:t>
      </w:r>
      <w:r w:rsidRPr="00BD76C2">
        <w:rPr>
          <w:rFonts w:ascii="Times New Roman" w:hAnsi="Times New Roman"/>
          <w:i/>
          <w:iCs/>
          <w:sz w:val="22"/>
          <w:szCs w:val="22"/>
          <w:highlight w:val="yellow"/>
        </w:rPr>
        <w:t>[Include a one or two sentence description of any debt service funds constituting at least 20 percent of combined debt service fund disbursements or deemed significant by the District.]</w:t>
      </w:r>
    </w:p>
    <w:p w14:paraId="627B9B37" w14:textId="77777777" w:rsidR="003E4ADC" w:rsidRPr="00BD76C2" w:rsidRDefault="003E4ADC" w:rsidP="003E4AD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AFE7761" w14:textId="214F00AC" w:rsidR="003E4ADC" w:rsidRPr="00BD76C2" w:rsidRDefault="003E4ADC" w:rsidP="003E4ADC">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 xml:space="preserve">Capital Project Funds </w:t>
      </w:r>
      <w:r w:rsidRPr="00BD76C2">
        <w:rPr>
          <w:rFonts w:ascii="Times New Roman" w:hAnsi="Times New Roman"/>
          <w:b/>
          <w:bCs/>
          <w:sz w:val="22"/>
          <w:szCs w:val="22"/>
        </w:rPr>
        <w:t xml:space="preserve"> </w:t>
      </w:r>
      <w:r w:rsidRPr="00BD76C2">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w:t>
      </w:r>
      <w:r>
        <w:rPr>
          <w:rFonts w:ascii="Times New Roman" w:hAnsi="Times New Roman"/>
          <w:sz w:val="22"/>
          <w:szCs w:val="22"/>
        </w:rPr>
        <w:t>Commission</w:t>
      </w:r>
      <w:r w:rsidRPr="00BD76C2">
        <w:rPr>
          <w:rFonts w:ascii="Times New Roman" w:hAnsi="Times New Roman"/>
          <w:sz w:val="22"/>
          <w:szCs w:val="22"/>
        </w:rPr>
        <w:t xml:space="preserve"> had the following significant capital project funds: </w:t>
      </w:r>
      <w:r w:rsidRPr="00BD76C2">
        <w:rPr>
          <w:rFonts w:ascii="Times New Roman" w:hAnsi="Times New Roman"/>
          <w:i/>
          <w:iCs/>
          <w:sz w:val="22"/>
          <w:szCs w:val="22"/>
          <w:highlight w:val="yellow"/>
        </w:rPr>
        <w:t>[Include a one or two sentence description of any capital project funds constituting at least 20 percent of combined capital project disbursements or deemed significant by the District.]</w:t>
      </w:r>
    </w:p>
    <w:p w14:paraId="4F369B61" w14:textId="77777777" w:rsidR="003E4ADC" w:rsidRPr="00BD76C2" w:rsidRDefault="003E4ADC" w:rsidP="003E4ADC">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15526C3B" w14:textId="6FBDF835" w:rsidR="003E4ADC" w:rsidRDefault="003E4ADC" w:rsidP="003E4ADC">
      <w:pPr>
        <w:widowControl/>
        <w:jc w:val="both"/>
        <w:rPr>
          <w:rFonts w:ascii="Times New Roman" w:hAnsi="Times New Roman"/>
          <w:b/>
          <w:i/>
          <w:sz w:val="22"/>
          <w:szCs w:val="22"/>
          <w:highlight w:val="yellow"/>
        </w:rPr>
      </w:pPr>
      <w:r w:rsidRPr="00BD76C2">
        <w:rPr>
          <w:rFonts w:ascii="Times New Roman" w:hAnsi="Times New Roman"/>
          <w:b/>
          <w:bCs/>
          <w:i/>
          <w:sz w:val="22"/>
          <w:szCs w:val="22"/>
        </w:rPr>
        <w:t xml:space="preserve">Permanent Funds </w:t>
      </w:r>
      <w:r w:rsidRPr="00BD76C2">
        <w:rPr>
          <w:rFonts w:ascii="Times New Roman" w:hAnsi="Times New Roman"/>
          <w:b/>
          <w:bCs/>
          <w:sz w:val="22"/>
          <w:szCs w:val="22"/>
        </w:rPr>
        <w:t xml:space="preserve"> </w:t>
      </w:r>
      <w:r w:rsidRPr="00BD76C2">
        <w:rPr>
          <w:rFonts w:ascii="Times New Roman" w:hAnsi="Times New Roman"/>
          <w:bCs/>
          <w:sz w:val="22"/>
          <w:szCs w:val="22"/>
        </w:rPr>
        <w:t>These funds account for and report resources that are restricted to the extent that only earnings, and not principal, may be used for purposes that support the reporting government's programs (for the benefit of the government or its citizenry).</w:t>
      </w:r>
      <w:r w:rsidRPr="00BD76C2">
        <w:rPr>
          <w:rFonts w:ascii="Times New Roman" w:hAnsi="Times New Roman"/>
          <w:sz w:val="22"/>
          <w:szCs w:val="22"/>
        </w:rPr>
        <w:t xml:space="preserve">  The </w:t>
      </w:r>
      <w:r>
        <w:rPr>
          <w:rFonts w:ascii="Times New Roman" w:hAnsi="Times New Roman"/>
          <w:sz w:val="22"/>
          <w:szCs w:val="22"/>
        </w:rPr>
        <w:t>Commission</w:t>
      </w:r>
      <w:r w:rsidRPr="00BD76C2">
        <w:rPr>
          <w:rFonts w:ascii="Times New Roman" w:hAnsi="Times New Roman"/>
          <w:sz w:val="22"/>
          <w:szCs w:val="22"/>
        </w:rPr>
        <w:t xml:space="preserve"> had the following significant permanent fund: </w:t>
      </w:r>
      <w:r w:rsidRPr="00BD76C2">
        <w:rPr>
          <w:rFonts w:ascii="Times New Roman" w:hAnsi="Times New Roman"/>
          <w:i/>
          <w:iCs/>
          <w:sz w:val="22"/>
          <w:szCs w:val="22"/>
          <w:highlight w:val="yellow"/>
        </w:rPr>
        <w:t>[Include a one or two sentence description of any permanent funds constituting at least 20</w:t>
      </w:r>
      <w:r w:rsidR="00521A26">
        <w:rPr>
          <w:rFonts w:ascii="Times New Roman" w:hAnsi="Times New Roman"/>
          <w:i/>
          <w:iCs/>
          <w:sz w:val="22"/>
          <w:szCs w:val="22"/>
          <w:highlight w:val="yellow"/>
        </w:rPr>
        <w:t xml:space="preserve"> percent</w:t>
      </w:r>
      <w:r w:rsidRPr="00BD76C2">
        <w:rPr>
          <w:rFonts w:ascii="Times New Roman" w:hAnsi="Times New Roman"/>
          <w:i/>
          <w:iCs/>
          <w:sz w:val="22"/>
          <w:szCs w:val="22"/>
          <w:highlight w:val="yellow"/>
        </w:rPr>
        <w:t xml:space="preserve"> of combined permanent fund disbursements or other funds deemed significant by the District.]  </w:t>
      </w:r>
    </w:p>
    <w:p w14:paraId="7C3A6E60" w14:textId="77777777" w:rsidR="003E4ADC" w:rsidRPr="00560117" w:rsidRDefault="003E4ADC" w:rsidP="00560117">
      <w:pPr>
        <w:widowControl/>
        <w:jc w:val="both"/>
        <w:rPr>
          <w:rFonts w:ascii="Times New Roman" w:hAnsi="Times New Roman"/>
          <w:b/>
          <w:i/>
          <w:sz w:val="22"/>
          <w:szCs w:val="22"/>
          <w:highlight w:val="yellow"/>
        </w:rPr>
      </w:pPr>
    </w:p>
    <w:p w14:paraId="3C44000C"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t>Basis of Accounting</w:t>
      </w:r>
    </w:p>
    <w:p w14:paraId="3C44000D"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C44000E" w14:textId="34A67A3E" w:rsidR="00B82EAF" w:rsidRPr="00560117" w:rsidRDefault="00B82EAF" w:rsidP="00560117">
      <w:pPr>
        <w:widowControl/>
        <w:jc w:val="both"/>
        <w:rPr>
          <w:rFonts w:ascii="Times New Roman" w:hAnsi="Times New Roman"/>
          <w:sz w:val="22"/>
          <w:szCs w:val="22"/>
        </w:rPr>
      </w:pPr>
      <w:r w:rsidRPr="00560117">
        <w:rPr>
          <w:rFonts w:ascii="Times New Roman" w:hAnsi="Times New Roman"/>
          <w:sz w:val="22"/>
          <w:szCs w:val="22"/>
        </w:rPr>
        <w:t xml:space="preserve">These financial statements follow the accounting basis permitted by the financial reporting provisions of Ohio Revised Code Section 117.38 </w:t>
      </w:r>
      <w:r w:rsidRPr="004A5E7E">
        <w:rPr>
          <w:rFonts w:ascii="Times New Roman" w:hAnsi="Times New Roman"/>
          <w:sz w:val="22"/>
          <w:szCs w:val="22"/>
        </w:rPr>
        <w:t>and Ohio Administrative Code Section 117-2-03 (</w:t>
      </w:r>
      <w:r w:rsidR="00F75AB0" w:rsidRPr="004A5E7E">
        <w:rPr>
          <w:rFonts w:ascii="Times New Roman" w:hAnsi="Times New Roman"/>
          <w:sz w:val="22"/>
          <w:szCs w:val="22"/>
        </w:rPr>
        <w:t>C</w:t>
      </w:r>
      <w:r w:rsidRPr="004A5E7E">
        <w:rPr>
          <w:rFonts w:ascii="Times New Roman" w:hAnsi="Times New Roman"/>
          <w:sz w:val="22"/>
          <w:szCs w:val="22"/>
        </w:rPr>
        <w:t>).  This</w:t>
      </w:r>
      <w:r w:rsidRPr="00560117">
        <w:rPr>
          <w:rFonts w:ascii="Times New Roman" w:hAnsi="Times New Roman"/>
          <w:sz w:val="22"/>
          <w:szCs w:val="22"/>
        </w:rPr>
        <w:t xml:space="preserve"> basis is </w:t>
      </w:r>
      <w:proofErr w:type="gramStart"/>
      <w:r w:rsidRPr="00560117">
        <w:rPr>
          <w:rFonts w:ascii="Times New Roman" w:hAnsi="Times New Roman"/>
          <w:sz w:val="22"/>
          <w:szCs w:val="22"/>
        </w:rPr>
        <w:t>similar to</w:t>
      </w:r>
      <w:proofErr w:type="gramEnd"/>
      <w:r w:rsidRPr="00560117">
        <w:rPr>
          <w:rFonts w:ascii="Times New Roman" w:hAnsi="Times New Roman"/>
          <w:sz w:val="22"/>
          <w:szCs w:val="22"/>
        </w:rPr>
        <w:t xml:space="preserve"> the cash receipts and disbursements accounting basis.  </w:t>
      </w:r>
      <w:r w:rsidRPr="00521A26">
        <w:rPr>
          <w:rFonts w:ascii="Times New Roman" w:hAnsi="Times New Roman"/>
          <w:sz w:val="22"/>
          <w:szCs w:val="22"/>
        </w:rPr>
        <w:t xml:space="preserve">The </w:t>
      </w:r>
      <w:r w:rsidR="00100F8B" w:rsidRPr="00521A26">
        <w:rPr>
          <w:rFonts w:ascii="Times New Roman" w:hAnsi="Times New Roman"/>
          <w:sz w:val="22"/>
          <w:szCs w:val="22"/>
        </w:rPr>
        <w:t>Commission</w:t>
      </w:r>
      <w:r w:rsidRPr="00521A26">
        <w:rPr>
          <w:rFonts w:ascii="Times New Roman" w:hAnsi="Times New Roman"/>
          <w:sz w:val="22"/>
          <w:szCs w:val="22"/>
        </w:rPr>
        <w:t xml:space="preserve"> recognizes</w:t>
      </w:r>
      <w:r w:rsidRPr="00560117">
        <w:rPr>
          <w:rFonts w:ascii="Times New Roman" w:hAnsi="Times New Roman"/>
          <w:sz w:val="22"/>
          <w:szCs w:val="22"/>
        </w:rPr>
        <w:t xml:space="preserve"> receipts when received in cash rather than when </w:t>
      </w:r>
      <w:proofErr w:type="gramStart"/>
      <w:r w:rsidRPr="00560117">
        <w:rPr>
          <w:rFonts w:ascii="Times New Roman" w:hAnsi="Times New Roman"/>
          <w:sz w:val="22"/>
          <w:szCs w:val="22"/>
        </w:rPr>
        <w:t>earned, and</w:t>
      </w:r>
      <w:proofErr w:type="gramEnd"/>
      <w:r w:rsidRPr="00560117">
        <w:rPr>
          <w:rFonts w:ascii="Times New Roman" w:hAnsi="Times New Roman"/>
          <w:sz w:val="22"/>
          <w:szCs w:val="22"/>
        </w:rPr>
        <w:t xml:space="preserve"> recognizes disbursements when paid rather than when </w:t>
      </w:r>
      <w:proofErr w:type="gramStart"/>
      <w:r w:rsidRPr="00560117">
        <w:rPr>
          <w:rFonts w:ascii="Times New Roman" w:hAnsi="Times New Roman"/>
          <w:sz w:val="22"/>
          <w:szCs w:val="22"/>
        </w:rPr>
        <w:t>a liability</w:t>
      </w:r>
      <w:proofErr w:type="gramEnd"/>
      <w:r w:rsidRPr="00560117">
        <w:rPr>
          <w:rFonts w:ascii="Times New Roman" w:hAnsi="Times New Roman"/>
          <w:sz w:val="22"/>
          <w:szCs w:val="22"/>
        </w:rPr>
        <w:t xml:space="preserve"> is incurred.  Budgetary presentations </w:t>
      </w:r>
      <w:proofErr w:type="gramStart"/>
      <w:r w:rsidRPr="00560117">
        <w:rPr>
          <w:rFonts w:ascii="Times New Roman" w:hAnsi="Times New Roman"/>
          <w:sz w:val="22"/>
          <w:szCs w:val="22"/>
        </w:rPr>
        <w:t>report</w:t>
      </w:r>
      <w:proofErr w:type="gramEnd"/>
      <w:r w:rsidRPr="00560117">
        <w:rPr>
          <w:rFonts w:ascii="Times New Roman" w:hAnsi="Times New Roman"/>
          <w:sz w:val="22"/>
          <w:szCs w:val="22"/>
        </w:rPr>
        <w:t xml:space="preserve"> budgetary expenditures when a commitment is made (i.e., when an encumbrance is approved).</w:t>
      </w:r>
    </w:p>
    <w:p w14:paraId="3C44000F" w14:textId="77777777" w:rsidR="00B82EAF" w:rsidRPr="00560117" w:rsidRDefault="00B82EAF" w:rsidP="00560117">
      <w:pPr>
        <w:widowControl/>
        <w:rPr>
          <w:rFonts w:ascii="Times New Roman" w:hAnsi="Times New Roman"/>
          <w:sz w:val="22"/>
          <w:szCs w:val="22"/>
        </w:rPr>
      </w:pPr>
    </w:p>
    <w:p w14:paraId="3C440010" w14:textId="28A90D8C" w:rsidR="00B82EAF" w:rsidRDefault="00B82EAF" w:rsidP="00560117">
      <w:pPr>
        <w:widowControl/>
        <w:jc w:val="both"/>
        <w:rPr>
          <w:rFonts w:ascii="Times New Roman" w:hAnsi="Times New Roman"/>
          <w:sz w:val="22"/>
          <w:szCs w:val="22"/>
        </w:rPr>
      </w:pPr>
      <w:r w:rsidRPr="00560117">
        <w:rPr>
          <w:rFonts w:ascii="Times New Roman" w:hAnsi="Times New Roman"/>
          <w:sz w:val="22"/>
          <w:szCs w:val="22"/>
        </w:rPr>
        <w:t xml:space="preserve">These statements include adequate </w:t>
      </w:r>
      <w:r w:rsidRPr="004A5E7E">
        <w:rPr>
          <w:rFonts w:ascii="Times New Roman" w:hAnsi="Times New Roman"/>
          <w:sz w:val="22"/>
          <w:szCs w:val="22"/>
        </w:rPr>
        <w:t>disclosure of material matters, as the financial reporting provisions of Ohio Revised Code Section 117.38 and Ohio Administrative Code Section 117-2-03 (</w:t>
      </w:r>
      <w:r w:rsidR="00F75AB0" w:rsidRPr="004A5E7E">
        <w:rPr>
          <w:rFonts w:ascii="Times New Roman" w:hAnsi="Times New Roman"/>
          <w:sz w:val="22"/>
          <w:szCs w:val="22"/>
        </w:rPr>
        <w:t>C</w:t>
      </w:r>
      <w:r w:rsidRPr="004A5E7E">
        <w:rPr>
          <w:rFonts w:ascii="Times New Roman" w:hAnsi="Times New Roman"/>
          <w:sz w:val="22"/>
          <w:szCs w:val="22"/>
        </w:rPr>
        <w:t>) permit.</w:t>
      </w:r>
    </w:p>
    <w:p w14:paraId="567F307C" w14:textId="77777777" w:rsidR="00217109" w:rsidRDefault="00217109" w:rsidP="00560117">
      <w:pPr>
        <w:widowControl/>
        <w:jc w:val="both"/>
        <w:rPr>
          <w:rFonts w:ascii="Times New Roman" w:hAnsi="Times New Roman"/>
          <w:sz w:val="22"/>
          <w:szCs w:val="22"/>
        </w:rPr>
      </w:pPr>
    </w:p>
    <w:p w14:paraId="18A72098" w14:textId="77777777" w:rsidR="00217109" w:rsidRDefault="00217109" w:rsidP="00217109">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413490E3" w14:textId="77777777" w:rsidR="00217109" w:rsidRPr="00560117" w:rsidRDefault="00217109" w:rsidP="00560117">
      <w:pPr>
        <w:widowControl/>
        <w:jc w:val="both"/>
        <w:rPr>
          <w:rFonts w:ascii="Times New Roman" w:hAnsi="Times New Roman"/>
          <w:sz w:val="22"/>
          <w:szCs w:val="22"/>
        </w:rPr>
      </w:pPr>
    </w:p>
    <w:p w14:paraId="698B4237" w14:textId="77777777" w:rsidR="003E4ADC" w:rsidRDefault="003E4ADC" w:rsidP="00560117">
      <w:pPr>
        <w:widowControl/>
        <w:ind w:left="540" w:hanging="540"/>
        <w:rPr>
          <w:rFonts w:ascii="Times New Roman" w:hAnsi="Times New Roman"/>
          <w:b/>
          <w:sz w:val="22"/>
          <w:szCs w:val="22"/>
        </w:rPr>
      </w:pPr>
    </w:p>
    <w:p w14:paraId="3C440012"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lastRenderedPageBreak/>
        <w:t>Deposits and Investments</w:t>
      </w:r>
    </w:p>
    <w:p w14:paraId="3C440013"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C440014" w14:textId="77777777" w:rsidR="00B82EAF" w:rsidRPr="00560117" w:rsidRDefault="00B82EAF"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bCs/>
          <w:i/>
          <w:iCs/>
          <w:sz w:val="22"/>
          <w:szCs w:val="22"/>
          <w:highlight w:val="yellow"/>
        </w:rPr>
        <w:t>[Include the following paragraph if the County Auditor and Treasurer act as fiscal officer and custodian for your Commission.]</w:t>
      </w:r>
    </w:p>
    <w:p w14:paraId="3C440016" w14:textId="77777777" w:rsidR="00B82EAF" w:rsidRPr="00560117" w:rsidRDefault="00B82EAF"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rPr>
        <w:t xml:space="preserve">As the Ohio Revised Code permits, the </w:t>
      </w:r>
      <w:r w:rsidRPr="00560117">
        <w:rPr>
          <w:rFonts w:ascii="Times New Roman" w:hAnsi="Times New Roman"/>
          <w:sz w:val="22"/>
          <w:szCs w:val="22"/>
          <w:highlight w:val="green"/>
        </w:rPr>
        <w:t>County Name</w:t>
      </w:r>
      <w:r w:rsidRPr="00560117">
        <w:rPr>
          <w:rFonts w:ascii="Times New Roman" w:hAnsi="Times New Roman"/>
          <w:sz w:val="22"/>
          <w:szCs w:val="22"/>
        </w:rPr>
        <w:t xml:space="preserve"> County Treasurer holds the Commission’s deposits as the Commission’s custodian.  The County holds the Commission’s assets in its investment pool, valued at the Treasurer’s reported carrying amount.</w:t>
      </w:r>
    </w:p>
    <w:p w14:paraId="3C440017" w14:textId="77777777" w:rsidR="00B82EAF" w:rsidRPr="00560117" w:rsidRDefault="00B82EAF" w:rsidP="00560117">
      <w:pPr>
        <w:widowControl/>
        <w:tabs>
          <w:tab w:val="left" w:pos="0"/>
          <w:tab w:val="left" w:pos="547"/>
          <w:tab w:val="left" w:pos="936"/>
          <w:tab w:val="left" w:pos="1440"/>
          <w:tab w:val="left" w:pos="1987"/>
        </w:tabs>
        <w:ind w:left="936"/>
        <w:jc w:val="both"/>
        <w:rPr>
          <w:rFonts w:ascii="Times New Roman" w:hAnsi="Times New Roman"/>
          <w:sz w:val="22"/>
          <w:szCs w:val="22"/>
        </w:rPr>
      </w:pPr>
    </w:p>
    <w:p w14:paraId="3C440018" w14:textId="77777777" w:rsidR="00B82EAF" w:rsidRPr="00BC4DA5" w:rsidRDefault="00940B2F" w:rsidP="00560117">
      <w:pPr>
        <w:widowControl/>
        <w:tabs>
          <w:tab w:val="left" w:pos="0"/>
          <w:tab w:val="left" w:pos="547"/>
          <w:tab w:val="left" w:pos="936"/>
          <w:tab w:val="left" w:pos="1440"/>
          <w:tab w:val="left" w:pos="1987"/>
        </w:tabs>
        <w:jc w:val="both"/>
        <w:rPr>
          <w:rFonts w:ascii="Times New Roman" w:hAnsi="Times New Roman"/>
          <w:i/>
          <w:sz w:val="22"/>
          <w:szCs w:val="22"/>
        </w:rPr>
      </w:pPr>
      <w:r w:rsidRPr="00BC4DA5">
        <w:rPr>
          <w:rFonts w:ascii="Times New Roman" w:hAnsi="Times New Roman"/>
          <w:i/>
          <w:sz w:val="22"/>
          <w:szCs w:val="22"/>
          <w:highlight w:val="yellow"/>
        </w:rPr>
        <w:t>[or]</w:t>
      </w:r>
    </w:p>
    <w:p w14:paraId="3C440019" w14:textId="77777777" w:rsidR="00B82EAF" w:rsidRPr="00BC4DA5" w:rsidRDefault="00B82EAF" w:rsidP="00560117">
      <w:pPr>
        <w:widowControl/>
        <w:tabs>
          <w:tab w:val="left" w:pos="0"/>
          <w:tab w:val="left" w:pos="547"/>
          <w:tab w:val="left" w:pos="936"/>
          <w:tab w:val="left" w:pos="1440"/>
          <w:tab w:val="left" w:pos="1987"/>
        </w:tabs>
        <w:ind w:left="936"/>
        <w:jc w:val="both"/>
        <w:rPr>
          <w:rFonts w:ascii="Times New Roman" w:hAnsi="Times New Roman"/>
          <w:i/>
          <w:sz w:val="22"/>
          <w:szCs w:val="22"/>
        </w:rPr>
      </w:pPr>
    </w:p>
    <w:p w14:paraId="3C44001A" w14:textId="77777777" w:rsidR="00B82EAF" w:rsidRPr="00560117" w:rsidRDefault="00B82EAF" w:rsidP="00560117">
      <w:pPr>
        <w:widowControl/>
        <w:tabs>
          <w:tab w:val="left" w:pos="0"/>
          <w:tab w:val="left" w:pos="547"/>
          <w:tab w:val="left" w:pos="936"/>
          <w:tab w:val="left" w:pos="1440"/>
          <w:tab w:val="left" w:pos="1987"/>
        </w:tabs>
        <w:jc w:val="both"/>
        <w:rPr>
          <w:rFonts w:ascii="Times New Roman" w:hAnsi="Times New Roman"/>
          <w:bCs/>
          <w:i/>
          <w:iCs/>
          <w:sz w:val="22"/>
          <w:szCs w:val="22"/>
        </w:rPr>
      </w:pPr>
      <w:r w:rsidRPr="00BC4DA5">
        <w:rPr>
          <w:rFonts w:ascii="Times New Roman" w:hAnsi="Times New Roman"/>
          <w:bCs/>
          <w:i/>
          <w:iCs/>
          <w:sz w:val="22"/>
          <w:szCs w:val="22"/>
          <w:highlight w:val="yellow"/>
        </w:rPr>
        <w:t>[Incl</w:t>
      </w:r>
      <w:r w:rsidRPr="00560117">
        <w:rPr>
          <w:rFonts w:ascii="Times New Roman" w:hAnsi="Times New Roman"/>
          <w:bCs/>
          <w:i/>
          <w:iCs/>
          <w:sz w:val="22"/>
          <w:szCs w:val="22"/>
          <w:highlight w:val="yellow"/>
        </w:rPr>
        <w:t>ude the following 2 paragraphs if the County Auditor and Treasurer are not the fiscal officer and custodian for your Commission.]</w:t>
      </w:r>
    </w:p>
    <w:p w14:paraId="3C44001B" w14:textId="77777777" w:rsidR="00B82EAF" w:rsidRPr="00560117" w:rsidRDefault="00B82EAF" w:rsidP="00560117">
      <w:pPr>
        <w:widowControl/>
        <w:tabs>
          <w:tab w:val="left" w:pos="0"/>
          <w:tab w:val="left" w:pos="547"/>
          <w:tab w:val="left" w:pos="936"/>
          <w:tab w:val="left" w:pos="1440"/>
          <w:tab w:val="left" w:pos="1987"/>
        </w:tabs>
        <w:jc w:val="both"/>
        <w:rPr>
          <w:rFonts w:ascii="Times New Roman" w:hAnsi="Times New Roman"/>
          <w:sz w:val="22"/>
          <w:szCs w:val="22"/>
        </w:rPr>
      </w:pPr>
    </w:p>
    <w:p w14:paraId="3C44001C"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sz w:val="22"/>
          <w:szCs w:val="22"/>
        </w:rPr>
        <w:t xml:space="preserve">The Commission’s accounting basis includes investments as assets.  This basis does not record disbursements for investment purchases or receipts for investment sales.  This basis records gains or losses at the time of </w:t>
      </w:r>
      <w:proofErr w:type="gramStart"/>
      <w:r w:rsidRPr="00560117">
        <w:rPr>
          <w:rFonts w:ascii="Times New Roman" w:hAnsi="Times New Roman"/>
          <w:sz w:val="22"/>
          <w:szCs w:val="22"/>
        </w:rPr>
        <w:t>sale</w:t>
      </w:r>
      <w:proofErr w:type="gramEnd"/>
      <w:r w:rsidRPr="00560117">
        <w:rPr>
          <w:rFonts w:ascii="Times New Roman" w:hAnsi="Times New Roman"/>
          <w:sz w:val="22"/>
          <w:szCs w:val="22"/>
        </w:rPr>
        <w:t xml:space="preserve"> as receipts or disbursements, respectively.</w:t>
      </w:r>
    </w:p>
    <w:p w14:paraId="3C44001D"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C44001E"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sz w:val="22"/>
          <w:szCs w:val="22"/>
        </w:rPr>
        <w:t xml:space="preserve">The Commission values U.S. Treasury Notes and common stock at cost </w:t>
      </w:r>
      <w:r w:rsidR="00E6435D" w:rsidRPr="00BC4DA5">
        <w:rPr>
          <w:rFonts w:ascii="Times New Roman" w:hAnsi="Times New Roman"/>
          <w:sz w:val="22"/>
          <w:szCs w:val="22"/>
          <w:highlight w:val="green"/>
        </w:rPr>
        <w:t>(</w:t>
      </w:r>
      <w:r w:rsidRPr="00BC4DA5">
        <w:rPr>
          <w:rFonts w:ascii="Times New Roman" w:hAnsi="Times New Roman"/>
          <w:sz w:val="22"/>
          <w:szCs w:val="22"/>
          <w:highlight w:val="green"/>
        </w:rPr>
        <w:t>or fair value when donated</w:t>
      </w:r>
      <w:r w:rsidR="00E6435D" w:rsidRPr="00BC4DA5">
        <w:rPr>
          <w:rFonts w:ascii="Times New Roman" w:hAnsi="Times New Roman"/>
          <w:sz w:val="22"/>
          <w:szCs w:val="22"/>
          <w:highlight w:val="green"/>
        </w:rPr>
        <w:t>)</w:t>
      </w:r>
      <w:r w:rsidR="00E6435D" w:rsidRPr="00560117">
        <w:rPr>
          <w:rFonts w:ascii="Times New Roman" w:hAnsi="Times New Roman"/>
          <w:sz w:val="22"/>
          <w:szCs w:val="22"/>
        </w:rPr>
        <w:t>.</w:t>
      </w:r>
      <w:r w:rsidRPr="00560117">
        <w:rPr>
          <w:rFonts w:ascii="Times New Roman" w:hAnsi="Times New Roman"/>
          <w:sz w:val="22"/>
          <w:szCs w:val="22"/>
          <w:highlight w:val="yellow"/>
        </w:rPr>
        <w:t xml:space="preserve"> </w:t>
      </w:r>
      <w:r w:rsidRPr="00BC4DA5">
        <w:rPr>
          <w:rFonts w:ascii="Times New Roman" w:hAnsi="Times New Roman"/>
          <w:i/>
          <w:sz w:val="22"/>
          <w:szCs w:val="22"/>
          <w:highlight w:val="yellow"/>
        </w:rPr>
        <w:t>[&lt;&lt;DELETE IF NO DONATED INVESTMENTS.]</w:t>
      </w:r>
      <w:r w:rsidRPr="00560117">
        <w:rPr>
          <w:rFonts w:ascii="Times New Roman" w:hAnsi="Times New Roman"/>
          <w:sz w:val="22"/>
          <w:szCs w:val="22"/>
        </w:rPr>
        <w:t xml:space="preserve">.  </w:t>
      </w:r>
      <w:r w:rsidR="00D80F43" w:rsidRPr="00560117">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Pr="00560117">
        <w:rPr>
          <w:rFonts w:ascii="Times New Roman" w:hAnsi="Times New Roman"/>
          <w:sz w:val="22"/>
          <w:szCs w:val="22"/>
        </w:rPr>
        <w:t xml:space="preserve"> </w:t>
      </w:r>
      <w:r w:rsidRPr="00560117">
        <w:rPr>
          <w:rFonts w:ascii="Times New Roman" w:hAnsi="Times New Roman"/>
          <w:sz w:val="22"/>
          <w:szCs w:val="22"/>
          <w:highlight w:val="yellow"/>
        </w:rPr>
        <w:t>[</w:t>
      </w:r>
      <w:r w:rsidRPr="00560117">
        <w:rPr>
          <w:rFonts w:ascii="Times New Roman" w:hAnsi="Times New Roman"/>
          <w:i/>
          <w:iCs/>
          <w:sz w:val="22"/>
          <w:szCs w:val="22"/>
          <w:highlight w:val="yellow"/>
        </w:rPr>
        <w:t xml:space="preserve">Modify this note as needed.  Only describe investments </w:t>
      </w:r>
      <w:proofErr w:type="gramStart"/>
      <w:r w:rsidRPr="00560117">
        <w:rPr>
          <w:rFonts w:ascii="Times New Roman" w:hAnsi="Times New Roman"/>
          <w:i/>
          <w:iCs/>
          <w:sz w:val="22"/>
          <w:szCs w:val="22"/>
          <w:highlight w:val="yellow"/>
        </w:rPr>
        <w:t>actually held</w:t>
      </w:r>
      <w:proofErr w:type="gramEnd"/>
      <w:r w:rsidRPr="00560117">
        <w:rPr>
          <w:rFonts w:ascii="Times New Roman" w:hAnsi="Times New Roman"/>
          <w:i/>
          <w:iCs/>
          <w:sz w:val="22"/>
          <w:szCs w:val="22"/>
          <w:highlight w:val="yellow"/>
        </w:rPr>
        <w:t xml:space="preserve"> during the fiscal year.  Equity securities (stock) are normally illegal, unless donated.  Consult with your Legal Counsel if in doubt about an investment’s legality.  Also, if equity securities have an impaired value deemed “other than temporary,” write them down to fair value.]</w:t>
      </w:r>
      <w:r w:rsidRPr="00560117">
        <w:rPr>
          <w:rFonts w:ascii="Times New Roman" w:hAnsi="Times New Roman"/>
          <w:i/>
          <w:iCs/>
          <w:sz w:val="22"/>
          <w:szCs w:val="22"/>
        </w:rPr>
        <w:t xml:space="preserve"> </w:t>
      </w:r>
    </w:p>
    <w:p w14:paraId="3C44001F" w14:textId="77777777" w:rsidR="00293A2C" w:rsidRPr="00560117" w:rsidRDefault="00293A2C" w:rsidP="00560117">
      <w:pPr>
        <w:widowControl/>
        <w:ind w:left="540" w:hanging="540"/>
        <w:rPr>
          <w:rFonts w:ascii="Times New Roman" w:hAnsi="Times New Roman"/>
          <w:b/>
          <w:sz w:val="22"/>
          <w:szCs w:val="22"/>
        </w:rPr>
      </w:pPr>
    </w:p>
    <w:p w14:paraId="3C440020" w14:textId="77777777" w:rsidR="006F7A08" w:rsidRPr="00560117" w:rsidRDefault="006F7A08" w:rsidP="00560117">
      <w:pPr>
        <w:widowControl/>
        <w:rPr>
          <w:rFonts w:ascii="Times New Roman" w:hAnsi="Times New Roman"/>
          <w:b/>
          <w:i/>
          <w:sz w:val="22"/>
          <w:szCs w:val="22"/>
        </w:rPr>
      </w:pPr>
      <w:r w:rsidRPr="00560117">
        <w:rPr>
          <w:rFonts w:ascii="Times New Roman" w:hAnsi="Times New Roman"/>
          <w:b/>
          <w:i/>
          <w:sz w:val="22"/>
          <w:szCs w:val="22"/>
        </w:rPr>
        <w:t>Capital Assets</w:t>
      </w:r>
    </w:p>
    <w:p w14:paraId="3C440021" w14:textId="77777777" w:rsidR="006F7A08" w:rsidRPr="00560117" w:rsidRDefault="006F7A08" w:rsidP="00560117">
      <w:pPr>
        <w:widowControl/>
        <w:rPr>
          <w:rFonts w:ascii="Times New Roman" w:hAnsi="Times New Roman"/>
          <w:sz w:val="22"/>
          <w:szCs w:val="22"/>
        </w:rPr>
      </w:pPr>
    </w:p>
    <w:p w14:paraId="3C440022" w14:textId="77777777" w:rsidR="006F7A08" w:rsidRPr="00560117" w:rsidRDefault="006F7A08" w:rsidP="00560117">
      <w:pPr>
        <w:widowControl/>
        <w:tabs>
          <w:tab w:val="left" w:pos="0"/>
          <w:tab w:val="left" w:pos="547"/>
          <w:tab w:val="left" w:pos="907"/>
          <w:tab w:val="left" w:pos="1440"/>
          <w:tab w:val="left" w:pos="1987"/>
        </w:tabs>
        <w:jc w:val="both"/>
        <w:rPr>
          <w:rFonts w:ascii="Times New Roman" w:hAnsi="Times New Roman"/>
          <w:sz w:val="22"/>
          <w:szCs w:val="22"/>
        </w:rPr>
      </w:pPr>
      <w:r w:rsidRPr="00560117">
        <w:rPr>
          <w:rFonts w:ascii="Times New Roman" w:hAnsi="Times New Roman"/>
          <w:sz w:val="22"/>
          <w:szCs w:val="22"/>
        </w:rPr>
        <w:t xml:space="preserve">The Commission records disbursements for acquisitions of property, plant, and equipment when paid.  The accompanying financial statements do not report these items as assets. </w:t>
      </w:r>
      <w:r w:rsidRPr="00560117">
        <w:rPr>
          <w:rFonts w:ascii="Times New Roman" w:hAnsi="Times New Roman"/>
          <w:iCs/>
          <w:sz w:val="22"/>
          <w:szCs w:val="22"/>
          <w:highlight w:val="yellow"/>
        </w:rPr>
        <w:t>[</w:t>
      </w:r>
      <w:r w:rsidRPr="00560117">
        <w:rPr>
          <w:rFonts w:ascii="Times New Roman" w:hAnsi="Times New Roman"/>
          <w:i/>
          <w:iCs/>
          <w:sz w:val="22"/>
          <w:szCs w:val="22"/>
          <w:highlight w:val="yellow"/>
        </w:rPr>
        <w:t>Delete this footnote if the Entity does not own any P, P, &amp; E.</w:t>
      </w:r>
      <w:r w:rsidRPr="00560117">
        <w:rPr>
          <w:rFonts w:ascii="Times New Roman" w:hAnsi="Times New Roman"/>
          <w:iCs/>
          <w:sz w:val="22"/>
          <w:szCs w:val="22"/>
          <w:highlight w:val="yellow"/>
        </w:rPr>
        <w:t>]</w:t>
      </w:r>
    </w:p>
    <w:p w14:paraId="3C440023" w14:textId="77777777" w:rsidR="00293A2C" w:rsidRPr="00560117" w:rsidRDefault="00293A2C" w:rsidP="00560117">
      <w:pPr>
        <w:widowControl/>
        <w:ind w:left="540" w:hanging="540"/>
        <w:rPr>
          <w:rFonts w:ascii="Times New Roman" w:hAnsi="Times New Roman"/>
          <w:b/>
          <w:sz w:val="22"/>
          <w:szCs w:val="22"/>
        </w:rPr>
      </w:pPr>
    </w:p>
    <w:p w14:paraId="3C440024" w14:textId="77777777" w:rsidR="006F7A08" w:rsidRPr="00560117" w:rsidRDefault="006F7A08" w:rsidP="00560117">
      <w:pPr>
        <w:widowControl/>
        <w:tabs>
          <w:tab w:val="left" w:pos="0"/>
          <w:tab w:val="left" w:pos="547"/>
          <w:tab w:val="left" w:pos="907"/>
          <w:tab w:val="left" w:pos="1440"/>
          <w:tab w:val="left" w:pos="1987"/>
        </w:tabs>
        <w:jc w:val="both"/>
        <w:rPr>
          <w:rFonts w:ascii="Times New Roman" w:hAnsi="Times New Roman"/>
          <w:b/>
          <w:bCs/>
          <w:i/>
          <w:sz w:val="22"/>
          <w:szCs w:val="22"/>
        </w:rPr>
      </w:pPr>
      <w:r w:rsidRPr="00560117">
        <w:rPr>
          <w:rFonts w:ascii="Times New Roman" w:hAnsi="Times New Roman"/>
          <w:b/>
          <w:bCs/>
          <w:i/>
          <w:sz w:val="22"/>
          <w:szCs w:val="22"/>
        </w:rPr>
        <w:t>Accumulated Leave</w:t>
      </w:r>
    </w:p>
    <w:p w14:paraId="3C440025" w14:textId="77777777" w:rsidR="006F7A08" w:rsidRPr="00560117" w:rsidRDefault="006F7A08" w:rsidP="00560117">
      <w:pPr>
        <w:widowControl/>
        <w:tabs>
          <w:tab w:val="left" w:pos="0"/>
          <w:tab w:val="left" w:pos="547"/>
          <w:tab w:val="left" w:pos="907"/>
          <w:tab w:val="left" w:pos="1440"/>
          <w:tab w:val="left" w:pos="1987"/>
        </w:tabs>
        <w:ind w:left="936"/>
        <w:jc w:val="both"/>
        <w:rPr>
          <w:rFonts w:ascii="Times New Roman" w:hAnsi="Times New Roman"/>
          <w:sz w:val="22"/>
          <w:szCs w:val="22"/>
        </w:rPr>
      </w:pPr>
    </w:p>
    <w:p w14:paraId="3C440026" w14:textId="06A6D57A" w:rsidR="006F7A08" w:rsidRPr="00560117" w:rsidRDefault="0006009D" w:rsidP="00560117">
      <w:pPr>
        <w:widowControl/>
        <w:tabs>
          <w:tab w:val="left" w:pos="0"/>
          <w:tab w:val="left" w:pos="547"/>
          <w:tab w:val="left" w:pos="907"/>
          <w:tab w:val="left" w:pos="1440"/>
          <w:tab w:val="left" w:pos="1987"/>
        </w:tabs>
        <w:jc w:val="both"/>
        <w:rPr>
          <w:rFonts w:ascii="Times New Roman" w:hAnsi="Times New Roman"/>
          <w:i/>
          <w:iCs/>
          <w:sz w:val="22"/>
          <w:szCs w:val="22"/>
        </w:rPr>
      </w:pPr>
      <w:r w:rsidRPr="00123A1F">
        <w:rPr>
          <w:rFonts w:ascii="Times New Roman" w:hAnsi="Times New Roman"/>
          <w:sz w:val="22"/>
          <w:szCs w:val="22"/>
          <w:highlight w:val="green"/>
        </w:rPr>
        <w:t>Commission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6DA0EB6A" w14:textId="77777777" w:rsidR="00B71EB8" w:rsidRDefault="00B71EB8" w:rsidP="00B71EB8">
      <w:pPr>
        <w:widowControl/>
        <w:tabs>
          <w:tab w:val="left" w:pos="540"/>
        </w:tabs>
        <w:rPr>
          <w:rFonts w:ascii="Times New Roman" w:hAnsi="Times New Roman"/>
          <w:b/>
          <w:bCs/>
          <w:i/>
          <w:iCs/>
          <w:sz w:val="22"/>
          <w:szCs w:val="22"/>
        </w:rPr>
      </w:pPr>
    </w:p>
    <w:p w14:paraId="51743B6A" w14:textId="028BD899" w:rsidR="00B71EB8" w:rsidRPr="0006009D" w:rsidRDefault="00B71EB8" w:rsidP="00B71EB8">
      <w:pPr>
        <w:widowControl/>
        <w:tabs>
          <w:tab w:val="left" w:pos="540"/>
        </w:tabs>
        <w:jc w:val="both"/>
        <w:rPr>
          <w:rFonts w:ascii="Times New Roman" w:hAnsi="Times New Roman"/>
          <w:b/>
          <w:bCs/>
          <w:i/>
          <w:iCs/>
          <w:sz w:val="22"/>
          <w:szCs w:val="22"/>
        </w:rPr>
      </w:pPr>
      <w:r w:rsidRPr="00930E51">
        <w:rPr>
          <w:rFonts w:ascii="Times New Roman" w:hAnsi="Times New Roman"/>
          <w:b/>
          <w:bCs/>
          <w:i/>
          <w:iCs/>
          <w:sz w:val="22"/>
          <w:szCs w:val="22"/>
        </w:rPr>
        <w:t>Leases</w:t>
      </w:r>
      <w:r w:rsidR="00941DD8" w:rsidRPr="00930E51">
        <w:rPr>
          <w:rFonts w:ascii="Times New Roman" w:hAnsi="Times New Roman"/>
          <w:b/>
          <w:bCs/>
          <w:i/>
          <w:iCs/>
          <w:sz w:val="22"/>
          <w:szCs w:val="22"/>
        </w:rPr>
        <w:t xml:space="preserve"> </w:t>
      </w:r>
      <w:r w:rsidR="00941DD8" w:rsidRPr="0006009D">
        <w:rPr>
          <w:rFonts w:ascii="Times New Roman" w:hAnsi="Times New Roman"/>
          <w:b/>
          <w:bCs/>
          <w:i/>
          <w:iCs/>
          <w:sz w:val="22"/>
          <w:szCs w:val="22"/>
        </w:rPr>
        <w:t>and SBITAs</w:t>
      </w:r>
    </w:p>
    <w:p w14:paraId="73183FB9" w14:textId="77777777" w:rsidR="00B71EB8" w:rsidRPr="0006009D" w:rsidRDefault="00B71EB8" w:rsidP="00B71EB8">
      <w:pPr>
        <w:widowControl/>
        <w:tabs>
          <w:tab w:val="left" w:pos="540"/>
        </w:tabs>
        <w:jc w:val="both"/>
        <w:rPr>
          <w:rFonts w:ascii="Times New Roman" w:hAnsi="Times New Roman"/>
          <w:b/>
          <w:bCs/>
          <w:i/>
          <w:iCs/>
          <w:sz w:val="22"/>
          <w:szCs w:val="22"/>
        </w:rPr>
      </w:pPr>
    </w:p>
    <w:p w14:paraId="0451A3D5" w14:textId="35666AF1" w:rsidR="00B71EB8" w:rsidRPr="008B188D" w:rsidRDefault="00B71EB8" w:rsidP="00B71EB8">
      <w:pPr>
        <w:widowControl/>
        <w:tabs>
          <w:tab w:val="left" w:pos="540"/>
        </w:tabs>
        <w:jc w:val="both"/>
        <w:rPr>
          <w:rFonts w:ascii="Times New Roman" w:hAnsi="Times New Roman"/>
          <w:i/>
          <w:iCs/>
          <w:sz w:val="22"/>
          <w:szCs w:val="22"/>
        </w:rPr>
      </w:pPr>
      <w:r w:rsidRPr="00941DD8">
        <w:rPr>
          <w:rFonts w:ascii="Times New Roman" w:hAnsi="Times New Roman"/>
          <w:sz w:val="22"/>
          <w:szCs w:val="22"/>
        </w:rPr>
        <w:t xml:space="preserve">The Commission is the </w:t>
      </w:r>
      <w:r>
        <w:rPr>
          <w:rFonts w:ascii="Times New Roman" w:hAnsi="Times New Roman"/>
          <w:sz w:val="22"/>
          <w:szCs w:val="22"/>
          <w:highlight w:val="green"/>
        </w:rPr>
        <w:t xml:space="preserve">lessor/lessee </w:t>
      </w:r>
      <w:r w:rsidRPr="00941DD8">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941DD8">
        <w:rPr>
          <w:rFonts w:ascii="Times New Roman" w:hAnsi="Times New Roman"/>
          <w:sz w:val="22"/>
          <w:szCs w:val="22"/>
        </w:rPr>
        <w:t xml:space="preserve"> under </w:t>
      </w:r>
      <w:proofErr w:type="gramStart"/>
      <w:r w:rsidRPr="00941DD8">
        <w:rPr>
          <w:rFonts w:ascii="Times New Roman" w:hAnsi="Times New Roman"/>
          <w:sz w:val="22"/>
          <w:szCs w:val="22"/>
        </w:rPr>
        <w:t>noncancelable</w:t>
      </w:r>
      <w:proofErr w:type="gramEnd"/>
      <w:r w:rsidRPr="00941DD8">
        <w:rPr>
          <w:rFonts w:ascii="Times New Roman" w:hAnsi="Times New Roman"/>
          <w:sz w:val="22"/>
          <w:szCs w:val="22"/>
        </w:rPr>
        <w:t xml:space="preserve"> leases.  Lease revenue/disbursements are recognized when they are received/paid. </w:t>
      </w:r>
      <w:r w:rsidRPr="008B188D">
        <w:rPr>
          <w:rFonts w:ascii="Times New Roman" w:hAnsi="Times New Roman"/>
          <w:i/>
          <w:iCs/>
          <w:sz w:val="22"/>
          <w:szCs w:val="22"/>
          <w:highlight w:val="yellow"/>
        </w:rPr>
        <w:t xml:space="preserve">(Edit as needed. </w:t>
      </w:r>
      <w:r w:rsidR="008B188D" w:rsidRPr="008B188D">
        <w:rPr>
          <w:rFonts w:ascii="Times New Roman" w:hAnsi="Times New Roman"/>
          <w:i/>
          <w:iCs/>
          <w:sz w:val="22"/>
          <w:szCs w:val="22"/>
          <w:highlight w:val="yellow"/>
        </w:rPr>
        <w:t>This n</w:t>
      </w:r>
      <w:r w:rsidRPr="008B188D">
        <w:rPr>
          <w:rFonts w:ascii="Times New Roman" w:hAnsi="Times New Roman"/>
          <w:i/>
          <w:iCs/>
          <w:sz w:val="22"/>
          <w:szCs w:val="22"/>
          <w:highlight w:val="yellow"/>
        </w:rPr>
        <w:t>ote can be deleted if the Commission has no GASB 87 leases)</w:t>
      </w:r>
    </w:p>
    <w:p w14:paraId="3C440027" w14:textId="77777777" w:rsidR="00293A2C" w:rsidRDefault="00293A2C" w:rsidP="00560117">
      <w:pPr>
        <w:widowControl/>
        <w:ind w:left="540" w:hanging="540"/>
        <w:rPr>
          <w:rFonts w:ascii="Times New Roman" w:hAnsi="Times New Roman"/>
          <w:b/>
          <w:sz w:val="22"/>
          <w:szCs w:val="22"/>
        </w:rPr>
      </w:pPr>
    </w:p>
    <w:p w14:paraId="44648838" w14:textId="60840F8E" w:rsidR="00E4442D" w:rsidRDefault="00E4442D" w:rsidP="00E4442D">
      <w:pPr>
        <w:widowControl/>
        <w:tabs>
          <w:tab w:val="left" w:pos="540"/>
        </w:tabs>
        <w:jc w:val="both"/>
        <w:rPr>
          <w:rFonts w:ascii="Times New Roman" w:hAnsi="Times New Roman"/>
          <w:sz w:val="22"/>
          <w:szCs w:val="22"/>
        </w:rPr>
      </w:pPr>
      <w:bookmarkStart w:id="3" w:name="_Hlk154158295"/>
      <w:bookmarkStart w:id="4" w:name="_Hlk154213568"/>
      <w:r w:rsidRPr="0006009D">
        <w:rPr>
          <w:rFonts w:ascii="Times New Roman" w:hAnsi="Times New Roman"/>
          <w:sz w:val="22"/>
          <w:szCs w:val="22"/>
        </w:rPr>
        <w:t xml:space="preserve">The </w:t>
      </w:r>
      <w:r w:rsidR="00100F8B" w:rsidRPr="0006009D">
        <w:rPr>
          <w:rFonts w:ascii="Times New Roman" w:hAnsi="Times New Roman"/>
          <w:sz w:val="22"/>
          <w:szCs w:val="22"/>
        </w:rPr>
        <w:t>Commission</w:t>
      </w:r>
      <w:r w:rsidRPr="0006009D">
        <w:rPr>
          <w:rFonts w:ascii="Times New Roman" w:hAnsi="Times New Roman"/>
          <w:sz w:val="22"/>
          <w:szCs w:val="22"/>
        </w:rPr>
        <w:t xml:space="preserve"> has </w:t>
      </w:r>
      <w:proofErr w:type="gramStart"/>
      <w:r w:rsidRPr="0006009D">
        <w:rPr>
          <w:rFonts w:ascii="Times New Roman" w:hAnsi="Times New Roman"/>
          <w:sz w:val="22"/>
          <w:szCs w:val="22"/>
        </w:rPr>
        <w:t>entered into</w:t>
      </w:r>
      <w:proofErr w:type="gramEnd"/>
      <w:r w:rsidRPr="0006009D">
        <w:rPr>
          <w:rFonts w:ascii="Times New Roman" w:hAnsi="Times New Roman"/>
          <w:sz w:val="22"/>
          <w:szCs w:val="22"/>
        </w:rPr>
        <w:t xml:space="preserve"> </w:t>
      </w:r>
      <w:proofErr w:type="gramStart"/>
      <w:r w:rsidRPr="0006009D">
        <w:rPr>
          <w:rFonts w:ascii="Times New Roman" w:hAnsi="Times New Roman"/>
          <w:sz w:val="22"/>
          <w:szCs w:val="22"/>
        </w:rPr>
        <w:t>noncancelable</w:t>
      </w:r>
      <w:proofErr w:type="gramEnd"/>
      <w:r w:rsidRPr="0006009D">
        <w:rPr>
          <w:rFonts w:ascii="Times New Roman" w:hAnsi="Times New Roman"/>
          <w:sz w:val="22"/>
          <w:szCs w:val="22"/>
        </w:rPr>
        <w:t xml:space="preserve"> Subscription-Based Information Technology Arrangements (SBITA) contracts (as defined by GASB 96) for several types of software including contracts </w:t>
      </w:r>
      <w:r w:rsidRPr="0006009D">
        <w:rPr>
          <w:rFonts w:ascii="Times New Roman" w:hAnsi="Times New Roman"/>
          <w:sz w:val="22"/>
          <w:szCs w:val="22"/>
        </w:rPr>
        <w:lastRenderedPageBreak/>
        <w:t xml:space="preserve">related to </w:t>
      </w:r>
      <w:r w:rsidRPr="00100F8B">
        <w:rPr>
          <w:rFonts w:ascii="Times New Roman" w:hAnsi="Times New Roman"/>
          <w:sz w:val="22"/>
          <w:szCs w:val="22"/>
          <w:highlight w:val="green"/>
        </w:rPr>
        <w:t>financial systems and various other software</w:t>
      </w:r>
      <w:r w:rsidRPr="0006009D">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sidR="00100F8B">
        <w:rPr>
          <w:rFonts w:ascii="Times New Roman" w:hAnsi="Times New Roman"/>
          <w:sz w:val="22"/>
          <w:szCs w:val="22"/>
          <w:highlight w:val="yellow"/>
        </w:rPr>
        <w:t>Commission</w:t>
      </w:r>
      <w:r w:rsidRPr="00101564">
        <w:rPr>
          <w:rFonts w:ascii="Times New Roman" w:hAnsi="Times New Roman"/>
          <w:sz w:val="22"/>
          <w:szCs w:val="22"/>
          <w:highlight w:val="yellow"/>
        </w:rPr>
        <w:t xml:space="preserve"> has no GASB 96 SBITAs.)</w:t>
      </w:r>
    </w:p>
    <w:bookmarkEnd w:id="3"/>
    <w:p w14:paraId="5FCAAA61" w14:textId="77777777" w:rsidR="00E4442D" w:rsidRDefault="00E4442D" w:rsidP="00E4442D">
      <w:pPr>
        <w:widowControl/>
        <w:tabs>
          <w:tab w:val="left" w:pos="540"/>
        </w:tabs>
        <w:jc w:val="both"/>
        <w:rPr>
          <w:rFonts w:ascii="Times New Roman" w:hAnsi="Times New Roman"/>
          <w:sz w:val="22"/>
          <w:szCs w:val="22"/>
        </w:rPr>
      </w:pPr>
    </w:p>
    <w:p w14:paraId="00C1E8E6" w14:textId="72BADF3A" w:rsidR="007A7838" w:rsidRDefault="00E4442D" w:rsidP="007A7838">
      <w:pPr>
        <w:jc w:val="both"/>
        <w:rPr>
          <w:rFonts w:ascii="TimesNewRomanPSMT" w:hAnsi="TimesNewRomanPSMT"/>
          <w:sz w:val="22"/>
          <w:szCs w:val="22"/>
        </w:rPr>
      </w:pPr>
      <w:bookmarkStart w:id="5" w:name="_Hlk154158413"/>
      <w:r w:rsidRPr="0006009D">
        <w:rPr>
          <w:rFonts w:ascii="TimesNewRomanPSMT" w:hAnsi="TimesNewRomanPSMT"/>
          <w:sz w:val="22"/>
          <w:szCs w:val="22"/>
          <w:highlight w:val="yellow"/>
        </w:rPr>
        <w:t xml:space="preserve">If the </w:t>
      </w:r>
      <w:r w:rsidR="00100F8B" w:rsidRPr="0006009D">
        <w:rPr>
          <w:rFonts w:ascii="TimesNewRomanPSMT" w:hAnsi="TimesNewRomanPSMT"/>
          <w:sz w:val="22"/>
          <w:szCs w:val="22"/>
          <w:highlight w:val="yellow"/>
        </w:rPr>
        <w:t>Commission</w:t>
      </w:r>
      <w:r w:rsidRPr="0006009D">
        <w:rPr>
          <w:rFonts w:ascii="TimesNewRomanPSMT" w:hAnsi="TimesNewRomanPSMT"/>
          <w:sz w:val="22"/>
          <w:szCs w:val="22"/>
          <w:highlight w:val="yellow"/>
        </w:rPr>
        <w:t xml:space="preserve"> has any PPPs or APAs under GASB 94, add explanation.</w:t>
      </w:r>
      <w:bookmarkStart w:id="6" w:name="_Hlk154734349"/>
      <w:bookmarkEnd w:id="4"/>
      <w:bookmarkEnd w:id="5"/>
      <w:r w:rsidR="007A7838" w:rsidRPr="0006009D">
        <w:rPr>
          <w:rFonts w:ascii="TimesNewRomanPSMT" w:hAnsi="TimesNewRomanPSMT"/>
          <w:sz w:val="22"/>
          <w:szCs w:val="22"/>
          <w:highlight w:val="yellow"/>
        </w:rPr>
        <w:t xml:space="preserve">  See sample language in the generic special purpose government notes.</w:t>
      </w:r>
    </w:p>
    <w:p w14:paraId="69CFA4FF" w14:textId="77777777" w:rsidR="007A7838" w:rsidRDefault="007A7838" w:rsidP="007A7838">
      <w:pPr>
        <w:jc w:val="both"/>
        <w:rPr>
          <w:rFonts w:ascii="TimesNewRomanPSMT" w:hAnsi="TimesNewRomanPSMT"/>
          <w:sz w:val="22"/>
          <w:szCs w:val="22"/>
        </w:rPr>
      </w:pPr>
    </w:p>
    <w:bookmarkEnd w:id="6"/>
    <w:p w14:paraId="3C440028" w14:textId="2A1082C4" w:rsidR="006F7A08" w:rsidRPr="00560117" w:rsidRDefault="006F7A08" w:rsidP="007A7838">
      <w:pPr>
        <w:jc w:val="both"/>
        <w:rPr>
          <w:rFonts w:ascii="Times New Roman" w:hAnsi="Times New Roman"/>
          <w:b/>
          <w:bCs/>
          <w:i/>
          <w:iCs/>
          <w:sz w:val="22"/>
          <w:szCs w:val="22"/>
        </w:rPr>
      </w:pPr>
      <w:r w:rsidRPr="00560117">
        <w:rPr>
          <w:rFonts w:ascii="Times New Roman" w:hAnsi="Times New Roman"/>
          <w:b/>
          <w:bCs/>
          <w:i/>
          <w:iCs/>
          <w:sz w:val="22"/>
          <w:szCs w:val="22"/>
        </w:rPr>
        <w:t>Fund Balance</w:t>
      </w:r>
    </w:p>
    <w:p w14:paraId="3C440029" w14:textId="77777777" w:rsidR="006F7A08" w:rsidRPr="00560117" w:rsidRDefault="006F7A08" w:rsidP="00560117">
      <w:pPr>
        <w:widowControl/>
        <w:tabs>
          <w:tab w:val="left" w:pos="540"/>
        </w:tabs>
        <w:jc w:val="both"/>
        <w:rPr>
          <w:rFonts w:ascii="Times New Roman" w:hAnsi="Times New Roman"/>
          <w:b/>
          <w:bCs/>
          <w:i/>
          <w:iCs/>
          <w:sz w:val="22"/>
          <w:szCs w:val="22"/>
        </w:rPr>
      </w:pPr>
    </w:p>
    <w:p w14:paraId="3C44002A" w14:textId="6522A1C8" w:rsidR="006F7A08" w:rsidRPr="00560117" w:rsidRDefault="006F7A08" w:rsidP="00560117">
      <w:pPr>
        <w:widowControl/>
        <w:tabs>
          <w:tab w:val="left" w:pos="540"/>
        </w:tabs>
        <w:jc w:val="both"/>
        <w:rPr>
          <w:rFonts w:ascii="Times New Roman" w:hAnsi="Times New Roman"/>
          <w:b/>
          <w:bCs/>
          <w:iCs/>
          <w:sz w:val="22"/>
          <w:szCs w:val="22"/>
        </w:rPr>
      </w:pPr>
      <w:r w:rsidRPr="006538E5">
        <w:rPr>
          <w:rFonts w:ascii="Times New Roman" w:hAnsi="Times New Roman"/>
          <w:i/>
          <w:sz w:val="22"/>
          <w:szCs w:val="22"/>
          <w:highlight w:val="yellow"/>
        </w:rPr>
        <w:t>[</w:t>
      </w:r>
      <w:r w:rsidR="002232B3" w:rsidRPr="006538E5">
        <w:rPr>
          <w:rFonts w:ascii="Times New Roman" w:hAnsi="Times New Roman"/>
          <w:i/>
          <w:sz w:val="22"/>
          <w:szCs w:val="22"/>
          <w:highlight w:val="yellow"/>
        </w:rPr>
        <w:t>Although regulatory filers follow a simplified approach, r</w:t>
      </w:r>
      <w:r w:rsidRPr="006538E5">
        <w:rPr>
          <w:rFonts w:ascii="Times New Roman" w:hAnsi="Times New Roman"/>
          <w:i/>
          <w:sz w:val="22"/>
          <w:szCs w:val="22"/>
          <w:highlight w:val="yellow"/>
        </w:rPr>
        <w:t>e</w:t>
      </w:r>
      <w:r w:rsidRPr="00560117">
        <w:rPr>
          <w:rFonts w:ascii="Times New Roman" w:hAnsi="Times New Roman"/>
          <w:i/>
          <w:sz w:val="22"/>
          <w:szCs w:val="22"/>
          <w:highlight w:val="yellow"/>
        </w:rPr>
        <w:t>view GASB 54, Fund Balance Disclosures, paragraphs 5-23 and GASB Codification 1800, Classification and Terminology, paragraph</w:t>
      </w:r>
      <w:r w:rsidR="009F558B" w:rsidRPr="007A5EC1">
        <w:rPr>
          <w:rFonts w:ascii="Times New Roman" w:hAnsi="Times New Roman"/>
          <w:i/>
          <w:sz w:val="22"/>
          <w:szCs w:val="22"/>
          <w:highlight w:val="cyan"/>
        </w:rPr>
        <w:t xml:space="preserve">s </w:t>
      </w:r>
      <w:r w:rsidR="009F558B" w:rsidRPr="00C36E37">
        <w:rPr>
          <w:rFonts w:ascii="Times New Roman" w:hAnsi="Times New Roman"/>
          <w:i/>
          <w:sz w:val="22"/>
          <w:szCs w:val="22"/>
          <w:highlight w:val="cyan"/>
        </w:rPr>
        <w:t>.166 -</w:t>
      </w:r>
      <w:r w:rsidRPr="00560117">
        <w:rPr>
          <w:rFonts w:ascii="Times New Roman" w:hAnsi="Times New Roman"/>
          <w:i/>
          <w:sz w:val="22"/>
          <w:szCs w:val="22"/>
          <w:highlight w:val="yellow"/>
        </w:rPr>
        <w:t xml:space="preserve"> .183, for guidance.]</w:t>
      </w:r>
    </w:p>
    <w:p w14:paraId="3C44002B" w14:textId="77777777" w:rsidR="006F7A08" w:rsidRPr="00560117" w:rsidRDefault="006F7A08" w:rsidP="00560117">
      <w:pPr>
        <w:widowControl/>
        <w:ind w:left="900" w:hanging="360"/>
        <w:rPr>
          <w:rFonts w:ascii="Times New Roman" w:hAnsi="Times New Roman"/>
          <w:b/>
          <w:bCs/>
          <w:iCs/>
          <w:sz w:val="22"/>
          <w:szCs w:val="22"/>
        </w:rPr>
      </w:pPr>
    </w:p>
    <w:p w14:paraId="3C44002C" w14:textId="77777777" w:rsidR="006F7A08" w:rsidRDefault="006F7A08" w:rsidP="00560117">
      <w:pPr>
        <w:widowControl/>
        <w:jc w:val="both"/>
        <w:rPr>
          <w:rFonts w:ascii="Times New Roman" w:hAnsi="Times New Roman"/>
          <w:sz w:val="22"/>
          <w:szCs w:val="22"/>
        </w:rPr>
      </w:pPr>
      <w:r w:rsidRPr="00560117">
        <w:rPr>
          <w:rFonts w:ascii="Times New Roman" w:hAnsi="Times New Roman"/>
          <w:sz w:val="22"/>
          <w:szCs w:val="22"/>
        </w:rPr>
        <w:t>Fund balance is divided into five classifications based primarily on the extent to which the Commission must observe constraints imposed upon the use of its governmental-fund resources. The classifications are as follows:</w:t>
      </w:r>
    </w:p>
    <w:p w14:paraId="25B9CF35" w14:textId="77777777" w:rsidR="00D4207A" w:rsidRPr="00560117" w:rsidRDefault="00D4207A" w:rsidP="00560117">
      <w:pPr>
        <w:widowControl/>
        <w:jc w:val="both"/>
        <w:rPr>
          <w:rFonts w:ascii="Times New Roman" w:hAnsi="Times New Roman"/>
          <w:sz w:val="22"/>
          <w:szCs w:val="22"/>
        </w:rPr>
      </w:pPr>
    </w:p>
    <w:p w14:paraId="3C44002E" w14:textId="0EF4BE7A"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bCs/>
          <w:iCs/>
          <w:sz w:val="22"/>
          <w:szCs w:val="22"/>
        </w:rPr>
      </w:pPr>
      <w:proofErr w:type="gramStart"/>
      <w:r w:rsidRPr="00560117">
        <w:rPr>
          <w:rFonts w:ascii="Times New Roman" w:hAnsi="Times New Roman"/>
          <w:b/>
          <w:bCs/>
          <w:i/>
          <w:sz w:val="22"/>
          <w:szCs w:val="22"/>
        </w:rPr>
        <w:t>Nonspendable</w:t>
      </w:r>
      <w:r w:rsidRPr="00560117">
        <w:rPr>
          <w:rFonts w:ascii="Times New Roman" w:hAnsi="Times New Roman"/>
          <w:b/>
          <w:bCs/>
          <w:sz w:val="22"/>
          <w:szCs w:val="22"/>
        </w:rPr>
        <w:t xml:space="preserve"> </w:t>
      </w:r>
      <w:r w:rsidR="00D57936" w:rsidRPr="00560117">
        <w:rPr>
          <w:rFonts w:ascii="Times New Roman" w:hAnsi="Times New Roman"/>
          <w:b/>
          <w:bCs/>
          <w:sz w:val="22"/>
          <w:szCs w:val="22"/>
        </w:rPr>
        <w:t xml:space="preserve"> </w:t>
      </w:r>
      <w:r w:rsidRPr="00560117">
        <w:rPr>
          <w:rFonts w:ascii="Times New Roman" w:hAnsi="Times New Roman"/>
          <w:bCs/>
          <w:iCs/>
          <w:sz w:val="22"/>
          <w:szCs w:val="22"/>
        </w:rPr>
        <w:t>The</w:t>
      </w:r>
      <w:proofErr w:type="gramEnd"/>
      <w:r w:rsidRPr="00560117">
        <w:rPr>
          <w:rFonts w:ascii="Times New Roman" w:hAnsi="Times New Roman"/>
          <w:bCs/>
          <w:iCs/>
          <w:sz w:val="22"/>
          <w:szCs w:val="22"/>
        </w:rPr>
        <w:t xml:space="preserve"> Commission </w:t>
      </w:r>
      <w:proofErr w:type="gramStart"/>
      <w:r w:rsidRPr="00560117">
        <w:rPr>
          <w:rFonts w:ascii="Times New Roman" w:hAnsi="Times New Roman"/>
          <w:bCs/>
          <w:iCs/>
          <w:sz w:val="22"/>
          <w:szCs w:val="22"/>
        </w:rPr>
        <w:t>classifies assets</w:t>
      </w:r>
      <w:proofErr w:type="gramEnd"/>
      <w:r w:rsidRPr="00560117">
        <w:rPr>
          <w:rFonts w:ascii="Times New Roman" w:hAnsi="Times New Roman"/>
          <w:bCs/>
          <w:iCs/>
          <w:sz w:val="22"/>
          <w:szCs w:val="22"/>
        </w:rPr>
        <w:t xml:space="preserve"> as </w:t>
      </w:r>
      <w:r w:rsidRPr="00560117">
        <w:rPr>
          <w:rFonts w:ascii="Times New Roman" w:hAnsi="Times New Roman"/>
          <w:bCs/>
          <w:i/>
          <w:iCs/>
          <w:sz w:val="22"/>
          <w:szCs w:val="22"/>
        </w:rPr>
        <w:t>nonspendable</w:t>
      </w:r>
      <w:r w:rsidRPr="00560117">
        <w:rPr>
          <w:rFonts w:ascii="Times New Roman" w:hAnsi="Times New Roman"/>
          <w:bCs/>
          <w:iCs/>
          <w:sz w:val="22"/>
          <w:szCs w:val="22"/>
        </w:rPr>
        <w:t xml:space="preserve"> when legally or contractually required to maintain the amounts inta</w:t>
      </w:r>
      <w:r w:rsidRPr="006538E5">
        <w:rPr>
          <w:rFonts w:ascii="Times New Roman" w:hAnsi="Times New Roman"/>
          <w:bCs/>
          <w:iCs/>
          <w:sz w:val="22"/>
          <w:szCs w:val="22"/>
        </w:rPr>
        <w:t>ct.</w:t>
      </w:r>
      <w:r w:rsidR="00BC4DA5" w:rsidRPr="006538E5">
        <w:t xml:space="preserve">  </w:t>
      </w:r>
      <w:r w:rsidR="00BC4DA5" w:rsidRPr="006538E5">
        <w:rPr>
          <w:rFonts w:ascii="Times New Roman" w:hAnsi="Times New Roman"/>
          <w:bCs/>
          <w:iCs/>
          <w:sz w:val="22"/>
          <w:szCs w:val="22"/>
        </w:rPr>
        <w:t>For regulatory purposes, nonspendable fund balance includes unclaimed monies that are required to be held for five years before they may be utilized by the Commission and the nonspendable portion of the corpus in permanent funds.</w:t>
      </w:r>
    </w:p>
    <w:p w14:paraId="3C44002F" w14:textId="77777777" w:rsidR="006F7A08" w:rsidRPr="006538E5" w:rsidRDefault="006F7A08" w:rsidP="00560117">
      <w:pPr>
        <w:widowControl/>
        <w:rPr>
          <w:rFonts w:ascii="Times New Roman" w:hAnsi="Times New Roman"/>
          <w:bCs/>
          <w:iCs/>
          <w:sz w:val="22"/>
          <w:szCs w:val="22"/>
        </w:rPr>
      </w:pPr>
    </w:p>
    <w:p w14:paraId="3C440030" w14:textId="77777777"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6538E5">
        <w:rPr>
          <w:rFonts w:ascii="Times New Roman" w:hAnsi="Times New Roman"/>
          <w:b/>
          <w:bCs/>
          <w:i/>
          <w:sz w:val="22"/>
          <w:szCs w:val="22"/>
        </w:rPr>
        <w:t>Restricted</w:t>
      </w:r>
      <w:r w:rsidRPr="006538E5">
        <w:rPr>
          <w:rFonts w:ascii="Times New Roman" w:hAnsi="Times New Roman"/>
          <w:b/>
          <w:bCs/>
          <w:sz w:val="22"/>
          <w:szCs w:val="22"/>
        </w:rPr>
        <w:t xml:space="preserve"> </w:t>
      </w:r>
      <w:r w:rsidR="00D57936" w:rsidRPr="006538E5">
        <w:rPr>
          <w:rFonts w:ascii="Times New Roman" w:hAnsi="Times New Roman"/>
          <w:b/>
          <w:bCs/>
          <w:sz w:val="22"/>
          <w:szCs w:val="22"/>
        </w:rPr>
        <w:t xml:space="preserve"> </w:t>
      </w:r>
      <w:r w:rsidRPr="006538E5">
        <w:rPr>
          <w:rFonts w:ascii="Times New Roman" w:hAnsi="Times New Roman"/>
          <w:sz w:val="22"/>
          <w:szCs w:val="22"/>
        </w:rPr>
        <w:t xml:space="preserve">Fund balance is </w:t>
      </w:r>
      <w:r w:rsidRPr="006538E5">
        <w:rPr>
          <w:rFonts w:ascii="Times New Roman" w:hAnsi="Times New Roman"/>
          <w:i/>
          <w:sz w:val="22"/>
          <w:szCs w:val="22"/>
        </w:rPr>
        <w:t>restricted</w:t>
      </w:r>
      <w:r w:rsidRPr="006538E5">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3C440031" w14:textId="77777777" w:rsidR="006F7A08" w:rsidRPr="006538E5" w:rsidRDefault="006F7A08" w:rsidP="00560117">
      <w:pPr>
        <w:widowControl/>
        <w:rPr>
          <w:rFonts w:ascii="Times New Roman" w:hAnsi="Times New Roman"/>
          <w:b/>
          <w:bCs/>
          <w:i/>
          <w:iCs/>
          <w:sz w:val="22"/>
          <w:szCs w:val="22"/>
        </w:rPr>
      </w:pPr>
    </w:p>
    <w:p w14:paraId="3C440032" w14:textId="77777777"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6538E5">
        <w:rPr>
          <w:rFonts w:ascii="Times New Roman" w:hAnsi="Times New Roman"/>
          <w:b/>
          <w:bCs/>
          <w:i/>
          <w:sz w:val="22"/>
          <w:szCs w:val="22"/>
        </w:rPr>
        <w:t>Committed</w:t>
      </w:r>
      <w:r w:rsidRPr="006538E5">
        <w:rPr>
          <w:rFonts w:ascii="Times New Roman" w:hAnsi="Times New Roman"/>
          <w:b/>
          <w:bCs/>
          <w:sz w:val="22"/>
          <w:szCs w:val="22"/>
        </w:rPr>
        <w:t xml:space="preserve"> </w:t>
      </w:r>
      <w:r w:rsidR="00D57936" w:rsidRPr="006538E5">
        <w:rPr>
          <w:rFonts w:ascii="Times New Roman" w:hAnsi="Times New Roman"/>
          <w:b/>
          <w:bCs/>
          <w:sz w:val="22"/>
          <w:szCs w:val="22"/>
        </w:rPr>
        <w:t xml:space="preserve"> </w:t>
      </w:r>
      <w:r w:rsidRPr="006538E5">
        <w:rPr>
          <w:rFonts w:ascii="Times New Roman" w:hAnsi="Times New Roman"/>
          <w:sz w:val="22"/>
          <w:szCs w:val="22"/>
        </w:rPr>
        <w:t xml:space="preserve">The Board can </w:t>
      </w:r>
      <w:r w:rsidRPr="006538E5">
        <w:rPr>
          <w:rFonts w:ascii="Times New Roman" w:hAnsi="Times New Roman"/>
          <w:i/>
          <w:sz w:val="22"/>
          <w:szCs w:val="22"/>
        </w:rPr>
        <w:t>commit</w:t>
      </w:r>
      <w:r w:rsidRPr="006538E5">
        <w:rPr>
          <w:rFonts w:ascii="Times New Roman" w:hAnsi="Times New Roman"/>
          <w:sz w:val="22"/>
          <w:szCs w:val="22"/>
        </w:rPr>
        <w:t xml:space="preserve"> amounts via formal action (resolution). The Commission must adhere to these commitments unless the Board amends the resolution.  Committed fund balance also incorporates contractual obligations to the extent that existing resources in the fund have been specifically committed to satisfy contractual requirements.</w:t>
      </w:r>
    </w:p>
    <w:p w14:paraId="3C440033" w14:textId="77777777" w:rsidR="006F7A08" w:rsidRPr="006538E5" w:rsidRDefault="006F7A08" w:rsidP="00560117">
      <w:pPr>
        <w:widowControl/>
        <w:rPr>
          <w:rFonts w:ascii="Times New Roman" w:hAnsi="Times New Roman"/>
          <w:b/>
          <w:bCs/>
          <w:i/>
          <w:iCs/>
          <w:sz w:val="22"/>
          <w:szCs w:val="22"/>
        </w:rPr>
      </w:pPr>
    </w:p>
    <w:p w14:paraId="3C440034" w14:textId="02F0CFDF"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6538E5">
        <w:rPr>
          <w:rFonts w:ascii="Times New Roman" w:hAnsi="Times New Roman"/>
          <w:b/>
          <w:bCs/>
          <w:i/>
          <w:sz w:val="22"/>
          <w:szCs w:val="22"/>
        </w:rPr>
        <w:t>Assigned</w:t>
      </w:r>
      <w:r w:rsidRPr="006538E5">
        <w:rPr>
          <w:rFonts w:ascii="Times New Roman" w:hAnsi="Times New Roman"/>
          <w:b/>
          <w:bCs/>
          <w:sz w:val="22"/>
          <w:szCs w:val="22"/>
        </w:rPr>
        <w:t xml:space="preserve"> </w:t>
      </w:r>
      <w:r w:rsidR="00D57936" w:rsidRPr="006538E5">
        <w:rPr>
          <w:rFonts w:ascii="Times New Roman" w:hAnsi="Times New Roman"/>
          <w:b/>
          <w:bCs/>
          <w:sz w:val="22"/>
          <w:szCs w:val="22"/>
        </w:rPr>
        <w:t xml:space="preserve"> </w:t>
      </w:r>
      <w:r w:rsidRPr="006538E5">
        <w:rPr>
          <w:rFonts w:ascii="Times New Roman" w:hAnsi="Times New Roman"/>
          <w:sz w:val="22"/>
          <w:szCs w:val="22"/>
        </w:rPr>
        <w:t xml:space="preserve">Assigned fund balances are intended for specific purposes but do not meet the criteria to be classified as </w:t>
      </w:r>
      <w:r w:rsidRPr="006538E5">
        <w:rPr>
          <w:rFonts w:ascii="Times New Roman" w:hAnsi="Times New Roman"/>
          <w:i/>
          <w:sz w:val="22"/>
          <w:szCs w:val="22"/>
        </w:rPr>
        <w:t>restricted</w:t>
      </w:r>
      <w:r w:rsidRPr="006538E5">
        <w:rPr>
          <w:rFonts w:ascii="Times New Roman" w:hAnsi="Times New Roman"/>
          <w:sz w:val="22"/>
          <w:szCs w:val="22"/>
        </w:rPr>
        <w:t xml:space="preserve"> or </w:t>
      </w:r>
      <w:r w:rsidRPr="006538E5">
        <w:rPr>
          <w:rFonts w:ascii="Times New Roman" w:hAnsi="Times New Roman"/>
          <w:i/>
          <w:sz w:val="22"/>
          <w:szCs w:val="22"/>
        </w:rPr>
        <w:t>committed</w:t>
      </w:r>
      <w:r w:rsidRPr="006538E5">
        <w:rPr>
          <w:rFonts w:ascii="Times New Roman" w:hAnsi="Times New Roman"/>
          <w:sz w:val="22"/>
          <w:szCs w:val="22"/>
        </w:rPr>
        <w:t>.</w:t>
      </w:r>
      <w:r w:rsidR="00BC4DA5" w:rsidRPr="006538E5">
        <w:rPr>
          <w:strike/>
        </w:rPr>
        <w:t xml:space="preserve"> </w:t>
      </w:r>
      <w:r w:rsidR="00BC4DA5" w:rsidRPr="006538E5">
        <w:rPr>
          <w:rFonts w:ascii="Times New Roman" w:hAnsi="Times New Roman"/>
          <w:sz w:val="22"/>
          <w:szCs w:val="22"/>
        </w:rPr>
        <w:t>For regulatory purposes, assigned fund balance in the general fund is limited to encumbrances outstanding at year end.</w:t>
      </w:r>
    </w:p>
    <w:p w14:paraId="3C440035" w14:textId="77777777" w:rsidR="006F7A08" w:rsidRPr="006538E5" w:rsidRDefault="006F7A08" w:rsidP="00560117">
      <w:pPr>
        <w:widowControl/>
        <w:rPr>
          <w:rFonts w:ascii="Times New Roman" w:hAnsi="Times New Roman"/>
          <w:b/>
          <w:bCs/>
          <w:i/>
          <w:iCs/>
          <w:sz w:val="22"/>
          <w:szCs w:val="22"/>
        </w:rPr>
      </w:pPr>
    </w:p>
    <w:p w14:paraId="3C440036" w14:textId="77777777"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6538E5">
        <w:rPr>
          <w:rFonts w:ascii="Times New Roman" w:hAnsi="Times New Roman"/>
          <w:b/>
          <w:bCs/>
          <w:i/>
          <w:sz w:val="22"/>
          <w:szCs w:val="22"/>
        </w:rPr>
        <w:t>Unassigned</w:t>
      </w:r>
      <w:r w:rsidRPr="006538E5">
        <w:rPr>
          <w:rFonts w:ascii="Times New Roman" w:hAnsi="Times New Roman"/>
          <w:b/>
          <w:bCs/>
          <w:sz w:val="22"/>
          <w:szCs w:val="22"/>
        </w:rPr>
        <w:t xml:space="preserve"> </w:t>
      </w:r>
      <w:r w:rsidR="00D57936" w:rsidRPr="006538E5">
        <w:rPr>
          <w:rFonts w:ascii="Times New Roman" w:hAnsi="Times New Roman"/>
          <w:b/>
          <w:bCs/>
          <w:sz w:val="22"/>
          <w:szCs w:val="22"/>
        </w:rPr>
        <w:t xml:space="preserve"> </w:t>
      </w:r>
      <w:r w:rsidRPr="006538E5">
        <w:rPr>
          <w:rFonts w:ascii="Times New Roman" w:hAnsi="Times New Roman"/>
          <w:sz w:val="22"/>
          <w:szCs w:val="22"/>
        </w:rPr>
        <w:t xml:space="preserve">Unassigned fund balance is the residual classification for the general fund and includes amounts not included in the other classifications. In other governmental funds, the unassigned classification is used only to report a deficit balance. </w:t>
      </w:r>
    </w:p>
    <w:p w14:paraId="3C440037" w14:textId="77777777"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20EFFD1A" w14:textId="7549BAA8" w:rsidR="00D95379" w:rsidRPr="006538E5" w:rsidRDefault="006F7A08" w:rsidP="00D95379">
      <w:pPr>
        <w:widowControl/>
        <w:jc w:val="both"/>
        <w:rPr>
          <w:rFonts w:ascii="Times New Roman" w:hAnsi="Times New Roman"/>
          <w:sz w:val="22"/>
          <w:szCs w:val="22"/>
        </w:rPr>
      </w:pPr>
      <w:r w:rsidRPr="006538E5">
        <w:rPr>
          <w:rFonts w:ascii="Times New Roman" w:hAnsi="Times New Roman"/>
          <w:sz w:val="22"/>
          <w:szCs w:val="22"/>
        </w:rPr>
        <w:t xml:space="preserve">The </w:t>
      </w:r>
      <w:r w:rsidR="008F26AF" w:rsidRPr="006538E5">
        <w:rPr>
          <w:rFonts w:ascii="Times New Roman" w:hAnsi="Times New Roman"/>
          <w:sz w:val="22"/>
          <w:szCs w:val="22"/>
        </w:rPr>
        <w:t>Commission</w:t>
      </w:r>
      <w:r w:rsidRPr="006538E5">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288AAADB" w14:textId="00041524" w:rsidR="00D95379" w:rsidRPr="006538E5" w:rsidRDefault="00D95379" w:rsidP="00D95379">
      <w:pPr>
        <w:widowControl/>
        <w:jc w:val="both"/>
        <w:rPr>
          <w:rFonts w:ascii="Times New Roman" w:hAnsi="Times New Roman"/>
          <w:sz w:val="22"/>
          <w:szCs w:val="22"/>
        </w:rPr>
      </w:pPr>
    </w:p>
    <w:p w14:paraId="37ABB2E3" w14:textId="4840DED7" w:rsidR="00D95379" w:rsidRPr="00D95379" w:rsidRDefault="00D95379" w:rsidP="00D95379">
      <w:pPr>
        <w:widowControl/>
        <w:jc w:val="both"/>
        <w:rPr>
          <w:rFonts w:ascii="Times New Roman" w:hAnsi="Times New Roman"/>
          <w:sz w:val="22"/>
          <w:szCs w:val="22"/>
        </w:rPr>
      </w:pPr>
      <w:r w:rsidRPr="006538E5">
        <w:rPr>
          <w:rFonts w:ascii="Times New Roman" w:hAnsi="Times New Roman"/>
          <w:sz w:val="22"/>
          <w:szCs w:val="22"/>
        </w:rPr>
        <w:t xml:space="preserve">For regulatory purposes, limited disclosure related to fund balance is included in Note </w:t>
      </w:r>
      <w:r w:rsidRPr="008B188D">
        <w:rPr>
          <w:rFonts w:ascii="Times New Roman" w:hAnsi="Times New Roman"/>
          <w:sz w:val="22"/>
          <w:szCs w:val="22"/>
          <w:highlight w:val="green"/>
        </w:rPr>
        <w:t>11</w:t>
      </w:r>
      <w:r w:rsidRPr="006538E5">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3C44003A" w14:textId="77777777" w:rsidR="00E23D80" w:rsidRPr="00560117" w:rsidRDefault="00E23D80" w:rsidP="00560117">
      <w:pPr>
        <w:widowControl/>
        <w:tabs>
          <w:tab w:val="left" w:pos="0"/>
          <w:tab w:val="left" w:pos="547"/>
          <w:tab w:val="left" w:pos="936"/>
          <w:tab w:val="left" w:pos="1440"/>
          <w:tab w:val="left" w:pos="1987"/>
        </w:tabs>
        <w:ind w:left="547"/>
        <w:jc w:val="both"/>
        <w:rPr>
          <w:rFonts w:ascii="Times New Roman" w:hAnsi="Times New Roman"/>
          <w:sz w:val="22"/>
          <w:szCs w:val="22"/>
        </w:rPr>
      </w:pPr>
    </w:p>
    <w:p w14:paraId="3C44003B" w14:textId="1A54B045" w:rsidR="005E5772" w:rsidRDefault="005E5772" w:rsidP="00560117">
      <w:pPr>
        <w:widowControl/>
        <w:jc w:val="both"/>
        <w:rPr>
          <w:rFonts w:ascii="Times New Roman" w:hAnsi="Times New Roman"/>
          <w:b/>
          <w:sz w:val="22"/>
          <w:szCs w:val="22"/>
        </w:rPr>
      </w:pPr>
      <w:r w:rsidRPr="00560117">
        <w:rPr>
          <w:rFonts w:ascii="Times New Roman" w:hAnsi="Times New Roman"/>
          <w:b/>
          <w:sz w:val="22"/>
          <w:szCs w:val="22"/>
        </w:rPr>
        <w:lastRenderedPageBreak/>
        <w:t xml:space="preserve">Note </w:t>
      </w:r>
      <w:r w:rsidR="007E2767" w:rsidRPr="00560117">
        <w:rPr>
          <w:rFonts w:ascii="Times New Roman" w:hAnsi="Times New Roman"/>
          <w:b/>
          <w:sz w:val="22"/>
          <w:szCs w:val="22"/>
        </w:rPr>
        <w:t>3</w:t>
      </w:r>
      <w:r w:rsidRPr="00560117">
        <w:rPr>
          <w:rFonts w:ascii="Times New Roman" w:hAnsi="Times New Roman"/>
          <w:b/>
          <w:sz w:val="22"/>
          <w:szCs w:val="22"/>
        </w:rPr>
        <w:t xml:space="preserve"> – Deposits and Investments</w:t>
      </w:r>
    </w:p>
    <w:p w14:paraId="2BEAC369" w14:textId="77777777" w:rsidR="008B025B" w:rsidRPr="00560117" w:rsidRDefault="008B025B" w:rsidP="00560117">
      <w:pPr>
        <w:widowControl/>
        <w:jc w:val="both"/>
        <w:rPr>
          <w:rFonts w:ascii="Times New Roman" w:hAnsi="Times New Roman"/>
          <w:b/>
          <w:sz w:val="22"/>
          <w:szCs w:val="22"/>
        </w:rPr>
      </w:pPr>
    </w:p>
    <w:p w14:paraId="3C44003D" w14:textId="77777777" w:rsidR="005E5772" w:rsidRPr="00560117" w:rsidRDefault="005E577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i/>
          <w:sz w:val="22"/>
          <w:szCs w:val="22"/>
          <w:highlight w:val="yellow"/>
        </w:rPr>
        <w:t>[Include the following footnote if the County Auditor and Treasurer do not act as fiscal officer and custodian for your Commission.]</w:t>
      </w:r>
    </w:p>
    <w:p w14:paraId="3C44003E" w14:textId="77777777" w:rsidR="005E5772" w:rsidRPr="00560117" w:rsidRDefault="005E5772" w:rsidP="00560117">
      <w:pPr>
        <w:widowControl/>
        <w:jc w:val="both"/>
        <w:rPr>
          <w:rFonts w:ascii="Times New Roman" w:hAnsi="Times New Roman"/>
          <w:b/>
          <w:sz w:val="22"/>
          <w:szCs w:val="22"/>
        </w:rPr>
      </w:pPr>
    </w:p>
    <w:p w14:paraId="2C3FA1EB" w14:textId="77777777" w:rsidR="00307C2F" w:rsidRDefault="00B21C8B" w:rsidP="00B6227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95D4C">
        <w:rPr>
          <w:rFonts w:ascii="Times New Roman" w:hAnsi="Times New Roman"/>
          <w:sz w:val="22"/>
          <w:szCs w:val="22"/>
        </w:rPr>
        <w:t xml:space="preserve">The Commission maintains </w:t>
      </w:r>
      <w:proofErr w:type="gramStart"/>
      <w:r w:rsidRPr="00195D4C">
        <w:rPr>
          <w:rFonts w:ascii="Times New Roman" w:hAnsi="Times New Roman"/>
          <w:sz w:val="22"/>
          <w:szCs w:val="22"/>
        </w:rPr>
        <w:t>a deposit</w:t>
      </w:r>
      <w:r>
        <w:rPr>
          <w:rFonts w:ascii="Times New Roman" w:hAnsi="Times New Roman"/>
          <w:sz w:val="22"/>
          <w:szCs w:val="22"/>
        </w:rPr>
        <w:t>s</w:t>
      </w:r>
      <w:proofErr w:type="gramEnd"/>
      <w:r w:rsidRPr="00195D4C">
        <w:rPr>
          <w:rFonts w:ascii="Times New Roman" w:hAnsi="Times New Roman"/>
          <w:sz w:val="22"/>
          <w:szCs w:val="22"/>
        </w:rPr>
        <w:t xml:space="preserve"> and investments pool all funds use.  The Ohio Revised Code prescribes allowable deposits and investments.  The carrying </w:t>
      </w:r>
      <w:proofErr w:type="gramStart"/>
      <w:r w:rsidRPr="00195D4C">
        <w:rPr>
          <w:rFonts w:ascii="Times New Roman" w:hAnsi="Times New Roman"/>
          <w:sz w:val="22"/>
          <w:szCs w:val="22"/>
        </w:rPr>
        <w:t>amount</w:t>
      </w:r>
      <w:proofErr w:type="gramEnd"/>
      <w:r w:rsidRPr="00195D4C">
        <w:rPr>
          <w:rFonts w:ascii="Times New Roman" w:hAnsi="Times New Roman"/>
          <w:sz w:val="22"/>
          <w:szCs w:val="22"/>
        </w:rPr>
        <w:t xml:space="preserve"> of deposits and investments </w:t>
      </w:r>
      <w:proofErr w:type="gramStart"/>
      <w:r w:rsidRPr="00195D4C">
        <w:rPr>
          <w:rFonts w:ascii="Times New Roman" w:hAnsi="Times New Roman"/>
          <w:sz w:val="22"/>
          <w:szCs w:val="22"/>
        </w:rPr>
        <w:t>at</w:t>
      </w:r>
      <w:proofErr w:type="gramEnd"/>
      <w:r w:rsidRPr="00195D4C">
        <w:rPr>
          <w:rFonts w:ascii="Times New Roman" w:hAnsi="Times New Roman"/>
          <w:sz w:val="22"/>
          <w:szCs w:val="22"/>
        </w:rPr>
        <w:t xml:space="preserve"> December 31 was as follows:</w:t>
      </w:r>
    </w:p>
    <w:p w14:paraId="1B707AD3" w14:textId="77777777" w:rsidR="00307C2F" w:rsidRPr="00195D4C" w:rsidRDefault="00307C2F" w:rsidP="00307C2F">
      <w:pPr>
        <w:widowControl/>
        <w:rPr>
          <w:rFonts w:ascii="Times New Roman" w:hAnsi="Times New Roman"/>
          <w:sz w:val="22"/>
          <w:szCs w:val="22"/>
        </w:rPr>
      </w:pPr>
    </w:p>
    <w:bookmarkStart w:id="7" w:name="_MON_1515927297"/>
    <w:bookmarkEnd w:id="7"/>
    <w:p w14:paraId="4524A46E" w14:textId="0DF363D0" w:rsidR="00307C2F" w:rsidRPr="00195D4C" w:rsidRDefault="005D235A" w:rsidP="00307C2F">
      <w:pPr>
        <w:widowControl/>
        <w:tabs>
          <w:tab w:val="left" w:pos="907"/>
          <w:tab w:val="left" w:pos="1440"/>
          <w:tab w:val="left" w:pos="1987"/>
          <w:tab w:val="right" w:pos="4950"/>
          <w:tab w:val="right" w:pos="6390"/>
          <w:tab w:val="right" w:pos="7830"/>
        </w:tabs>
        <w:ind w:left="540"/>
        <w:jc w:val="center"/>
        <w:rPr>
          <w:rFonts w:ascii="Times New Roman" w:hAnsi="Times New Roman"/>
          <w:sz w:val="22"/>
          <w:szCs w:val="22"/>
        </w:rPr>
      </w:pPr>
      <w:r w:rsidRPr="00195D4C">
        <w:rPr>
          <w:rFonts w:ascii="Times New Roman" w:hAnsi="Times New Roman"/>
          <w:sz w:val="22"/>
          <w:szCs w:val="22"/>
          <w:highlight w:val="green"/>
        </w:rPr>
        <w:object w:dxaOrig="6344" w:dyaOrig="3379" w14:anchorId="14776B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13.8pt;height:172.2pt" o:ole="" o:preferrelative="f">
            <v:imagedata r:id="rId13" o:title=""/>
            <o:lock v:ext="edit" aspectratio="f"/>
          </v:shape>
          <o:OLEObject Type="Embed" ProgID="Excel.Sheet.8" ShapeID="_x0000_i1054" DrawAspect="Content" ObjectID="_1829118475" r:id="rId14"/>
        </w:object>
      </w:r>
    </w:p>
    <w:p w14:paraId="732F52C9" w14:textId="086A9FAF" w:rsidR="00B21C8B" w:rsidRPr="00195D4C" w:rsidRDefault="00B21C8B" w:rsidP="00B21C8B">
      <w:pPr>
        <w:widowControl/>
        <w:tabs>
          <w:tab w:val="left" w:pos="907"/>
          <w:tab w:val="left" w:pos="1440"/>
          <w:tab w:val="left" w:pos="1987"/>
          <w:tab w:val="right" w:pos="4950"/>
          <w:tab w:val="right" w:pos="6390"/>
          <w:tab w:val="right" w:pos="7830"/>
        </w:tabs>
        <w:ind w:left="540"/>
        <w:jc w:val="center"/>
        <w:rPr>
          <w:rFonts w:ascii="Times New Roman" w:hAnsi="Times New Roman"/>
          <w:sz w:val="22"/>
          <w:szCs w:val="22"/>
        </w:rPr>
      </w:pPr>
    </w:p>
    <w:p w14:paraId="7987CBC6" w14:textId="77777777" w:rsidR="00B21C8B" w:rsidRPr="00195D4C" w:rsidRDefault="00B21C8B" w:rsidP="00B21C8B">
      <w:pPr>
        <w:widowControl/>
        <w:shd w:val="clear" w:color="auto" w:fill="FFFFFD"/>
        <w:autoSpaceDE/>
        <w:autoSpaceDN/>
        <w:adjustRightInd/>
        <w:jc w:val="both"/>
        <w:rPr>
          <w:rFonts w:ascii="Times New Roman" w:hAnsi="Times New Roman"/>
          <w:sz w:val="22"/>
          <w:szCs w:val="22"/>
        </w:rPr>
      </w:pPr>
      <w:r w:rsidRPr="00195D4C">
        <w:rPr>
          <w:rFonts w:ascii="Times New Roman" w:hAnsi="Times New Roman"/>
          <w:i/>
          <w:iCs/>
          <w:sz w:val="22"/>
          <w:szCs w:val="22"/>
          <w:shd w:val="clear" w:color="auto" w:fill="FFFF00"/>
        </w:rPr>
        <w:t xml:space="preserve">(Note: The above is an embedded Excel Spreadsheet.  Double-click to edit.  Do not enter $ signs.  Delete any rows that are not applicable to the Commission.) </w:t>
      </w:r>
    </w:p>
    <w:p w14:paraId="69A1545A" w14:textId="77777777" w:rsidR="00B21C8B" w:rsidRDefault="00B21C8B" w:rsidP="00B21C8B">
      <w:pPr>
        <w:widowControl/>
        <w:shd w:val="clear" w:color="auto" w:fill="FFFFFD"/>
        <w:autoSpaceDE/>
        <w:autoSpaceDN/>
        <w:adjustRightInd/>
        <w:jc w:val="both"/>
        <w:rPr>
          <w:rFonts w:ascii="Times New Roman" w:hAnsi="Times New Roman"/>
          <w:sz w:val="22"/>
          <w:szCs w:val="22"/>
        </w:rPr>
      </w:pPr>
    </w:p>
    <w:p w14:paraId="6D2DF069"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95D4C">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166CE5AE" w14:textId="6A1AD9DB" w:rsidR="00B21C8B" w:rsidRP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324929B" w14:textId="42FCF46F" w:rsidR="00B21C8B" w:rsidRP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538E5">
        <w:rPr>
          <w:rFonts w:ascii="Times New Roman" w:eastAsiaTheme="minorHAnsi" w:hAnsi="Times New Roman"/>
          <w:i/>
          <w:sz w:val="22"/>
          <w:szCs w:val="22"/>
          <w:highlight w:val="yellow"/>
        </w:rPr>
        <w:t xml:space="preserve">If the Commission also has segregated accounts, such as clearing accounts (including a payroll clearing account) and amounts with fiscal and escrow agents that are not part of this pool, please see the Generic </w:t>
      </w:r>
      <w:r w:rsidR="006538E5">
        <w:rPr>
          <w:rFonts w:ascii="Times New Roman" w:eastAsiaTheme="minorHAnsi" w:hAnsi="Times New Roman"/>
          <w:i/>
          <w:sz w:val="22"/>
          <w:szCs w:val="22"/>
          <w:highlight w:val="yellow"/>
        </w:rPr>
        <w:t xml:space="preserve">Special Purpose Government </w:t>
      </w:r>
      <w:r w:rsidRPr="006538E5">
        <w:rPr>
          <w:rFonts w:ascii="Times New Roman" w:eastAsiaTheme="minorHAnsi" w:hAnsi="Times New Roman"/>
          <w:i/>
          <w:sz w:val="22"/>
          <w:szCs w:val="22"/>
          <w:highlight w:val="yellow"/>
        </w:rPr>
        <w:t xml:space="preserve">note shell for additional required disclosures at the following link:  </w:t>
      </w:r>
      <w:hyperlink r:id="rId15" w:history="1">
        <w:r w:rsidRPr="006538E5">
          <w:rPr>
            <w:rStyle w:val="Hyperlink"/>
            <w:rFonts w:ascii="Times New Roman" w:eastAsiaTheme="minorHAnsi" w:hAnsi="Times New Roman"/>
            <w:i/>
            <w:sz w:val="22"/>
            <w:szCs w:val="22"/>
            <w:highlight w:val="yellow"/>
          </w:rPr>
          <w:t>http://www.ohioauditor.gov/references/shells/regulatory.html</w:t>
        </w:r>
      </w:hyperlink>
      <w:r w:rsidRPr="006538E5">
        <w:rPr>
          <w:rFonts w:ascii="Times New Roman" w:eastAsiaTheme="minorHAnsi" w:hAnsi="Times New Roman"/>
          <w:i/>
          <w:sz w:val="22"/>
          <w:szCs w:val="22"/>
          <w:highlight w:val="yellow"/>
        </w:rPr>
        <w:t>.</w:t>
      </w:r>
    </w:p>
    <w:p w14:paraId="4BA1D3BC"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6AB40FA9"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roofErr w:type="gramStart"/>
      <w:r w:rsidRPr="00E6435D">
        <w:rPr>
          <w:rFonts w:ascii="Times New Roman" w:hAnsi="Times New Roman"/>
          <w:sz w:val="22"/>
          <w:szCs w:val="22"/>
          <w:highlight w:val="green"/>
        </w:rPr>
        <w:t>At</w:t>
      </w:r>
      <w:proofErr w:type="gramEnd"/>
      <w:r w:rsidRPr="00E6435D">
        <w:rPr>
          <w:rFonts w:ascii="Times New Roman" w:hAnsi="Times New Roman"/>
          <w:sz w:val="22"/>
          <w:szCs w:val="22"/>
          <w:highlight w:val="green"/>
        </w:rPr>
        <w:t xml:space="preserve"> December 31, 20CY, the Commission held $XXX in equity securities.  Equity securities are not eligible investments for the Commission</w:t>
      </w:r>
      <w:bookmarkStart w:id="8" w:name="A30"/>
      <w:bookmarkEnd w:id="8"/>
      <w:r w:rsidRPr="00E6435D">
        <w:rPr>
          <w:rFonts w:ascii="Times New Roman" w:hAnsi="Times New Roman"/>
          <w:sz w:val="22"/>
          <w:szCs w:val="22"/>
          <w:highlight w:val="green"/>
        </w:rPr>
        <w:t xml:space="preserve"> under Ohio law</w:t>
      </w:r>
      <w:r w:rsidRPr="00E6435D">
        <w:rPr>
          <w:rFonts w:ascii="Times New Roman" w:hAnsi="Times New Roman"/>
          <w:i/>
          <w:sz w:val="22"/>
          <w:szCs w:val="22"/>
          <w:highlight w:val="green"/>
        </w:rPr>
        <w:t>.</w:t>
      </w:r>
      <w:r w:rsidRPr="00D35B70">
        <w:rPr>
          <w:rFonts w:ascii="Times New Roman" w:hAnsi="Times New Roman"/>
          <w:i/>
          <w:sz w:val="22"/>
          <w:szCs w:val="22"/>
        </w:rPr>
        <w:t xml:space="preserve"> </w:t>
      </w:r>
      <w:r w:rsidRPr="00D35B70">
        <w:rPr>
          <w:rFonts w:ascii="Times New Roman" w:hAnsi="Times New Roman"/>
          <w:i/>
          <w:sz w:val="22"/>
          <w:szCs w:val="22"/>
          <w:highlight w:val="yellow"/>
        </w:rPr>
        <w:t xml:space="preserve">[Insert other </w:t>
      </w:r>
      <w:proofErr w:type="gramStart"/>
      <w:r w:rsidRPr="00D35B70">
        <w:rPr>
          <w:rFonts w:ascii="Times New Roman" w:hAnsi="Times New Roman"/>
          <w:i/>
          <w:sz w:val="22"/>
          <w:szCs w:val="22"/>
          <w:highlight w:val="yellow"/>
        </w:rPr>
        <w:t>time period</w:t>
      </w:r>
      <w:proofErr w:type="gramEnd"/>
      <w:r w:rsidRPr="00D35B70">
        <w:rPr>
          <w:rFonts w:ascii="Times New Roman" w:hAnsi="Times New Roman"/>
          <w:i/>
          <w:sz w:val="22"/>
          <w:szCs w:val="22"/>
          <w:highlight w:val="yellow"/>
        </w:rPr>
        <w:t xml:space="preserve"> if other than 12/31/XX these investments were held during the fiscal year. Also include any other ineligible investments. Note that entities may be allowed to hold equity securities if required under a trust agreement. Check with your Commission Legal Counsel.]</w:t>
      </w:r>
    </w:p>
    <w:p w14:paraId="18C9C33A"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F535314" w14:textId="77777777" w:rsidR="00B21C8B" w:rsidRPr="00D35B70"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B5F34">
        <w:rPr>
          <w:rFonts w:ascii="Times New Roman" w:hAnsi="Times New Roman"/>
          <w:i/>
          <w:sz w:val="22"/>
          <w:szCs w:val="22"/>
          <w:highlight w:val="yellow"/>
        </w:rPr>
        <w:t>(Include the paragraph if utilizing the County Auditor/Treasurer as fiscal agent)</w:t>
      </w:r>
      <w:r>
        <w:rPr>
          <w:rFonts w:ascii="Times New Roman" w:hAnsi="Times New Roman"/>
          <w:i/>
          <w:sz w:val="22"/>
          <w:szCs w:val="22"/>
        </w:rPr>
        <w:t xml:space="preserve"> </w:t>
      </w:r>
      <w:r w:rsidRPr="005B5F34">
        <w:rPr>
          <w:rFonts w:ascii="Times New Roman" w:hAnsi="Times New Roman"/>
          <w:sz w:val="22"/>
          <w:szCs w:val="22"/>
          <w:highlight w:val="green"/>
        </w:rPr>
        <w:t>The fiscal agent is responsible for maintaining adequate depository collateral for all funds in the fiscal agent’s pooled and deposit accounts.  All risks associated with the above deposits are the responsibility of the fiscal agent.</w:t>
      </w:r>
    </w:p>
    <w:p w14:paraId="0AA6D2ED"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3CF68B77" w14:textId="77777777" w:rsidR="00B21C8B" w:rsidRPr="007E2767"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E2767">
        <w:rPr>
          <w:rFonts w:ascii="Times New Roman" w:hAnsi="Times New Roman"/>
          <w:b/>
          <w:i/>
          <w:sz w:val="22"/>
          <w:szCs w:val="22"/>
        </w:rPr>
        <w:t>Deposits</w:t>
      </w:r>
      <w:r>
        <w:rPr>
          <w:rFonts w:ascii="Times New Roman" w:hAnsi="Times New Roman"/>
          <w:b/>
          <w:i/>
          <w:sz w:val="22"/>
          <w:szCs w:val="22"/>
        </w:rPr>
        <w:t xml:space="preserve">  </w:t>
      </w:r>
      <w:r w:rsidRPr="005B5F34">
        <w:rPr>
          <w:rFonts w:ascii="Times New Roman" w:hAnsi="Times New Roman"/>
          <w:i/>
          <w:sz w:val="22"/>
          <w:szCs w:val="22"/>
          <w:highlight w:val="yellow"/>
        </w:rPr>
        <w:t>(Do not include this section if utilizing a fiscal agent)</w:t>
      </w:r>
    </w:p>
    <w:p w14:paraId="59512500" w14:textId="77777777" w:rsidR="00B21C8B" w:rsidRPr="00DC5DE3" w:rsidRDefault="00B21C8B" w:rsidP="00B21C8B">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b/>
          <w:i/>
          <w:sz w:val="22"/>
          <w:szCs w:val="22"/>
        </w:rPr>
      </w:pPr>
    </w:p>
    <w:p w14:paraId="190569DD" w14:textId="77777777" w:rsidR="00B21C8B" w:rsidRPr="00DC5DE3" w:rsidRDefault="00B21C8B" w:rsidP="00B21C8B">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DC5DE3">
        <w:rPr>
          <w:rFonts w:ascii="Times New Roman" w:hAnsi="Times New Roman"/>
          <w:bCs/>
          <w:i/>
          <w:sz w:val="22"/>
          <w:szCs w:val="22"/>
          <w:highlight w:val="yellow"/>
        </w:rPr>
        <w:lastRenderedPageBreak/>
        <w:t>Effective July 1, 2017, the Ohio Pooled Collateral System (OPCS) was implemented by the Office of the Ohio Treasurer of State.  Financial institutions have the option of participating in OPCS or collateralizing utilizing the specific pledge method.  The following n</w:t>
      </w:r>
      <w:r w:rsidRPr="00DC5DE3">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Commission</w:t>
      </w:r>
      <w:r w:rsidRPr="00DC5DE3">
        <w:rPr>
          <w:rFonts w:ascii="Times New Roman" w:hAnsi="Times New Roman"/>
          <w:i/>
          <w:sz w:val="22"/>
          <w:szCs w:val="22"/>
          <w:highlight w:val="yellow"/>
        </w:rPr>
        <w:t>’s specific situation:  1) Participating in OPCS</w:t>
      </w:r>
      <w:r>
        <w:rPr>
          <w:rFonts w:ascii="Times New Roman" w:hAnsi="Times New Roman"/>
          <w:i/>
          <w:sz w:val="22"/>
          <w:szCs w:val="22"/>
          <w:highlight w:val="yellow"/>
        </w:rPr>
        <w:t xml:space="preserve"> or</w:t>
      </w:r>
      <w:r w:rsidRPr="00DC5DE3">
        <w:rPr>
          <w:rFonts w:ascii="Times New Roman" w:hAnsi="Times New Roman"/>
          <w:i/>
          <w:sz w:val="22"/>
          <w:szCs w:val="22"/>
          <w:highlight w:val="yellow"/>
        </w:rPr>
        <w:t xml:space="preserve"> 2) Financial institution utilizing specific secu</w:t>
      </w:r>
      <w:r>
        <w:rPr>
          <w:rFonts w:ascii="Times New Roman" w:hAnsi="Times New Roman"/>
          <w:i/>
          <w:sz w:val="22"/>
          <w:szCs w:val="22"/>
          <w:highlight w:val="yellow"/>
        </w:rPr>
        <w:t>rities to collateralize deposits</w:t>
      </w:r>
      <w:r w:rsidRPr="00DC5DE3">
        <w:rPr>
          <w:rFonts w:ascii="Times New Roman" w:hAnsi="Times New Roman"/>
          <w:i/>
          <w:sz w:val="22"/>
          <w:szCs w:val="22"/>
          <w:highlight w:val="yellow"/>
        </w:rPr>
        <w:t xml:space="preserve">. </w:t>
      </w:r>
    </w:p>
    <w:p w14:paraId="7FBAF63C"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4285496B"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2767">
        <w:rPr>
          <w:rFonts w:ascii="Times New Roman" w:hAnsi="Times New Roman"/>
          <w:sz w:val="22"/>
          <w:szCs w:val="22"/>
          <w:highlight w:val="green"/>
        </w:rPr>
        <w:t xml:space="preserve">Deposits </w:t>
      </w:r>
      <w:r w:rsidRPr="00195D4C">
        <w:rPr>
          <w:rFonts w:ascii="Times New Roman" w:hAnsi="Times New Roman"/>
          <w:sz w:val="22"/>
          <w:szCs w:val="22"/>
          <w:highlight w:val="green"/>
        </w:rPr>
        <w:t>are i</w:t>
      </w:r>
      <w:r>
        <w:rPr>
          <w:rFonts w:ascii="Times New Roman" w:hAnsi="Times New Roman"/>
          <w:sz w:val="22"/>
          <w:szCs w:val="22"/>
          <w:highlight w:val="green"/>
        </w:rPr>
        <w:t>nsured by the Federal Deposit</w:t>
      </w:r>
      <w:r w:rsidRPr="00195D4C">
        <w:rPr>
          <w:rFonts w:ascii="Times New Roman" w:hAnsi="Times New Roman"/>
          <w:sz w:val="22"/>
          <w:szCs w:val="22"/>
          <w:highlight w:val="green"/>
        </w:rPr>
        <w:t xml:space="preserve"> Insurance Corporation; [or] collateralized by securities specifically pledged by the financial institution to the Commission;</w:t>
      </w:r>
      <w:r w:rsidRPr="00195D4C">
        <w:rPr>
          <w:rFonts w:ascii="Times New Roman" w:hAnsi="Times New Roman"/>
          <w:sz w:val="22"/>
          <w:szCs w:val="22"/>
        </w:rPr>
        <w:t xml:space="preserve"> </w:t>
      </w:r>
      <w:r w:rsidRPr="00195D4C">
        <w:rPr>
          <w:rFonts w:ascii="Times New Roman" w:hAnsi="Times New Roman"/>
          <w:i/>
          <w:iCs/>
          <w:sz w:val="22"/>
          <w:szCs w:val="22"/>
          <w:highlight w:val="yellow"/>
        </w:rPr>
        <w:t>(delete if there is no specific pledging)</w:t>
      </w:r>
      <w:r w:rsidRPr="00195D4C">
        <w:rPr>
          <w:rFonts w:ascii="Times New Roman" w:hAnsi="Times New Roman"/>
          <w:sz w:val="22"/>
          <w:szCs w:val="22"/>
        </w:rPr>
        <w:t xml:space="preserve"> </w:t>
      </w:r>
      <w:r w:rsidRPr="00195D4C">
        <w:rPr>
          <w:rFonts w:ascii="Times New Roman" w:hAnsi="Times New Roman"/>
          <w:sz w:val="22"/>
          <w:szCs w:val="22"/>
          <w:highlight w:val="green"/>
        </w:rPr>
        <w:t xml:space="preserve">or collateralized </w:t>
      </w:r>
      <w:r>
        <w:rPr>
          <w:rFonts w:ascii="Times New Roman" w:hAnsi="Times New Roman"/>
          <w:sz w:val="22"/>
          <w:szCs w:val="22"/>
          <w:highlight w:val="green"/>
        </w:rPr>
        <w:t xml:space="preserve">through the Ohio Pooled Collateral </w:t>
      </w:r>
      <w:r w:rsidRPr="009D5E30">
        <w:rPr>
          <w:rFonts w:ascii="Times New Roman" w:hAnsi="Times New Roman"/>
          <w:sz w:val="22"/>
          <w:szCs w:val="22"/>
          <w:highlight w:val="green"/>
        </w:rPr>
        <w:t>System (OPCS)</w:t>
      </w:r>
      <w:r w:rsidRPr="009D5E30">
        <w:rPr>
          <w:sz w:val="22"/>
          <w:szCs w:val="22"/>
          <w:highlight w:val="green"/>
          <w:lang w:eastAsia="ja-JP"/>
        </w:rPr>
        <w:t>,</w:t>
      </w:r>
      <w:r w:rsidRPr="009D5E30">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9D5E30">
        <w:rPr>
          <w:rFonts w:ascii="Times New Roman" w:hAnsi="Times New Roman"/>
          <w:sz w:val="22"/>
          <w:szCs w:val="22"/>
          <w:highlight w:val="green"/>
        </w:rPr>
        <w:t>.</w:t>
      </w:r>
      <w:r w:rsidRPr="00195D4C">
        <w:rPr>
          <w:rFonts w:ascii="Times New Roman" w:hAnsi="Times New Roman"/>
          <w:sz w:val="22"/>
          <w:szCs w:val="22"/>
        </w:rPr>
        <w:t xml:space="preserve">  </w:t>
      </w:r>
      <w:r w:rsidRPr="00195D4C">
        <w:rPr>
          <w:rFonts w:ascii="Times New Roman" w:hAnsi="Times New Roman"/>
          <w:i/>
          <w:iCs/>
          <w:sz w:val="22"/>
          <w:szCs w:val="22"/>
          <w:highlight w:val="yellow"/>
        </w:rPr>
        <w:t>(</w:t>
      </w:r>
      <w:r>
        <w:rPr>
          <w:rFonts w:ascii="Times New Roman" w:hAnsi="Times New Roman"/>
          <w:i/>
          <w:iCs/>
          <w:sz w:val="22"/>
          <w:szCs w:val="22"/>
          <w:highlight w:val="yellow"/>
        </w:rPr>
        <w:t>D</w:t>
      </w:r>
      <w:r w:rsidRPr="00195D4C">
        <w:rPr>
          <w:rFonts w:ascii="Times New Roman" w:hAnsi="Times New Roman"/>
          <w:i/>
          <w:iCs/>
          <w:sz w:val="22"/>
          <w:szCs w:val="22"/>
          <w:highlight w:val="yellow"/>
        </w:rPr>
        <w:t>elete if no pool is used)</w:t>
      </w:r>
    </w:p>
    <w:p w14:paraId="0E5E5DD3"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54213DC"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roofErr w:type="gramStart"/>
      <w:r w:rsidRPr="00D42B8A">
        <w:rPr>
          <w:rFonts w:ascii="Times New Roman" w:hAnsi="Times New Roman"/>
          <w:sz w:val="22"/>
          <w:szCs w:val="22"/>
          <w:highlight w:val="green"/>
        </w:rPr>
        <w:t>At</w:t>
      </w:r>
      <w:proofErr w:type="gramEnd"/>
      <w:r w:rsidRPr="00D42B8A">
        <w:rPr>
          <w:rFonts w:ascii="Times New Roman" w:hAnsi="Times New Roman"/>
          <w:sz w:val="22"/>
          <w:szCs w:val="22"/>
          <w:highlight w:val="green"/>
        </w:rPr>
        <w:t xml:space="preserve"> December 31,</w:t>
      </w:r>
      <w:r w:rsidRPr="00195D4C">
        <w:rPr>
          <w:rFonts w:ascii="Times New Roman" w:hAnsi="Times New Roman"/>
          <w:sz w:val="22"/>
          <w:szCs w:val="22"/>
        </w:rPr>
        <w:t xml:space="preserve"> </w:t>
      </w:r>
      <w:r w:rsidRPr="00195D4C">
        <w:rPr>
          <w:rFonts w:ascii="Times New Roman" w:hAnsi="Times New Roman"/>
          <w:sz w:val="22"/>
          <w:szCs w:val="22"/>
          <w:highlight w:val="green"/>
        </w:rPr>
        <w:t>20CY,</w:t>
      </w:r>
      <w:r w:rsidRPr="00195D4C">
        <w:rPr>
          <w:rFonts w:ascii="Times New Roman" w:hAnsi="Times New Roman"/>
          <w:sz w:val="22"/>
          <w:szCs w:val="22"/>
        </w:rPr>
        <w:t xml:space="preserve"> </w:t>
      </w:r>
      <w:r w:rsidRPr="00195D4C">
        <w:rPr>
          <w:rFonts w:ascii="Times New Roman" w:hAnsi="Times New Roman"/>
          <w:i/>
          <w:iCs/>
          <w:sz w:val="22"/>
          <w:szCs w:val="22"/>
          <w:highlight w:val="yellow"/>
        </w:rPr>
        <w:t xml:space="preserve">(Insert other </w:t>
      </w:r>
      <w:proofErr w:type="gramStart"/>
      <w:r w:rsidRPr="00195D4C">
        <w:rPr>
          <w:rFonts w:ascii="Times New Roman" w:hAnsi="Times New Roman"/>
          <w:i/>
          <w:iCs/>
          <w:sz w:val="22"/>
          <w:szCs w:val="22"/>
          <w:highlight w:val="yellow"/>
        </w:rPr>
        <w:t>time period</w:t>
      </w:r>
      <w:proofErr w:type="gramEnd"/>
      <w:r w:rsidRPr="00195D4C">
        <w:rPr>
          <w:rFonts w:ascii="Times New Roman" w:hAnsi="Times New Roman"/>
          <w:i/>
          <w:iCs/>
          <w:sz w:val="22"/>
          <w:szCs w:val="22"/>
          <w:highlight w:val="yellow"/>
        </w:rPr>
        <w:t xml:space="preserve"> if applicable during the fiscal year.)</w:t>
      </w:r>
      <w:r w:rsidRPr="00195D4C">
        <w:rPr>
          <w:rFonts w:ascii="Times New Roman" w:hAnsi="Times New Roman"/>
          <w:sz w:val="22"/>
          <w:szCs w:val="22"/>
        </w:rPr>
        <w:t xml:space="preserve">  </w:t>
      </w:r>
      <w:r w:rsidRPr="00D42B8A">
        <w:rPr>
          <w:rFonts w:ascii="Times New Roman" w:hAnsi="Times New Roman"/>
          <w:sz w:val="22"/>
          <w:szCs w:val="22"/>
          <w:highlight w:val="green"/>
        </w:rPr>
        <w:t>$XXX of deposits were not insured or coll</w:t>
      </w:r>
      <w:r>
        <w:rPr>
          <w:rFonts w:ascii="Times New Roman" w:hAnsi="Times New Roman"/>
          <w:sz w:val="22"/>
          <w:szCs w:val="22"/>
          <w:highlight w:val="green"/>
        </w:rPr>
        <w:t>ateralized</w:t>
      </w:r>
      <w:r w:rsidRPr="00DC5DE3">
        <w:rPr>
          <w:rFonts w:ascii="Times New Roman" w:hAnsi="Times New Roman"/>
          <w:sz w:val="22"/>
          <w:szCs w:val="22"/>
          <w:highlight w:val="green"/>
        </w:rPr>
        <w:t>, contrary to Ohio la</w:t>
      </w:r>
      <w:r w:rsidRPr="00E6435D">
        <w:rPr>
          <w:rFonts w:ascii="Times New Roman" w:hAnsi="Times New Roman"/>
          <w:sz w:val="22"/>
          <w:szCs w:val="22"/>
          <w:highlight w:val="green"/>
        </w:rPr>
        <w:t xml:space="preserve">w.  </w:t>
      </w:r>
      <w:r>
        <w:rPr>
          <w:rFonts w:ascii="Times New Roman" w:hAnsi="Times New Roman"/>
          <w:sz w:val="22"/>
          <w:szCs w:val="22"/>
          <w:highlight w:val="yellow"/>
        </w:rPr>
        <w:t>(M</w:t>
      </w:r>
      <w:r w:rsidRPr="00DC5DE3">
        <w:rPr>
          <w:rFonts w:ascii="Times New Roman" w:hAnsi="Times New Roman"/>
          <w:sz w:val="22"/>
          <w:szCs w:val="22"/>
          <w:highlight w:val="yellow"/>
        </w:rPr>
        <w:t>odify as needed.  If deposits are not collateralized due to reduced collateral through OPCS, describe the collateral, and delete “contrary to Ohio law.”)</w:t>
      </w:r>
    </w:p>
    <w:p w14:paraId="6300BF34"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EB41764" w14:textId="77777777" w:rsidR="00B21C8B" w:rsidRPr="007E2767"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E2767">
        <w:rPr>
          <w:rFonts w:ascii="Times New Roman" w:hAnsi="Times New Roman"/>
          <w:b/>
          <w:i/>
          <w:sz w:val="22"/>
          <w:szCs w:val="22"/>
        </w:rPr>
        <w:t>Investments</w:t>
      </w:r>
    </w:p>
    <w:p w14:paraId="4DF22793"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5DE520D8" w14:textId="26BA8588"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35B70">
        <w:rPr>
          <w:rFonts w:ascii="Times New Roman" w:hAnsi="Times New Roman"/>
          <w:i/>
          <w:sz w:val="22"/>
          <w:szCs w:val="22"/>
          <w:highlight w:val="yellow"/>
        </w:rPr>
        <w:t xml:space="preserve">[Delete if your Commission does not invest.]  [The following MUST be modified, based on the Commission’s circumstances.  It </w:t>
      </w:r>
      <w:r w:rsidRPr="00D35B70">
        <w:rPr>
          <w:rFonts w:ascii="Times New Roman" w:hAnsi="Times New Roman"/>
          <w:i/>
          <w:sz w:val="22"/>
          <w:szCs w:val="22"/>
          <w:highlight w:val="yellow"/>
          <w:u w:val="single"/>
        </w:rPr>
        <w:t>may</w:t>
      </w:r>
      <w:r w:rsidRPr="00D35B70">
        <w:rPr>
          <w:rFonts w:ascii="Times New Roman" w:hAnsi="Times New Roman"/>
          <w:i/>
          <w:sz w:val="22"/>
          <w:szCs w:val="22"/>
          <w:highlight w:val="yellow"/>
        </w:rPr>
        <w:t xml:space="preserve"> be best to discuss the arrangement with a knowledgeable officer of the financial institution.]</w:t>
      </w:r>
      <w:r w:rsidRPr="00D35B70">
        <w:rPr>
          <w:rFonts w:ascii="Times New Roman" w:hAnsi="Times New Roman"/>
          <w:i/>
          <w:sz w:val="22"/>
          <w:szCs w:val="22"/>
        </w:rPr>
        <w:t xml:space="preserve">  </w:t>
      </w:r>
      <w:r w:rsidRPr="00195D4C">
        <w:rPr>
          <w:rFonts w:ascii="Times New Roman" w:hAnsi="Times New Roman"/>
          <w:sz w:val="22"/>
          <w:szCs w:val="22"/>
          <w:highlight w:val="green"/>
        </w:rPr>
        <w:t>The Federal Reserve holds the Commission’s U.S. Treasury Notes in book-entry form, in the name of the Commission’s financial institution.  The financial institution maintains records identifying the Commission as owner of these securities.</w:t>
      </w:r>
      <w:r w:rsidRPr="00195D4C">
        <w:rPr>
          <w:rFonts w:ascii="Times New Roman" w:hAnsi="Times New Roman"/>
          <w:sz w:val="22"/>
          <w:szCs w:val="22"/>
        </w:rPr>
        <w:t xml:space="preserve">  </w:t>
      </w:r>
    </w:p>
    <w:p w14:paraId="3A29F4A2"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69AAF7C"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35B70">
        <w:rPr>
          <w:rFonts w:ascii="Times New Roman" w:hAnsi="Times New Roman"/>
          <w:i/>
          <w:sz w:val="22"/>
          <w:szCs w:val="22"/>
          <w:highlight w:val="yellow"/>
        </w:rPr>
        <w:t xml:space="preserve">[The following sentences describe some repurchase agreements / sweep accounts.  However, circumstances may require modification to this disclosure.  Also, not all sweep accounts are </w:t>
      </w:r>
      <w:proofErr w:type="gramStart"/>
      <w:r w:rsidRPr="00D35B70">
        <w:rPr>
          <w:rFonts w:ascii="Times New Roman" w:hAnsi="Times New Roman"/>
          <w:i/>
          <w:sz w:val="22"/>
          <w:szCs w:val="22"/>
          <w:highlight w:val="yellow"/>
        </w:rPr>
        <w:t>repurchase</w:t>
      </w:r>
      <w:proofErr w:type="gramEnd"/>
      <w:r w:rsidRPr="00D35B70">
        <w:rPr>
          <w:rFonts w:ascii="Times New Roman" w:hAnsi="Times New Roman"/>
          <w:i/>
          <w:sz w:val="22"/>
          <w:szCs w:val="22"/>
          <w:highlight w:val="yellow"/>
        </w:rPr>
        <w:t xml:space="preserve"> agreements.]</w:t>
      </w:r>
      <w:r w:rsidRPr="00195D4C">
        <w:rPr>
          <w:rFonts w:ascii="Times New Roman" w:hAnsi="Times New Roman"/>
          <w:sz w:val="22"/>
          <w:szCs w:val="22"/>
        </w:rPr>
        <w:t xml:space="preserve">  </w:t>
      </w:r>
      <w:r w:rsidRPr="00195D4C">
        <w:rPr>
          <w:rFonts w:ascii="Times New Roman" w:hAnsi="Times New Roman"/>
          <w:sz w:val="22"/>
          <w:szCs w:val="22"/>
          <w:highlight w:val="green"/>
        </w:rPr>
        <w:t>The Commission’s financial institution transfers securities to the Commission’s agent to collateralize repurchase agreements.  The securities are not in the Commission’s name.</w:t>
      </w:r>
      <w:r w:rsidRPr="00195D4C">
        <w:rPr>
          <w:rFonts w:ascii="Times New Roman" w:hAnsi="Times New Roman"/>
          <w:sz w:val="22"/>
          <w:szCs w:val="22"/>
        </w:rPr>
        <w:t xml:space="preserve">  </w:t>
      </w:r>
    </w:p>
    <w:p w14:paraId="274B1093"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799DE" w14:textId="77777777" w:rsidR="00B21C8B" w:rsidRPr="00195D4C" w:rsidRDefault="00B21C8B" w:rsidP="00B21C8B">
      <w:pPr>
        <w:widowControl/>
        <w:jc w:val="both"/>
        <w:rPr>
          <w:rFonts w:ascii="Times New Roman" w:hAnsi="Times New Roman"/>
          <w:sz w:val="22"/>
          <w:szCs w:val="22"/>
          <w:highlight w:val="green"/>
        </w:rPr>
      </w:pPr>
      <w:r w:rsidRPr="00D35B70">
        <w:rPr>
          <w:rFonts w:ascii="Times New Roman" w:hAnsi="Times New Roman"/>
          <w:i/>
          <w:sz w:val="22"/>
          <w:szCs w:val="22"/>
          <w:highlight w:val="yellow"/>
        </w:rPr>
        <w:t>[The following may describe some equity securities, but you should check with the broker-dealer or financial institution.]</w:t>
      </w:r>
      <w:r w:rsidRPr="00195D4C">
        <w:rPr>
          <w:rFonts w:ascii="Times New Roman" w:hAnsi="Times New Roman"/>
          <w:sz w:val="22"/>
          <w:szCs w:val="22"/>
        </w:rPr>
        <w:t xml:space="preserve">  </w:t>
      </w:r>
      <w:r w:rsidRPr="00195D4C">
        <w:rPr>
          <w:rFonts w:ascii="Times New Roman" w:hAnsi="Times New Roman"/>
          <w:sz w:val="22"/>
          <w:szCs w:val="22"/>
          <w:highlight w:val="green"/>
        </w:rPr>
        <w:t>A financial institution’s trust department holds the Commiss</w:t>
      </w:r>
      <w:r>
        <w:rPr>
          <w:rFonts w:ascii="Times New Roman" w:hAnsi="Times New Roman"/>
          <w:sz w:val="22"/>
          <w:szCs w:val="22"/>
          <w:highlight w:val="green"/>
        </w:rPr>
        <w:t>ion’s equity securities in book-</w:t>
      </w:r>
      <w:r w:rsidRPr="00195D4C">
        <w:rPr>
          <w:rFonts w:ascii="Times New Roman" w:hAnsi="Times New Roman"/>
          <w:sz w:val="22"/>
          <w:szCs w:val="22"/>
          <w:highlight w:val="green"/>
        </w:rPr>
        <w:t>entry form in the Commission’s name.</w:t>
      </w:r>
    </w:p>
    <w:p w14:paraId="5566918B"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C44005A" w14:textId="5AEA6EAA" w:rsidR="009465D5" w:rsidRPr="00560117"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95D4C">
        <w:rPr>
          <w:rFonts w:ascii="Times New Roman" w:hAnsi="Times New Roman"/>
          <w:sz w:val="22"/>
          <w:szCs w:val="22"/>
          <w:highlight w:val="green"/>
        </w:rPr>
        <w:t>Investments in STAR Ohio and mutual funds are not evidenced by securities that exist in physical or book-entry form.</w:t>
      </w:r>
      <w:r w:rsidRPr="00195D4C">
        <w:rPr>
          <w:rFonts w:ascii="Times New Roman" w:hAnsi="Times New Roman"/>
          <w:sz w:val="22"/>
          <w:szCs w:val="22"/>
        </w:rPr>
        <w:t xml:space="preserve"> </w:t>
      </w:r>
      <w:r w:rsidR="009465D5" w:rsidRPr="00560117">
        <w:rPr>
          <w:rFonts w:ascii="Times New Roman" w:hAnsi="Times New Roman"/>
          <w:sz w:val="22"/>
          <w:szCs w:val="22"/>
        </w:rPr>
        <w:t xml:space="preserve"> </w:t>
      </w:r>
    </w:p>
    <w:p w14:paraId="3C44005B" w14:textId="77777777" w:rsidR="00471716" w:rsidRPr="00560117" w:rsidRDefault="00471716" w:rsidP="00560117">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b/>
          <w:bCs/>
          <w:sz w:val="22"/>
          <w:szCs w:val="22"/>
        </w:rPr>
      </w:pPr>
    </w:p>
    <w:p w14:paraId="3C44005C" w14:textId="77777777" w:rsidR="00F31A69" w:rsidRPr="00560117" w:rsidRDefault="00F31A69" w:rsidP="00560117">
      <w:pPr>
        <w:widowControl/>
        <w:jc w:val="both"/>
        <w:rPr>
          <w:rFonts w:ascii="Times New Roman" w:hAnsi="Times New Roman"/>
          <w:b/>
          <w:sz w:val="22"/>
          <w:szCs w:val="22"/>
        </w:rPr>
      </w:pPr>
    </w:p>
    <w:p w14:paraId="02C30860" w14:textId="3A05C4C2" w:rsidR="00D86F44" w:rsidRDefault="00D86F44" w:rsidP="00D86F44">
      <w:pPr>
        <w:widowControl/>
        <w:jc w:val="both"/>
        <w:rPr>
          <w:rFonts w:ascii="Times New Roman" w:hAnsi="Times New Roman"/>
          <w:b/>
          <w:sz w:val="22"/>
          <w:szCs w:val="22"/>
        </w:rPr>
      </w:pPr>
      <w:r w:rsidRPr="005161C3">
        <w:rPr>
          <w:rFonts w:ascii="Times New Roman" w:hAnsi="Times New Roman"/>
          <w:b/>
          <w:sz w:val="22"/>
          <w:szCs w:val="22"/>
        </w:rPr>
        <w:t xml:space="preserve">Note </w:t>
      </w:r>
      <w:r w:rsidR="00D50AF4">
        <w:rPr>
          <w:rFonts w:ascii="Times New Roman" w:hAnsi="Times New Roman"/>
          <w:b/>
          <w:sz w:val="22"/>
          <w:szCs w:val="22"/>
        </w:rPr>
        <w:t>4</w:t>
      </w:r>
      <w:r w:rsidRPr="005161C3">
        <w:rPr>
          <w:rFonts w:ascii="Times New Roman" w:hAnsi="Times New Roman"/>
          <w:b/>
          <w:sz w:val="22"/>
          <w:szCs w:val="22"/>
        </w:rPr>
        <w:t xml:space="preserve">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0F24FDE8" w14:textId="77777777" w:rsidR="00D86F44" w:rsidRDefault="00D86F44" w:rsidP="00D86F44">
      <w:pPr>
        <w:widowControl/>
        <w:jc w:val="both"/>
        <w:rPr>
          <w:rFonts w:ascii="Times New Roman" w:hAnsi="Times New Roman"/>
          <w:b/>
          <w:sz w:val="22"/>
          <w:szCs w:val="22"/>
        </w:rPr>
      </w:pPr>
    </w:p>
    <w:p w14:paraId="192D5526" w14:textId="77777777" w:rsidR="00D86F44" w:rsidRPr="005161C3" w:rsidRDefault="00D86F44" w:rsidP="00D86F44">
      <w:pPr>
        <w:widowControl/>
        <w:jc w:val="both"/>
        <w:rPr>
          <w:rFonts w:ascii="Times New Roman" w:hAnsi="Times New Roman"/>
          <w:b/>
          <w:sz w:val="22"/>
          <w:szCs w:val="22"/>
        </w:rPr>
      </w:pPr>
      <w:proofErr w:type="gramStart"/>
      <w:r w:rsidRPr="001B4179">
        <w:rPr>
          <w:rFonts w:ascii="Times New Roman" w:hAnsi="Times New Roman"/>
          <w:b/>
          <w:sz w:val="22"/>
          <w:szCs w:val="22"/>
          <w:highlight w:val="cyan"/>
        </w:rPr>
        <w:t>Transfers  (</w:t>
      </w:r>
      <w:proofErr w:type="gramEnd"/>
      <w:r w:rsidRPr="001B4179">
        <w:rPr>
          <w:rFonts w:ascii="Times New Roman" w:hAnsi="Times New Roman"/>
          <w:b/>
          <w:sz w:val="22"/>
          <w:szCs w:val="22"/>
          <w:highlight w:val="cyan"/>
        </w:rPr>
        <w:t xml:space="preserve">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7B284F32" w14:textId="77777777" w:rsidR="00D86F44" w:rsidRPr="005161C3" w:rsidRDefault="00D86F44" w:rsidP="00D86F44">
      <w:pPr>
        <w:widowControl/>
        <w:jc w:val="both"/>
        <w:rPr>
          <w:rFonts w:ascii="Times New Roman" w:hAnsi="Times New Roman"/>
          <w:b/>
          <w:sz w:val="22"/>
          <w:szCs w:val="22"/>
          <w:u w:val="single"/>
        </w:rPr>
      </w:pPr>
    </w:p>
    <w:p w14:paraId="54731A70" w14:textId="77777777" w:rsidR="00D86F44" w:rsidRDefault="00D86F44" w:rsidP="00D86F44">
      <w:pPr>
        <w:widowControl/>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5ECA1C78" w14:textId="77777777" w:rsidR="00D86F44" w:rsidRPr="001E4A50" w:rsidRDefault="00D86F44" w:rsidP="00D86F44">
      <w:pPr>
        <w:widowControl/>
        <w:jc w:val="both"/>
        <w:rPr>
          <w:rFonts w:ascii="Times New Roman" w:hAnsi="Times New Roman"/>
          <w:sz w:val="22"/>
          <w:szCs w:val="22"/>
        </w:rPr>
      </w:pPr>
    </w:p>
    <w:p w14:paraId="0AB30303" w14:textId="3B092741" w:rsidR="00D86F44" w:rsidRPr="0048563A" w:rsidRDefault="00D86F44" w:rsidP="00D86F44">
      <w:pPr>
        <w:widowControl/>
        <w:jc w:val="both"/>
        <w:rPr>
          <w:rFonts w:ascii="Times New Roman" w:hAnsi="Times New Roman"/>
          <w:sz w:val="22"/>
          <w:szCs w:val="22"/>
          <w:highlight w:val="yellow"/>
        </w:rPr>
      </w:pPr>
      <w:r w:rsidRPr="00C27954">
        <w:rPr>
          <w:rFonts w:ascii="Times New Roman" w:hAnsi="Times New Roman"/>
          <w:sz w:val="22"/>
          <w:szCs w:val="22"/>
          <w:highlight w:val="green"/>
        </w:rPr>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 xml:space="preserve">current operations and capital improvements. The transfers from the capital improvements capital projects </w:t>
      </w:r>
      <w:r w:rsidRPr="00C27954">
        <w:rPr>
          <w:rFonts w:ascii="Times New Roman" w:hAnsi="Times New Roman"/>
          <w:sz w:val="22"/>
          <w:szCs w:val="22"/>
          <w:highlight w:val="green"/>
        </w:rPr>
        <w:lastRenderedPageBreak/>
        <w:t xml:space="preserve">fund and from other governmental funds to the </w:t>
      </w:r>
      <w:r w:rsidR="000379F8">
        <w:rPr>
          <w:rFonts w:ascii="Times New Roman" w:hAnsi="Times New Roman"/>
          <w:sz w:val="22"/>
          <w:szCs w:val="22"/>
          <w:highlight w:val="green"/>
        </w:rPr>
        <w:t>capital</w:t>
      </w:r>
      <w:r w:rsidRPr="00C27954">
        <w:rPr>
          <w:rFonts w:ascii="Times New Roman" w:hAnsi="Times New Roman"/>
          <w:sz w:val="22"/>
          <w:szCs w:val="22"/>
          <w:highlight w:val="green"/>
        </w:rPr>
        <w:t xml:space="preserve">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10872E49" w14:textId="77777777" w:rsidR="00D86F44" w:rsidRDefault="00D86F44" w:rsidP="00D86F44">
      <w:pPr>
        <w:widowControl/>
        <w:jc w:val="both"/>
        <w:rPr>
          <w:rFonts w:ascii="Times New Roman" w:hAnsi="Times New Roman"/>
          <w:sz w:val="22"/>
          <w:szCs w:val="22"/>
          <w:highlight w:val="yellow"/>
        </w:rPr>
      </w:pPr>
    </w:p>
    <w:p w14:paraId="2D074FBB" w14:textId="77777777" w:rsidR="00D86F44" w:rsidRPr="001B4179" w:rsidRDefault="00D86F44" w:rsidP="00D86F44">
      <w:pPr>
        <w:widowControl/>
        <w:jc w:val="both"/>
        <w:rPr>
          <w:rFonts w:ascii="Times New Roman" w:hAnsi="Times New Roman"/>
          <w:b/>
          <w:bCs/>
          <w:sz w:val="22"/>
          <w:szCs w:val="22"/>
        </w:rPr>
      </w:pPr>
      <w:r w:rsidRPr="001B4179">
        <w:rPr>
          <w:rFonts w:ascii="Times New Roman" w:hAnsi="Times New Roman"/>
          <w:b/>
          <w:bCs/>
          <w:sz w:val="22"/>
          <w:szCs w:val="22"/>
        </w:rPr>
        <w:t>Advances</w:t>
      </w:r>
    </w:p>
    <w:p w14:paraId="0C8A8F08" w14:textId="77777777" w:rsidR="00D86F44" w:rsidRDefault="00D86F44" w:rsidP="00D86F44">
      <w:pPr>
        <w:widowControl/>
        <w:jc w:val="both"/>
        <w:rPr>
          <w:rFonts w:ascii="Times New Roman" w:hAnsi="Times New Roman"/>
          <w:sz w:val="22"/>
          <w:szCs w:val="22"/>
          <w:highlight w:val="yellow"/>
        </w:rPr>
      </w:pPr>
    </w:p>
    <w:p w14:paraId="3A9DCE12" w14:textId="77777777" w:rsidR="00D86F44" w:rsidRPr="001B4179" w:rsidRDefault="00D86F44" w:rsidP="00D86F44">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52F749CD" w14:textId="77777777" w:rsidR="00D86F44" w:rsidRPr="001B4179" w:rsidRDefault="00D86F44" w:rsidP="00D86F44">
      <w:pPr>
        <w:widowControl/>
        <w:rPr>
          <w:rFonts w:ascii="Times New Roman" w:hAnsi="Times New Roman"/>
          <w:sz w:val="22"/>
          <w:szCs w:val="22"/>
        </w:rPr>
      </w:pPr>
    </w:p>
    <w:p w14:paraId="3C440064" w14:textId="52BC2505" w:rsidR="008309CB" w:rsidRPr="00D86F44" w:rsidRDefault="00D86F44" w:rsidP="00D86F44">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w:t>
      </w:r>
      <w:proofErr w:type="gramStart"/>
      <w:r w:rsidRPr="005161C3">
        <w:rPr>
          <w:rFonts w:ascii="Times New Roman" w:hAnsi="Times New Roman"/>
          <w:sz w:val="22"/>
          <w:szCs w:val="22"/>
          <w:highlight w:val="green"/>
        </w:rPr>
        <w:t>XXX,XXX</w:t>
      </w:r>
      <w:proofErr w:type="gramEnd"/>
      <w:r w:rsidRPr="005161C3">
        <w:rPr>
          <w:rFonts w:ascii="Times New Roman" w:hAnsi="Times New Roman"/>
          <w:sz w:val="22"/>
          <w:szCs w:val="22"/>
          <w:highlight w:val="green"/>
        </w:rPr>
        <w:t xml:space="preserve">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3C440065" w14:textId="77777777" w:rsidR="00DC5DE3" w:rsidRDefault="00DC5DE3" w:rsidP="00560117">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0724CB98" w14:textId="77777777" w:rsidR="00D86F44" w:rsidRPr="00560117" w:rsidRDefault="00D86F44" w:rsidP="00560117">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3C440066" w14:textId="77777777" w:rsidR="00544537" w:rsidRPr="00560117" w:rsidRDefault="00544537" w:rsidP="00560117">
      <w:pPr>
        <w:widowControl/>
        <w:jc w:val="both"/>
        <w:rPr>
          <w:rFonts w:ascii="Times New Roman" w:hAnsi="Times New Roman"/>
          <w:b/>
          <w:sz w:val="22"/>
          <w:szCs w:val="22"/>
        </w:rPr>
      </w:pPr>
      <w:r w:rsidRPr="00560117">
        <w:rPr>
          <w:rFonts w:ascii="Times New Roman" w:hAnsi="Times New Roman"/>
          <w:b/>
          <w:sz w:val="22"/>
          <w:szCs w:val="22"/>
        </w:rPr>
        <w:t xml:space="preserve">Note </w:t>
      </w:r>
      <w:r w:rsidR="007E2767" w:rsidRPr="00560117">
        <w:rPr>
          <w:rFonts w:ascii="Times New Roman" w:hAnsi="Times New Roman"/>
          <w:b/>
          <w:sz w:val="22"/>
          <w:szCs w:val="22"/>
        </w:rPr>
        <w:t>5</w:t>
      </w:r>
      <w:r w:rsidRPr="00560117">
        <w:rPr>
          <w:rFonts w:ascii="Times New Roman" w:hAnsi="Times New Roman"/>
          <w:b/>
          <w:sz w:val="22"/>
          <w:szCs w:val="22"/>
        </w:rPr>
        <w:t xml:space="preserve"> </w:t>
      </w:r>
      <w:r w:rsidR="00F12312" w:rsidRPr="00560117">
        <w:rPr>
          <w:rFonts w:ascii="Times New Roman" w:hAnsi="Times New Roman"/>
          <w:b/>
          <w:sz w:val="22"/>
          <w:szCs w:val="22"/>
        </w:rPr>
        <w:t>–</w:t>
      </w:r>
      <w:r w:rsidRPr="00560117">
        <w:rPr>
          <w:rFonts w:ascii="Times New Roman" w:hAnsi="Times New Roman"/>
          <w:b/>
          <w:sz w:val="22"/>
          <w:szCs w:val="22"/>
        </w:rPr>
        <w:t xml:space="preserve"> Risk Management</w:t>
      </w:r>
    </w:p>
    <w:p w14:paraId="3C440067" w14:textId="77777777" w:rsidR="00CA01B7" w:rsidRPr="00560117" w:rsidRDefault="00CA01B7" w:rsidP="00560117">
      <w:pPr>
        <w:widowControl/>
        <w:tabs>
          <w:tab w:val="left" w:pos="0"/>
          <w:tab w:val="left" w:pos="547"/>
          <w:tab w:val="left" w:pos="907"/>
          <w:tab w:val="left" w:pos="1440"/>
          <w:tab w:val="left" w:pos="1987"/>
          <w:tab w:val="right" w:pos="4950"/>
          <w:tab w:val="right" w:pos="6390"/>
          <w:tab w:val="right" w:pos="7830"/>
          <w:tab w:val="right" w:pos="9270"/>
        </w:tabs>
        <w:ind w:left="907" w:hanging="907"/>
        <w:jc w:val="both"/>
        <w:rPr>
          <w:rFonts w:ascii="Times New Roman" w:hAnsi="Times New Roman"/>
          <w:b/>
          <w:bCs/>
          <w:sz w:val="22"/>
          <w:szCs w:val="22"/>
        </w:rPr>
      </w:pPr>
    </w:p>
    <w:p w14:paraId="3C440068"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 xml:space="preserve">[Note: Use only the paragraphs that apply.  Some of the descriptions below are mutually exclusive, so you </w:t>
      </w:r>
      <w:r w:rsidRPr="00560117">
        <w:rPr>
          <w:rFonts w:ascii="Times New Roman" w:hAnsi="Times New Roman"/>
          <w:i/>
          <w:iCs/>
          <w:sz w:val="22"/>
          <w:szCs w:val="22"/>
          <w:highlight w:val="yellow"/>
          <w:u w:val="single"/>
        </w:rPr>
        <w:t>must</w:t>
      </w:r>
      <w:r w:rsidRPr="00560117">
        <w:rPr>
          <w:rFonts w:ascii="Times New Roman" w:hAnsi="Times New Roman"/>
          <w:i/>
          <w:iCs/>
          <w:sz w:val="22"/>
          <w:szCs w:val="22"/>
          <w:highlight w:val="yellow"/>
        </w:rPr>
        <w:t xml:space="preserve"> make appropriate modification.] [If your Commission belongs to Ohio Plan Healthcare Consortium, Inc. (OPHC), Ohio Plan Risk Management, Inc. (OPRM), or Public Entities Pool (PEP) see </w:t>
      </w:r>
      <w:hyperlink r:id="rId16" w:history="1">
        <w:r w:rsidRPr="00560117">
          <w:rPr>
            <w:rStyle w:val="Hyperlink"/>
            <w:rFonts w:ascii="Times New Roman" w:hAnsi="Times New Roman"/>
            <w:i/>
            <w:iCs/>
            <w:sz w:val="22"/>
            <w:szCs w:val="22"/>
            <w:highlight w:val="yellow"/>
          </w:rPr>
          <w:t>http://www.ohioauditor.gov/references/shells/footnotes.html</w:t>
        </w:r>
      </w:hyperlink>
      <w:r w:rsidRPr="00560117">
        <w:rPr>
          <w:rFonts w:ascii="Times New Roman" w:hAnsi="Times New Roman"/>
          <w:i/>
          <w:iCs/>
          <w:sz w:val="22"/>
          <w:szCs w:val="22"/>
          <w:highlight w:val="yellow"/>
        </w:rPr>
        <w:t xml:space="preserve"> for applicable risk management footnote. Replace the applicable parts of the footnote below with the specialized footnote.]</w:t>
      </w:r>
    </w:p>
    <w:p w14:paraId="3C440069"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3C44006A" w14:textId="74AB0FEC" w:rsidR="00544537" w:rsidRPr="00560117" w:rsidRDefault="00544537" w:rsidP="00560117">
      <w:pPr>
        <w:widowControl/>
        <w:tabs>
          <w:tab w:val="left" w:pos="0"/>
          <w:tab w:val="left" w:pos="547"/>
          <w:tab w:val="left" w:pos="936"/>
          <w:tab w:val="left" w:pos="1440"/>
          <w:tab w:val="left" w:pos="1987"/>
        </w:tabs>
        <w:jc w:val="both"/>
        <w:rPr>
          <w:rFonts w:ascii="Times New Roman" w:hAnsi="Times New Roman"/>
          <w:i/>
          <w:iCs/>
          <w:sz w:val="22"/>
          <w:szCs w:val="22"/>
        </w:rPr>
      </w:pPr>
      <w:r w:rsidRPr="00560117">
        <w:rPr>
          <w:rFonts w:ascii="Times New Roman" w:hAnsi="Times New Roman"/>
          <w:i/>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w:t>
      </w:r>
      <w:r w:rsidRPr="00D4207A">
        <w:rPr>
          <w:rFonts w:ascii="Times New Roman" w:hAnsi="Times New Roman"/>
          <w:i/>
          <w:iCs/>
          <w:sz w:val="22"/>
          <w:szCs w:val="22"/>
          <w:highlight w:val="yellow"/>
        </w:rPr>
        <w:t>in your footnote</w:t>
      </w:r>
      <w:r w:rsidR="00F73F70" w:rsidRPr="00D4207A">
        <w:rPr>
          <w:rFonts w:ascii="Times New Roman" w:hAnsi="Times New Roman"/>
          <w:i/>
          <w:iCs/>
          <w:sz w:val="22"/>
          <w:szCs w:val="22"/>
          <w:highlight w:val="yellow"/>
        </w:rPr>
        <w:t xml:space="preserve"> referencing</w:t>
      </w:r>
      <w:r w:rsidRPr="00D4207A">
        <w:rPr>
          <w:rFonts w:ascii="Times New Roman" w:hAnsi="Times New Roman"/>
          <w:i/>
          <w:iCs/>
          <w:sz w:val="22"/>
          <w:szCs w:val="22"/>
          <w:highlight w:val="yellow"/>
        </w:rPr>
        <w:t xml:space="preserve"> the </w:t>
      </w:r>
      <w:proofErr w:type="gramStart"/>
      <w:r w:rsidRPr="00D4207A">
        <w:rPr>
          <w:rFonts w:ascii="Times New Roman" w:hAnsi="Times New Roman"/>
          <w:i/>
          <w:iCs/>
          <w:sz w:val="22"/>
          <w:szCs w:val="22"/>
          <w:highlight w:val="yellow"/>
        </w:rPr>
        <w:t>time period</w:t>
      </w:r>
      <w:proofErr w:type="gramEnd"/>
      <w:r w:rsidRPr="00D4207A">
        <w:rPr>
          <w:rFonts w:ascii="Times New Roman" w:hAnsi="Times New Roman"/>
          <w:i/>
          <w:iCs/>
          <w:sz w:val="22"/>
          <w:szCs w:val="22"/>
          <w:highlight w:val="yellow"/>
        </w:rPr>
        <w:t xml:space="preserve"> of the information reported and indicate it is the most recent </w:t>
      </w:r>
      <w:r w:rsidRPr="00560117">
        <w:rPr>
          <w:rFonts w:ascii="Times New Roman" w:hAnsi="Times New Roman"/>
          <w:i/>
          <w:iCs/>
          <w:sz w:val="22"/>
          <w:szCs w:val="22"/>
          <w:highlight w:val="yellow"/>
        </w:rPr>
        <w:t>information available at the time the footnotes were prepared.]</w:t>
      </w:r>
      <w:r w:rsidRPr="00560117">
        <w:rPr>
          <w:rFonts w:ascii="Times New Roman" w:hAnsi="Times New Roman"/>
          <w:i/>
          <w:iCs/>
          <w:sz w:val="22"/>
          <w:szCs w:val="22"/>
        </w:rPr>
        <w:t xml:space="preserve"> </w:t>
      </w:r>
    </w:p>
    <w:p w14:paraId="3C44006B" w14:textId="77777777" w:rsidR="00E6435D" w:rsidRPr="00560117" w:rsidRDefault="00E6435D" w:rsidP="00560117">
      <w:pPr>
        <w:widowControl/>
        <w:tabs>
          <w:tab w:val="left" w:pos="0"/>
          <w:tab w:val="left" w:pos="547"/>
          <w:tab w:val="left" w:pos="936"/>
          <w:tab w:val="left" w:pos="1440"/>
          <w:tab w:val="left" w:pos="1987"/>
        </w:tabs>
        <w:jc w:val="both"/>
        <w:rPr>
          <w:rFonts w:ascii="Times New Roman" w:hAnsi="Times New Roman"/>
          <w:i/>
          <w:iCs/>
          <w:sz w:val="22"/>
          <w:szCs w:val="22"/>
        </w:rPr>
      </w:pPr>
    </w:p>
    <w:p w14:paraId="165A9531" w14:textId="30E50AD0" w:rsidR="008B188D" w:rsidRDefault="00E6435D" w:rsidP="00930E5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560117">
        <w:rPr>
          <w:rFonts w:ascii="Times New Roman" w:hAnsi="Times New Roman"/>
          <w:b/>
          <w:bCs/>
          <w:i/>
          <w:sz w:val="22"/>
          <w:szCs w:val="22"/>
        </w:rPr>
        <w:t>Workers’ Compensation</w:t>
      </w:r>
      <w:r w:rsidR="001717F5">
        <w:rPr>
          <w:rFonts w:ascii="Times New Roman" w:hAnsi="Times New Roman"/>
          <w:b/>
          <w:bCs/>
          <w:i/>
          <w:sz w:val="22"/>
          <w:szCs w:val="22"/>
        </w:rPr>
        <w:t xml:space="preserve"> </w:t>
      </w:r>
    </w:p>
    <w:p w14:paraId="70911FD1" w14:textId="77777777" w:rsidR="00930E51" w:rsidRDefault="00930E51" w:rsidP="00930E5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B1272AE" w14:textId="11A7E5C7" w:rsidR="00930E51" w:rsidRPr="00930E51" w:rsidRDefault="00930E51" w:rsidP="00930E5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930E51">
        <w:rPr>
          <w:rFonts w:ascii="Times New Roman" w:hAnsi="Times New Roman"/>
          <w:i/>
          <w:sz w:val="22"/>
          <w:szCs w:val="22"/>
          <w:highlight w:val="yellow"/>
        </w:rPr>
        <w:t>The specialized footnote can be inserted here</w:t>
      </w:r>
      <w:r>
        <w:rPr>
          <w:rFonts w:ascii="Times New Roman" w:hAnsi="Times New Roman"/>
          <w:i/>
          <w:sz w:val="22"/>
          <w:szCs w:val="22"/>
        </w:rPr>
        <w:t>.</w:t>
      </w:r>
    </w:p>
    <w:p w14:paraId="34ECA795" w14:textId="77777777" w:rsidR="00930E51" w:rsidRPr="00560117" w:rsidRDefault="00930E51" w:rsidP="00930E5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3C44006E"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560117">
        <w:rPr>
          <w:rFonts w:ascii="Times New Roman" w:hAnsi="Times New Roman"/>
          <w:bCs/>
          <w:i/>
          <w:sz w:val="22"/>
          <w:szCs w:val="22"/>
          <w:highlight w:val="yellow"/>
        </w:rPr>
        <w:t>OR, if not included in a risk pool or group rating for WC, use the paragraph below:</w:t>
      </w:r>
    </w:p>
    <w:p w14:paraId="3C44006F"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C440070"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560117">
        <w:rPr>
          <w:rFonts w:ascii="Times New Roman" w:hAnsi="Times New Roman"/>
          <w:bCs/>
          <w:sz w:val="22"/>
          <w:szCs w:val="22"/>
          <w:highlight w:val="green"/>
        </w:rPr>
        <w:t>Workers’ Compensation coverage is provided by the State of Ohio.  The Commission pays the State Workers’ Compensation System a premium based on a rate per $100 of salaries.  This rate is calculated based on accident h</w:t>
      </w:r>
      <w:r w:rsidR="000A53F0" w:rsidRPr="00560117">
        <w:rPr>
          <w:rFonts w:ascii="Times New Roman" w:hAnsi="Times New Roman"/>
          <w:bCs/>
          <w:sz w:val="22"/>
          <w:szCs w:val="22"/>
          <w:highlight w:val="green"/>
        </w:rPr>
        <w:t>istory and administrative costs</w:t>
      </w:r>
      <w:r w:rsidRPr="00560117">
        <w:rPr>
          <w:rFonts w:ascii="Times New Roman" w:hAnsi="Times New Roman"/>
          <w:bCs/>
          <w:sz w:val="22"/>
          <w:szCs w:val="22"/>
          <w:highlight w:val="green"/>
        </w:rPr>
        <w:t>.</w:t>
      </w:r>
      <w:r w:rsidR="00D80F43" w:rsidRPr="00560117">
        <w:rPr>
          <w:rFonts w:ascii="Times New Roman" w:hAnsi="Times New Roman"/>
          <w:bCs/>
          <w:sz w:val="22"/>
          <w:szCs w:val="22"/>
        </w:rPr>
        <w:t xml:space="preserve">  </w:t>
      </w:r>
      <w:r w:rsidR="00E6435D" w:rsidRPr="00560117">
        <w:rPr>
          <w:rFonts w:ascii="Times New Roman" w:hAnsi="Times New Roman"/>
          <w:bCs/>
          <w:i/>
          <w:sz w:val="22"/>
          <w:szCs w:val="22"/>
          <w:highlight w:val="yellow"/>
        </w:rPr>
        <w:t>(</w:t>
      </w:r>
      <w:r w:rsidR="000A53F0" w:rsidRPr="00560117">
        <w:rPr>
          <w:rFonts w:ascii="Times New Roman" w:hAnsi="Times New Roman"/>
          <w:bCs/>
          <w:i/>
          <w:sz w:val="22"/>
          <w:szCs w:val="22"/>
          <w:highlight w:val="yellow"/>
        </w:rPr>
        <w:t>If material; c</w:t>
      </w:r>
      <w:r w:rsidR="00D80F43" w:rsidRPr="00560117">
        <w:rPr>
          <w:rFonts w:ascii="Times New Roman" w:hAnsi="Times New Roman"/>
          <w:bCs/>
          <w:i/>
          <w:sz w:val="22"/>
          <w:szCs w:val="22"/>
          <w:highlight w:val="yellow"/>
        </w:rPr>
        <w:t>an be deleted if immaterial</w:t>
      </w:r>
      <w:r w:rsidR="00E6435D" w:rsidRPr="00560117">
        <w:rPr>
          <w:rFonts w:ascii="Times New Roman" w:hAnsi="Times New Roman"/>
          <w:bCs/>
          <w:i/>
          <w:sz w:val="22"/>
          <w:szCs w:val="22"/>
          <w:highlight w:val="yellow"/>
        </w:rPr>
        <w:t>.)</w:t>
      </w:r>
    </w:p>
    <w:p w14:paraId="3C440071" w14:textId="77777777" w:rsidR="00544537" w:rsidRPr="00560117" w:rsidRDefault="00544537" w:rsidP="00560117">
      <w:pPr>
        <w:widowControl/>
        <w:tabs>
          <w:tab w:val="left" w:pos="0"/>
          <w:tab w:val="left" w:pos="547"/>
          <w:tab w:val="left" w:pos="936"/>
          <w:tab w:val="left" w:pos="1440"/>
          <w:tab w:val="left" w:pos="1987"/>
        </w:tabs>
        <w:ind w:left="547"/>
        <w:jc w:val="both"/>
        <w:rPr>
          <w:rFonts w:ascii="Times New Roman" w:hAnsi="Times New Roman"/>
          <w:i/>
          <w:sz w:val="22"/>
          <w:szCs w:val="22"/>
        </w:rPr>
      </w:pPr>
    </w:p>
    <w:p w14:paraId="3C440072"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b/>
          <w:bCs/>
          <w:i/>
          <w:sz w:val="22"/>
          <w:szCs w:val="22"/>
        </w:rPr>
        <w:t>Commercial Insurance</w:t>
      </w:r>
    </w:p>
    <w:p w14:paraId="3C440073"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green"/>
        </w:rPr>
      </w:pPr>
    </w:p>
    <w:p w14:paraId="3C440074"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The Commission has obtained commercial insurance for the following risks:</w:t>
      </w:r>
    </w:p>
    <w:p w14:paraId="3C440075"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C440076"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Comprehensive property and general liability;</w:t>
      </w:r>
    </w:p>
    <w:p w14:paraId="3C440077"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Vehicles; and</w:t>
      </w:r>
    </w:p>
    <w:p w14:paraId="3C440078"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Errors and omissions.</w:t>
      </w:r>
    </w:p>
    <w:p w14:paraId="3C440079"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C44007A"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lastRenderedPageBreak/>
        <w:t xml:space="preserve"> The</w:t>
      </w:r>
      <w:bookmarkStart w:id="9" w:name="A43"/>
      <w:r w:rsidRPr="00560117">
        <w:rPr>
          <w:rFonts w:ascii="Times New Roman" w:hAnsi="Times New Roman"/>
          <w:sz w:val="22"/>
          <w:szCs w:val="22"/>
          <w:highlight w:val="green"/>
        </w:rPr>
        <w:t xml:space="preserve"> Commission</w:t>
      </w:r>
      <w:bookmarkEnd w:id="9"/>
      <w:r w:rsidRPr="00560117">
        <w:rPr>
          <w:rFonts w:ascii="Times New Roman" w:hAnsi="Times New Roman"/>
          <w:sz w:val="22"/>
          <w:szCs w:val="22"/>
          <w:highlight w:val="green"/>
        </w:rPr>
        <w:t xml:space="preserve"> is uninsured for the following risks:</w:t>
      </w:r>
    </w:p>
    <w:p w14:paraId="3C44007B"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C44007C"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Comprehensive property and general liability;</w:t>
      </w:r>
    </w:p>
    <w:p w14:paraId="3C44007D"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Vehicles; and</w:t>
      </w:r>
    </w:p>
    <w:p w14:paraId="3C44007E"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Errors and omissions.</w:t>
      </w:r>
    </w:p>
    <w:p w14:paraId="3C44007F"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80"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 xml:space="preserve">[Insert the following sentence if uninsured losses were </w:t>
      </w:r>
      <w:r w:rsidRPr="00560117">
        <w:rPr>
          <w:rFonts w:ascii="Times New Roman" w:hAnsi="Times New Roman"/>
          <w:i/>
          <w:iCs/>
          <w:sz w:val="22"/>
          <w:szCs w:val="22"/>
          <w:highlight w:val="yellow"/>
          <w:u w:val="single"/>
        </w:rPr>
        <w:t>material</w:t>
      </w:r>
      <w:r w:rsidRPr="00560117">
        <w:rPr>
          <w:rFonts w:ascii="Times New Roman" w:hAnsi="Times New Roman"/>
          <w:i/>
          <w:iCs/>
          <w:sz w:val="22"/>
          <w:szCs w:val="22"/>
          <w:highlight w:val="yellow"/>
        </w:rPr>
        <w:t>.]</w:t>
      </w:r>
      <w:r w:rsidRPr="00560117">
        <w:rPr>
          <w:rFonts w:ascii="Times New Roman" w:hAnsi="Times New Roman"/>
          <w:sz w:val="22"/>
          <w:szCs w:val="22"/>
        </w:rPr>
        <w:t xml:space="preserve">  </w:t>
      </w:r>
      <w:r w:rsidRPr="00560117">
        <w:rPr>
          <w:rFonts w:ascii="Times New Roman" w:hAnsi="Times New Roman"/>
          <w:sz w:val="22"/>
          <w:szCs w:val="22"/>
          <w:highlight w:val="green"/>
        </w:rPr>
        <w:t>During 20CY, the</w:t>
      </w:r>
      <w:bookmarkStart w:id="10" w:name="A44"/>
      <w:r w:rsidRPr="00560117">
        <w:rPr>
          <w:rFonts w:ascii="Times New Roman" w:hAnsi="Times New Roman"/>
          <w:sz w:val="22"/>
          <w:szCs w:val="22"/>
          <w:highlight w:val="green"/>
        </w:rPr>
        <w:t xml:space="preserve"> Commission</w:t>
      </w:r>
      <w:bookmarkEnd w:id="10"/>
      <w:r w:rsidRPr="00560117">
        <w:rPr>
          <w:rFonts w:ascii="Times New Roman" w:hAnsi="Times New Roman"/>
          <w:sz w:val="22"/>
          <w:szCs w:val="22"/>
          <w:highlight w:val="green"/>
        </w:rPr>
        <w:t xml:space="preserve"> paid $XXX for losses that exceeded insurance coverage.</w:t>
      </w:r>
    </w:p>
    <w:p w14:paraId="3C440081"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560117">
        <w:rPr>
          <w:rFonts w:ascii="Times New Roman" w:hAnsi="Times New Roman"/>
          <w:sz w:val="22"/>
          <w:szCs w:val="22"/>
        </w:rPr>
        <w:tab/>
      </w:r>
    </w:p>
    <w:p w14:paraId="3C440082"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[Also disclose any significant changes in coverage from the prior year.</w:t>
      </w:r>
      <w:r w:rsidRPr="00560117">
        <w:rPr>
          <w:rFonts w:ascii="Times New Roman" w:hAnsi="Times New Roman"/>
          <w:sz w:val="22"/>
          <w:szCs w:val="22"/>
          <w:highlight w:val="yellow"/>
        </w:rPr>
        <w:t>]</w:t>
      </w:r>
    </w:p>
    <w:p w14:paraId="3C440083"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84"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t>Risk Pool Membership</w:t>
      </w:r>
    </w:p>
    <w:p w14:paraId="3C440085"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86"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 xml:space="preserve">The Commission is a member of the XYZ Joint Self Insurance Pool (the Pool).  The Pool assumes the risk of loss up to the limits of the [Name of subdivision’s] policy.  The Pool may make supplemental assessments if the experience of the overall pool is unfavorable.  </w:t>
      </w:r>
      <w:r w:rsidRPr="00560117">
        <w:rPr>
          <w:rFonts w:ascii="Times New Roman" w:hAnsi="Times New Roman"/>
          <w:i/>
          <w:sz w:val="22"/>
          <w:szCs w:val="22"/>
          <w:highlight w:val="yellow"/>
        </w:rPr>
        <w:t>[Modify the preceding sentence as needed.]</w:t>
      </w:r>
      <w:r w:rsidRPr="00560117">
        <w:rPr>
          <w:rFonts w:ascii="Times New Roman" w:hAnsi="Times New Roman"/>
          <w:sz w:val="22"/>
          <w:szCs w:val="22"/>
          <w:highlight w:val="yellow"/>
        </w:rPr>
        <w:t xml:space="preserve">  </w:t>
      </w:r>
      <w:r w:rsidRPr="00560117">
        <w:rPr>
          <w:rFonts w:ascii="Times New Roman" w:hAnsi="Times New Roman"/>
          <w:sz w:val="22"/>
          <w:szCs w:val="22"/>
          <w:highlight w:val="green"/>
        </w:rPr>
        <w:t>The Pool covers the following risks:</w:t>
      </w:r>
    </w:p>
    <w:p w14:paraId="3C440087"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C440088"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General liability and casualty;</w:t>
      </w:r>
    </w:p>
    <w:p w14:paraId="3C440089"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Public official’s liability; and</w:t>
      </w:r>
    </w:p>
    <w:p w14:paraId="3C44008A"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Vehicle.</w:t>
      </w:r>
    </w:p>
    <w:p w14:paraId="3C44008B"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94F6147" w14:textId="574FE3E6" w:rsidR="005D235A" w:rsidRPr="00560117" w:rsidRDefault="00544537" w:rsidP="005D235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sz w:val="22"/>
          <w:szCs w:val="22"/>
          <w:highlight w:val="green"/>
        </w:rPr>
        <w:t>The Pool rep</w:t>
      </w:r>
      <w:r w:rsidR="000A53F0" w:rsidRPr="00560117">
        <w:rPr>
          <w:rFonts w:ascii="Times New Roman" w:hAnsi="Times New Roman"/>
          <w:sz w:val="22"/>
          <w:szCs w:val="22"/>
          <w:highlight w:val="green"/>
        </w:rPr>
        <w:t>orted the following summary of</w:t>
      </w:r>
      <w:r w:rsidRPr="00560117">
        <w:rPr>
          <w:rFonts w:ascii="Times New Roman" w:hAnsi="Times New Roman"/>
          <w:sz w:val="22"/>
          <w:szCs w:val="22"/>
          <w:highlight w:val="green"/>
        </w:rPr>
        <w:t xml:space="preserve"> </w:t>
      </w:r>
      <w:proofErr w:type="gramStart"/>
      <w:r w:rsidRPr="00560117">
        <w:rPr>
          <w:rFonts w:ascii="Times New Roman" w:hAnsi="Times New Roman"/>
          <w:sz w:val="22"/>
          <w:szCs w:val="22"/>
          <w:highlight w:val="green"/>
        </w:rPr>
        <w:t>actuarially-measured</w:t>
      </w:r>
      <w:proofErr w:type="gramEnd"/>
      <w:r w:rsidRPr="00560117">
        <w:rPr>
          <w:rFonts w:ascii="Times New Roman" w:hAnsi="Times New Roman"/>
          <w:sz w:val="22"/>
          <w:szCs w:val="22"/>
          <w:highlight w:val="green"/>
        </w:rPr>
        <w:t xml:space="preserve"> liabilities </w:t>
      </w:r>
      <w:r w:rsidR="000A53F0" w:rsidRPr="00560117">
        <w:rPr>
          <w:rFonts w:ascii="Times New Roman" w:hAnsi="Times New Roman"/>
          <w:sz w:val="22"/>
          <w:szCs w:val="22"/>
          <w:highlight w:val="green"/>
        </w:rPr>
        <w:t xml:space="preserve">and the assets </w:t>
      </w:r>
      <w:r w:rsidRPr="00560117">
        <w:rPr>
          <w:rFonts w:ascii="Times New Roman" w:hAnsi="Times New Roman"/>
          <w:sz w:val="22"/>
          <w:szCs w:val="22"/>
          <w:highlight w:val="green"/>
        </w:rPr>
        <w:t>available to pay those liabilities as of December 31:</w:t>
      </w:r>
    </w:p>
    <w:p w14:paraId="5553C4AC" w14:textId="77777777" w:rsidR="005D235A" w:rsidRPr="00560117" w:rsidRDefault="005D235A" w:rsidP="005D235A">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1" w:name="_MON_1515928329"/>
    <w:bookmarkEnd w:id="11"/>
    <w:p w14:paraId="09ACD933" w14:textId="4D068BFA" w:rsidR="005D235A" w:rsidRPr="00560117" w:rsidRDefault="008C1A4B" w:rsidP="005D235A">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560117">
        <w:rPr>
          <w:rFonts w:ascii="Times New Roman" w:hAnsi="Times New Roman"/>
          <w:sz w:val="22"/>
          <w:szCs w:val="22"/>
          <w:highlight w:val="green"/>
        </w:rPr>
        <w:object w:dxaOrig="4437" w:dyaOrig="1180" w14:anchorId="3ED70108">
          <v:shape id="_x0000_i1061" type="#_x0000_t75" style="width:219.6pt;height:60pt" o:ole="" o:preferrelative="f">
            <v:imagedata r:id="rId17" o:title=""/>
            <o:lock v:ext="edit" aspectratio="f"/>
          </v:shape>
          <o:OLEObject Type="Embed" ProgID="Excel.Sheet.8" ShapeID="_x0000_i1061" DrawAspect="Content" ObjectID="_1829118476" r:id="rId18"/>
        </w:object>
      </w:r>
    </w:p>
    <w:p w14:paraId="7F0B9AD7" w14:textId="0CB60B2A" w:rsidR="00F641E9" w:rsidRPr="00560117" w:rsidRDefault="00F641E9" w:rsidP="00F641E9">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3C440091" w14:textId="2ACBF2B1" w:rsidR="00D62270" w:rsidRPr="00560117" w:rsidRDefault="00D62270"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t>Self-Insurance</w:t>
      </w:r>
    </w:p>
    <w:p w14:paraId="3C440092" w14:textId="77777777" w:rsidR="00544537" w:rsidRPr="00560117" w:rsidRDefault="00544537" w:rsidP="00560117">
      <w:pPr>
        <w:widowControl/>
        <w:tabs>
          <w:tab w:val="left" w:pos="0"/>
          <w:tab w:val="left" w:pos="547"/>
          <w:tab w:val="left" w:pos="936"/>
          <w:tab w:val="left" w:pos="1440"/>
          <w:tab w:val="left" w:pos="1987"/>
        </w:tabs>
        <w:ind w:left="547"/>
        <w:jc w:val="both"/>
        <w:rPr>
          <w:rFonts w:ascii="Times New Roman" w:hAnsi="Times New Roman"/>
          <w:i/>
          <w:sz w:val="22"/>
          <w:szCs w:val="22"/>
        </w:rPr>
      </w:pPr>
    </w:p>
    <w:p w14:paraId="2409C8F8" w14:textId="77777777" w:rsidR="008C1A4B" w:rsidRDefault="00544537" w:rsidP="008C1A4B">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highlight w:val="green"/>
        </w:rPr>
        <w:t>The Commission is also self-insured for</w:t>
      </w:r>
      <w:r w:rsidRPr="00560117">
        <w:rPr>
          <w:rFonts w:ascii="Times New Roman" w:hAnsi="Times New Roman"/>
          <w:sz w:val="22"/>
          <w:szCs w:val="22"/>
        </w:rPr>
        <w:t xml:space="preserve"> </w:t>
      </w:r>
      <w:r w:rsidRPr="00560117">
        <w:rPr>
          <w:rFonts w:ascii="Times New Roman" w:hAnsi="Times New Roman"/>
          <w:i/>
          <w:sz w:val="22"/>
          <w:szCs w:val="22"/>
          <w:highlight w:val="yellow"/>
        </w:rPr>
        <w:t>[describe type of coverage, such as employee health or liability insurance]</w:t>
      </w:r>
      <w:r w:rsidRPr="00560117">
        <w:rPr>
          <w:rFonts w:ascii="Times New Roman" w:hAnsi="Times New Roman"/>
          <w:i/>
          <w:sz w:val="22"/>
          <w:szCs w:val="22"/>
        </w:rPr>
        <w:t xml:space="preserve">.  </w:t>
      </w:r>
      <w:r w:rsidR="004A3A95" w:rsidRPr="00560117">
        <w:rPr>
          <w:rFonts w:ascii="Times New Roman" w:hAnsi="Times New Roman"/>
          <w:sz w:val="22"/>
          <w:szCs w:val="22"/>
          <w:highlight w:val="green"/>
        </w:rPr>
        <w:t>The Self-</w:t>
      </w:r>
      <w:r w:rsidRPr="00560117">
        <w:rPr>
          <w:rFonts w:ascii="Times New Roman" w:hAnsi="Times New Roman"/>
          <w:sz w:val="22"/>
          <w:szCs w:val="22"/>
          <w:highlight w:val="green"/>
        </w:rPr>
        <w:t>Insurance Fund pays covered claims to service providers, and recovers these costs from charges to other funds based on an actuarially determined cost per employee.</w:t>
      </w:r>
      <w:r w:rsidRPr="00560117">
        <w:rPr>
          <w:rFonts w:ascii="Times New Roman" w:hAnsi="Times New Roman"/>
          <w:sz w:val="22"/>
          <w:szCs w:val="22"/>
        </w:rPr>
        <w:t xml:space="preserve">  </w:t>
      </w:r>
      <w:r w:rsidRPr="00033DF9">
        <w:rPr>
          <w:rFonts w:ascii="Times New Roman" w:hAnsi="Times New Roman"/>
          <w:i/>
          <w:sz w:val="22"/>
          <w:szCs w:val="22"/>
          <w:highlight w:val="yellow"/>
        </w:rPr>
        <w:t>[OR]</w:t>
      </w:r>
      <w:r w:rsidRPr="00560117">
        <w:rPr>
          <w:rFonts w:ascii="Times New Roman" w:hAnsi="Times New Roman"/>
          <w:sz w:val="22"/>
          <w:szCs w:val="22"/>
        </w:rPr>
        <w:t xml:space="preserve">  </w:t>
      </w:r>
      <w:r w:rsidRPr="00560117">
        <w:rPr>
          <w:rFonts w:ascii="Times New Roman" w:hAnsi="Times New Roman"/>
          <w:sz w:val="22"/>
          <w:szCs w:val="22"/>
          <w:highlight w:val="green"/>
        </w:rPr>
        <w:t>Interfund rates are charged based on claims approved by the claims administrator.</w:t>
      </w:r>
      <w:r w:rsidRPr="00560117">
        <w:rPr>
          <w:rFonts w:ascii="Times New Roman" w:hAnsi="Times New Roman"/>
          <w:i/>
          <w:sz w:val="22"/>
          <w:szCs w:val="22"/>
        </w:rPr>
        <w:t xml:space="preserve"> </w:t>
      </w:r>
      <w:r w:rsidRPr="00033DF9">
        <w:rPr>
          <w:rFonts w:ascii="Times New Roman" w:hAnsi="Times New Roman"/>
          <w:i/>
          <w:sz w:val="22"/>
          <w:szCs w:val="22"/>
        </w:rPr>
        <w:t xml:space="preserve"> </w:t>
      </w:r>
      <w:r w:rsidRPr="00033DF9">
        <w:rPr>
          <w:rFonts w:ascii="Times New Roman" w:hAnsi="Times New Roman"/>
          <w:i/>
          <w:sz w:val="22"/>
          <w:szCs w:val="22"/>
          <w:highlight w:val="yellow"/>
        </w:rPr>
        <w:t>[OR]</w:t>
      </w:r>
      <w:r w:rsidRPr="00560117">
        <w:rPr>
          <w:rFonts w:ascii="Times New Roman" w:hAnsi="Times New Roman"/>
          <w:sz w:val="22"/>
          <w:szCs w:val="22"/>
        </w:rPr>
        <w:t xml:space="preserve"> </w:t>
      </w:r>
      <w:r w:rsidRPr="00560117">
        <w:rPr>
          <w:rFonts w:ascii="Times New Roman" w:hAnsi="Times New Roman"/>
          <w:i/>
          <w:sz w:val="22"/>
          <w:szCs w:val="22"/>
          <w:highlight w:val="green"/>
        </w:rPr>
        <w:t>[describe other method of cost reco</w:t>
      </w:r>
      <w:r w:rsidRPr="00033DF9">
        <w:rPr>
          <w:rFonts w:ascii="Times New Roman" w:hAnsi="Times New Roman"/>
          <w:i/>
          <w:sz w:val="22"/>
          <w:szCs w:val="22"/>
          <w:highlight w:val="green"/>
        </w:rPr>
        <w:t>very]</w:t>
      </w:r>
      <w:r w:rsidRPr="00033DF9">
        <w:rPr>
          <w:rFonts w:ascii="Times New Roman" w:hAnsi="Times New Roman"/>
          <w:sz w:val="22"/>
          <w:szCs w:val="22"/>
          <w:highlight w:val="green"/>
        </w:rPr>
        <w:t xml:space="preserve">.  </w:t>
      </w:r>
      <w:r w:rsidR="00B87493" w:rsidRPr="00033DF9">
        <w:rPr>
          <w:rFonts w:ascii="Times New Roman" w:hAnsi="Times New Roman"/>
          <w:sz w:val="22"/>
          <w:szCs w:val="22"/>
          <w:highlight w:val="green"/>
        </w:rPr>
        <w:t>A c</w:t>
      </w:r>
      <w:r w:rsidR="00B87493" w:rsidRPr="00560117">
        <w:rPr>
          <w:rFonts w:ascii="Times New Roman" w:hAnsi="Times New Roman"/>
          <w:sz w:val="22"/>
          <w:szCs w:val="22"/>
          <w:highlight w:val="green"/>
        </w:rPr>
        <w:t>omparison of Self-</w:t>
      </w:r>
      <w:r w:rsidRPr="00560117">
        <w:rPr>
          <w:rFonts w:ascii="Times New Roman" w:hAnsi="Times New Roman"/>
          <w:sz w:val="22"/>
          <w:szCs w:val="22"/>
          <w:highlight w:val="green"/>
        </w:rPr>
        <w:t xml:space="preserve">Insurance Fund cash and investments to the </w:t>
      </w:r>
      <w:proofErr w:type="gramStart"/>
      <w:r w:rsidRPr="00560117">
        <w:rPr>
          <w:rFonts w:ascii="Times New Roman" w:hAnsi="Times New Roman"/>
          <w:sz w:val="22"/>
          <w:szCs w:val="22"/>
          <w:highlight w:val="green"/>
        </w:rPr>
        <w:t>actuarially-measured</w:t>
      </w:r>
      <w:proofErr w:type="gramEnd"/>
      <w:r w:rsidRPr="00560117">
        <w:rPr>
          <w:rFonts w:ascii="Times New Roman" w:hAnsi="Times New Roman"/>
          <w:sz w:val="22"/>
          <w:szCs w:val="22"/>
          <w:highlight w:val="green"/>
        </w:rPr>
        <w:t xml:space="preserve"> liability as of December 31 follows:</w:t>
      </w:r>
    </w:p>
    <w:p w14:paraId="674EF349" w14:textId="77777777" w:rsidR="00E56998" w:rsidRPr="00560117" w:rsidRDefault="00E56998" w:rsidP="00E56998">
      <w:pPr>
        <w:widowControl/>
        <w:tabs>
          <w:tab w:val="left" w:pos="0"/>
          <w:tab w:val="left" w:pos="547"/>
          <w:tab w:val="left" w:pos="936"/>
          <w:tab w:val="left" w:pos="1440"/>
          <w:tab w:val="left" w:pos="1987"/>
        </w:tabs>
        <w:ind w:left="547"/>
        <w:jc w:val="both"/>
        <w:rPr>
          <w:rFonts w:ascii="Times New Roman" w:hAnsi="Times New Roman"/>
          <w:i/>
          <w:sz w:val="22"/>
          <w:szCs w:val="22"/>
        </w:rPr>
      </w:pPr>
    </w:p>
    <w:bookmarkStart w:id="12" w:name="_MON_1515928362"/>
    <w:bookmarkEnd w:id="12"/>
    <w:p w14:paraId="5AD83300" w14:textId="77777777" w:rsidR="00E56998" w:rsidRPr="00560117" w:rsidRDefault="00E56998" w:rsidP="00E56998">
      <w:pPr>
        <w:widowControl/>
        <w:tabs>
          <w:tab w:val="left" w:pos="0"/>
          <w:tab w:val="left" w:pos="547"/>
          <w:tab w:val="left" w:pos="936"/>
          <w:tab w:val="left" w:pos="1440"/>
          <w:tab w:val="left" w:pos="1987"/>
        </w:tabs>
        <w:ind w:left="547"/>
        <w:jc w:val="center"/>
        <w:rPr>
          <w:rFonts w:ascii="Times New Roman" w:hAnsi="Times New Roman"/>
          <w:sz w:val="22"/>
          <w:szCs w:val="22"/>
        </w:rPr>
      </w:pPr>
      <w:r w:rsidRPr="00560117">
        <w:rPr>
          <w:rFonts w:ascii="Times New Roman" w:hAnsi="Times New Roman"/>
          <w:sz w:val="22"/>
          <w:szCs w:val="22"/>
          <w:highlight w:val="green"/>
        </w:rPr>
        <w:object w:dxaOrig="4509" w:dyaOrig="1146" w14:anchorId="29CEF698">
          <v:shape id="_x0000_i1063" type="#_x0000_t75" style="width:223.2pt;height:58.2pt" o:ole="" o:preferrelative="f">
            <v:imagedata r:id="rId19" o:title=""/>
            <o:lock v:ext="edit" aspectratio="f"/>
          </v:shape>
          <o:OLEObject Type="Embed" ProgID="Excel.Sheet.8" ShapeID="_x0000_i1063" DrawAspect="Content" ObjectID="_1829118477" r:id="rId20"/>
        </w:object>
      </w:r>
    </w:p>
    <w:p w14:paraId="3C440095" w14:textId="266F977B" w:rsidR="00544537" w:rsidRPr="00560117" w:rsidRDefault="008C1A4B" w:rsidP="008C1A4B">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rPr>
        <w:t xml:space="preserve"> </w:t>
      </w:r>
    </w:p>
    <w:p w14:paraId="661D7017" w14:textId="77777777" w:rsidR="007A4D32" w:rsidRDefault="007A4D32" w:rsidP="00560117">
      <w:pPr>
        <w:widowControl/>
        <w:rPr>
          <w:rFonts w:ascii="Times New Roman" w:hAnsi="Times New Roman"/>
          <w:b/>
          <w:i/>
          <w:sz w:val="22"/>
          <w:szCs w:val="22"/>
          <w:highlight w:val="yellow"/>
        </w:rPr>
      </w:pPr>
    </w:p>
    <w:p w14:paraId="3C440096" w14:textId="577607FE" w:rsidR="00544537" w:rsidRPr="00560117" w:rsidRDefault="00544537" w:rsidP="00560117">
      <w:pPr>
        <w:widowControl/>
        <w:rPr>
          <w:rFonts w:ascii="Times New Roman" w:hAnsi="Times New Roman"/>
          <w:b/>
          <w:i/>
          <w:sz w:val="22"/>
          <w:szCs w:val="22"/>
          <w:highlight w:val="yellow"/>
        </w:rPr>
      </w:pPr>
      <w:r w:rsidRPr="00560117">
        <w:rPr>
          <w:rFonts w:ascii="Times New Roman" w:hAnsi="Times New Roman"/>
          <w:b/>
          <w:i/>
          <w:sz w:val="22"/>
          <w:szCs w:val="22"/>
          <w:highlight w:val="yellow"/>
        </w:rPr>
        <w:t>Self-Insurance Footnote Comments</w:t>
      </w:r>
      <w:r w:rsidR="00033DF9">
        <w:rPr>
          <w:rFonts w:ascii="Times New Roman" w:hAnsi="Times New Roman"/>
          <w:b/>
          <w:i/>
          <w:sz w:val="22"/>
          <w:szCs w:val="22"/>
          <w:highlight w:val="yellow"/>
        </w:rPr>
        <w:t>:</w:t>
      </w:r>
    </w:p>
    <w:p w14:paraId="3C440097" w14:textId="77777777" w:rsidR="00544537" w:rsidRPr="00560117" w:rsidRDefault="00544537" w:rsidP="00560117">
      <w:pPr>
        <w:widowControl/>
        <w:rPr>
          <w:rFonts w:ascii="Times New Roman" w:hAnsi="Times New Roman"/>
          <w:i/>
          <w:sz w:val="22"/>
          <w:szCs w:val="22"/>
          <w:highlight w:val="yellow"/>
        </w:rPr>
      </w:pPr>
    </w:p>
    <w:p w14:paraId="3C440098" w14:textId="77777777"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As stated above, this example footnote will always require considerable modification.  For example, the illustration describes an entity that simultaneously </w:t>
      </w:r>
      <w:proofErr w:type="gramStart"/>
      <w:r w:rsidRPr="00560117">
        <w:rPr>
          <w:rFonts w:ascii="Times New Roman" w:hAnsi="Times New Roman"/>
          <w:i/>
          <w:sz w:val="22"/>
          <w:szCs w:val="22"/>
          <w:highlight w:val="yellow"/>
        </w:rPr>
        <w:t>has obtained</w:t>
      </w:r>
      <w:proofErr w:type="gramEnd"/>
      <w:r w:rsidRPr="00560117">
        <w:rPr>
          <w:rFonts w:ascii="Times New Roman" w:hAnsi="Times New Roman"/>
          <w:i/>
          <w:sz w:val="22"/>
          <w:szCs w:val="22"/>
          <w:highlight w:val="yellow"/>
        </w:rPr>
        <w:t xml:space="preserve"> commercial liability insurance, has no liability insurance, and has pooled its liability risk.  Usually only one of these three conditions will apply.  </w:t>
      </w:r>
    </w:p>
    <w:p w14:paraId="3C440099" w14:textId="77777777" w:rsidR="00544537" w:rsidRPr="00560117" w:rsidRDefault="00544537" w:rsidP="00560117">
      <w:pPr>
        <w:widowControl/>
        <w:ind w:left="900" w:hanging="360"/>
        <w:jc w:val="both"/>
        <w:rPr>
          <w:rFonts w:ascii="Times New Roman" w:hAnsi="Times New Roman"/>
          <w:i/>
          <w:sz w:val="22"/>
          <w:szCs w:val="22"/>
          <w:highlight w:val="yellow"/>
        </w:rPr>
      </w:pPr>
    </w:p>
    <w:p w14:paraId="3C44009A" w14:textId="77777777" w:rsidR="00544537" w:rsidRPr="00560117" w:rsidRDefault="00544537" w:rsidP="00033DF9">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The example also describes an entity that has joined a pool to </w:t>
      </w:r>
      <w:proofErr w:type="gramStart"/>
      <w:r w:rsidRPr="00560117">
        <w:rPr>
          <w:rFonts w:ascii="Times New Roman" w:hAnsi="Times New Roman"/>
          <w:i/>
          <w:sz w:val="22"/>
          <w:szCs w:val="22"/>
          <w:highlight w:val="yellow"/>
        </w:rPr>
        <w:t>insure</w:t>
      </w:r>
      <w:proofErr w:type="gramEnd"/>
      <w:r w:rsidRPr="00560117">
        <w:rPr>
          <w:rFonts w:ascii="Times New Roman" w:hAnsi="Times New Roman"/>
          <w:i/>
          <w:sz w:val="22"/>
          <w:szCs w:val="22"/>
          <w:highlight w:val="yellow"/>
        </w:rPr>
        <w:t xml:space="preserve"> liability risks and is self-insured for health insurance.  The opposite may apply, or some other combination may apply.  </w:t>
      </w:r>
    </w:p>
    <w:p w14:paraId="3C44009B" w14:textId="77777777" w:rsidR="00544537" w:rsidRPr="00560117" w:rsidRDefault="00544537" w:rsidP="00560117">
      <w:pPr>
        <w:widowControl/>
        <w:ind w:left="900" w:hanging="360"/>
        <w:jc w:val="both"/>
        <w:rPr>
          <w:rFonts w:ascii="Times New Roman" w:hAnsi="Times New Roman"/>
          <w:i/>
          <w:sz w:val="22"/>
          <w:szCs w:val="22"/>
          <w:highlight w:val="yellow"/>
        </w:rPr>
      </w:pPr>
    </w:p>
    <w:p w14:paraId="3C44009C" w14:textId="327B2C5D" w:rsidR="0054453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As illustrated in the second </w:t>
      </w:r>
      <w:r w:rsidRPr="00560117">
        <w:rPr>
          <w:rFonts w:ascii="Times New Roman" w:hAnsi="Times New Roman"/>
          <w:i/>
          <w:iCs/>
          <w:sz w:val="22"/>
          <w:szCs w:val="22"/>
          <w:highlight w:val="yellow"/>
        </w:rPr>
        <w:t>commercial insurance</w:t>
      </w:r>
      <w:r w:rsidRPr="00560117">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560117">
        <w:rPr>
          <w:rFonts w:ascii="Times New Roman" w:hAnsi="Times New Roman"/>
          <w:i/>
          <w:sz w:val="22"/>
          <w:szCs w:val="22"/>
          <w:highlight w:val="yellow"/>
          <w:u w:val="single"/>
        </w:rPr>
        <w:t>none</w:t>
      </w:r>
      <w:r w:rsidRPr="00560117">
        <w:rPr>
          <w:rFonts w:ascii="Times New Roman" w:hAnsi="Times New Roman"/>
          <w:i/>
          <w:sz w:val="22"/>
          <w:szCs w:val="22"/>
          <w:highlight w:val="yellow"/>
        </w:rPr>
        <w:t xml:space="preserve"> of the following:</w:t>
      </w:r>
    </w:p>
    <w:p w14:paraId="3A61C7F3" w14:textId="77777777" w:rsidR="00033DF9" w:rsidRPr="00560117" w:rsidRDefault="00033DF9" w:rsidP="00560117">
      <w:pPr>
        <w:pStyle w:val="1Paragraph"/>
        <w:tabs>
          <w:tab w:val="clear" w:pos="720"/>
        </w:tabs>
        <w:ind w:left="0" w:firstLine="0"/>
        <w:jc w:val="both"/>
        <w:rPr>
          <w:rFonts w:ascii="Times New Roman" w:hAnsi="Times New Roman"/>
          <w:i/>
          <w:sz w:val="22"/>
          <w:szCs w:val="22"/>
          <w:highlight w:val="yellow"/>
        </w:rPr>
      </w:pPr>
    </w:p>
    <w:p w14:paraId="3C44009D"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1.</w:t>
      </w:r>
      <w:r w:rsidRPr="00560117">
        <w:rPr>
          <w:rFonts w:ascii="Times New Roman" w:hAnsi="Times New Roman"/>
          <w:i/>
          <w:sz w:val="22"/>
          <w:szCs w:val="22"/>
          <w:highlight w:val="yellow"/>
        </w:rPr>
        <w:tab/>
        <w:t>Commercial insurance coverage</w:t>
      </w:r>
    </w:p>
    <w:p w14:paraId="3C44009E"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2.</w:t>
      </w:r>
      <w:r w:rsidRPr="00560117">
        <w:rPr>
          <w:rFonts w:ascii="Times New Roman" w:hAnsi="Times New Roman"/>
          <w:i/>
          <w:sz w:val="22"/>
          <w:szCs w:val="22"/>
          <w:highlight w:val="yellow"/>
        </w:rPr>
        <w:tab/>
        <w:t>A self-insurance fund</w:t>
      </w:r>
    </w:p>
    <w:p w14:paraId="3C44009F"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3.</w:t>
      </w:r>
      <w:r w:rsidRPr="00560117">
        <w:rPr>
          <w:rFonts w:ascii="Times New Roman" w:hAnsi="Times New Roman"/>
          <w:i/>
          <w:sz w:val="22"/>
          <w:szCs w:val="22"/>
          <w:highlight w:val="yellow"/>
        </w:rPr>
        <w:tab/>
        <w:t>Fund equity reserved for self-insurance under 5705.13 (A) (2)</w:t>
      </w:r>
    </w:p>
    <w:p w14:paraId="3C4400A0"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4.</w:t>
      </w:r>
      <w:r w:rsidRPr="00560117">
        <w:rPr>
          <w:rFonts w:ascii="Times New Roman" w:hAnsi="Times New Roman"/>
          <w:i/>
          <w:sz w:val="22"/>
          <w:szCs w:val="22"/>
          <w:highlight w:val="yellow"/>
        </w:rPr>
        <w:tab/>
        <w:t xml:space="preserve">Participates in a </w:t>
      </w:r>
      <w:r w:rsidR="00725F10" w:rsidRPr="00560117">
        <w:rPr>
          <w:rFonts w:ascii="Times New Roman" w:hAnsi="Times New Roman"/>
          <w:i/>
          <w:sz w:val="22"/>
          <w:szCs w:val="22"/>
          <w:highlight w:val="yellow"/>
        </w:rPr>
        <w:t>self-insurance</w:t>
      </w:r>
      <w:r w:rsidRPr="00560117">
        <w:rPr>
          <w:rFonts w:ascii="Times New Roman" w:hAnsi="Times New Roman"/>
          <w:i/>
          <w:sz w:val="22"/>
          <w:szCs w:val="22"/>
          <w:highlight w:val="yellow"/>
        </w:rPr>
        <w:t xml:space="preserve"> pool</w:t>
      </w:r>
    </w:p>
    <w:p w14:paraId="3C4400A1"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5.</w:t>
      </w:r>
      <w:r w:rsidRPr="00560117">
        <w:rPr>
          <w:rFonts w:ascii="Times New Roman" w:hAnsi="Times New Roman"/>
          <w:i/>
          <w:sz w:val="22"/>
          <w:szCs w:val="22"/>
          <w:highlight w:val="yellow"/>
        </w:rPr>
        <w:tab/>
        <w:t xml:space="preserve">Annual appropriations for claims costs </w:t>
      </w:r>
      <w:proofErr w:type="gramStart"/>
      <w:r w:rsidRPr="00560117">
        <w:rPr>
          <w:rFonts w:ascii="Times New Roman" w:hAnsi="Times New Roman"/>
          <w:i/>
          <w:sz w:val="22"/>
          <w:szCs w:val="22"/>
          <w:highlight w:val="yellow"/>
        </w:rPr>
        <w:t>reasonably</w:t>
      </w:r>
      <w:proofErr w:type="gramEnd"/>
      <w:r w:rsidRPr="00560117">
        <w:rPr>
          <w:rFonts w:ascii="Times New Roman" w:hAnsi="Times New Roman"/>
          <w:i/>
          <w:sz w:val="22"/>
          <w:szCs w:val="22"/>
          <w:highlight w:val="yellow"/>
        </w:rPr>
        <w:t xml:space="preserve"> sufficient to cover those costs.</w:t>
      </w:r>
    </w:p>
    <w:p w14:paraId="3C4400A2" w14:textId="77777777" w:rsidR="00544537" w:rsidRPr="00560117" w:rsidRDefault="00544537" w:rsidP="00560117">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3C4400A3" w14:textId="77777777"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There is no requirement to disclose a lack of health insurance coverage.  Health insurance coverage is an employee benefit; failing to </w:t>
      </w:r>
      <w:proofErr w:type="gramStart"/>
      <w:r w:rsidRPr="00560117">
        <w:rPr>
          <w:rFonts w:ascii="Times New Roman" w:hAnsi="Times New Roman"/>
          <w:i/>
          <w:sz w:val="22"/>
          <w:szCs w:val="22"/>
          <w:highlight w:val="yellow"/>
        </w:rPr>
        <w:t>insure</w:t>
      </w:r>
      <w:proofErr w:type="gramEnd"/>
      <w:r w:rsidRPr="00560117">
        <w:rPr>
          <w:rFonts w:ascii="Times New Roman" w:hAnsi="Times New Roman"/>
          <w:i/>
          <w:sz w:val="22"/>
          <w:szCs w:val="22"/>
          <w:highlight w:val="yellow"/>
        </w:rPr>
        <w:t xml:space="preserve"> health coverage is a risk for employees, not a direct risk to </w:t>
      </w:r>
      <w:proofErr w:type="gramStart"/>
      <w:r w:rsidRPr="00560117">
        <w:rPr>
          <w:rFonts w:ascii="Times New Roman" w:hAnsi="Times New Roman"/>
          <w:i/>
          <w:sz w:val="22"/>
          <w:szCs w:val="22"/>
          <w:highlight w:val="yellow"/>
        </w:rPr>
        <w:t>a subdivision</w:t>
      </w:r>
      <w:proofErr w:type="gramEnd"/>
      <w:r w:rsidRPr="00560117">
        <w:rPr>
          <w:rFonts w:ascii="Times New Roman" w:hAnsi="Times New Roman"/>
          <w:i/>
          <w:sz w:val="22"/>
          <w:szCs w:val="22"/>
          <w:highlight w:val="yellow"/>
        </w:rPr>
        <w:t xml:space="preserve">.  Conversely, you should disclose if you </w:t>
      </w:r>
      <w:r w:rsidRPr="00560117">
        <w:rPr>
          <w:rFonts w:ascii="Times New Roman" w:hAnsi="Times New Roman"/>
          <w:i/>
          <w:sz w:val="22"/>
          <w:szCs w:val="22"/>
          <w:highlight w:val="yellow"/>
          <w:u w:val="single"/>
        </w:rPr>
        <w:t>have</w:t>
      </w:r>
      <w:r w:rsidRPr="00560117">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3C4400A4" w14:textId="77777777" w:rsidR="00544537" w:rsidRPr="00560117" w:rsidRDefault="00544537" w:rsidP="00560117">
      <w:pPr>
        <w:widowControl/>
        <w:ind w:left="900" w:hanging="360"/>
        <w:jc w:val="both"/>
        <w:rPr>
          <w:rFonts w:ascii="Times New Roman" w:hAnsi="Times New Roman"/>
          <w:i/>
          <w:sz w:val="22"/>
          <w:szCs w:val="22"/>
          <w:highlight w:val="yellow"/>
        </w:rPr>
      </w:pPr>
    </w:p>
    <w:p w14:paraId="3C4400A5" w14:textId="77777777"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The two-year comparison of cash and investments vs. </w:t>
      </w:r>
      <w:proofErr w:type="gramStart"/>
      <w:r w:rsidRPr="00560117">
        <w:rPr>
          <w:rFonts w:ascii="Times New Roman" w:hAnsi="Times New Roman"/>
          <w:i/>
          <w:sz w:val="22"/>
          <w:szCs w:val="22"/>
          <w:highlight w:val="yellow"/>
        </w:rPr>
        <w:t>actuarial-liabilities</w:t>
      </w:r>
      <w:proofErr w:type="gramEnd"/>
      <w:r w:rsidRPr="00560117">
        <w:rPr>
          <w:rFonts w:ascii="Times New Roman" w:hAnsi="Times New Roman"/>
          <w:i/>
          <w:sz w:val="22"/>
          <w:szCs w:val="22"/>
          <w:highlight w:val="yellow"/>
        </w:rPr>
        <w:t xml:space="preserve"> is a useful measurement of the adequacy of your funding methods / formulas.  A significant excess of liabilities over assets or a trend showing a deteriorating excess of assets should warn management and financial statement users that current funding methods / formulas may require modification.  In such instances, management must disclose plans to address the issue.    </w:t>
      </w:r>
    </w:p>
    <w:p w14:paraId="3C4400A6" w14:textId="77777777" w:rsidR="00F12312" w:rsidRPr="00560117" w:rsidRDefault="00F12312" w:rsidP="00560117">
      <w:pPr>
        <w:pStyle w:val="1Paragraph"/>
        <w:tabs>
          <w:tab w:val="clear" w:pos="720"/>
        </w:tabs>
        <w:ind w:left="0" w:firstLine="0"/>
        <w:jc w:val="both"/>
        <w:rPr>
          <w:rFonts w:ascii="Times New Roman" w:hAnsi="Times New Roman"/>
          <w:i/>
          <w:sz w:val="22"/>
          <w:szCs w:val="22"/>
          <w:highlight w:val="yellow"/>
        </w:rPr>
      </w:pPr>
    </w:p>
    <w:p w14:paraId="3C4400A7" w14:textId="7B8A26FC"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w:t>
      </w:r>
      <w:proofErr w:type="gramStart"/>
      <w:r w:rsidRPr="00560117">
        <w:rPr>
          <w:rFonts w:ascii="Times New Roman" w:hAnsi="Times New Roman"/>
          <w:i/>
          <w:sz w:val="22"/>
          <w:szCs w:val="22"/>
          <w:highlight w:val="yellow"/>
        </w:rPr>
        <w:t>concern</w:t>
      </w:r>
      <w:proofErr w:type="gramEnd"/>
      <w:r w:rsidRPr="00560117">
        <w:rPr>
          <w:rFonts w:ascii="Times New Roman" w:hAnsi="Times New Roman"/>
          <w:i/>
          <w:sz w:val="22"/>
          <w:szCs w:val="22"/>
          <w:highlight w:val="yellow"/>
        </w:rPr>
        <w:t xml:space="preserve"> considerations see GASB Codification Section 2250 Starting at Paragraph .11</w:t>
      </w:r>
      <w:r w:rsidR="001A32F6">
        <w:rPr>
          <w:rFonts w:ascii="Times New Roman" w:hAnsi="Times New Roman"/>
          <w:i/>
          <w:sz w:val="22"/>
          <w:szCs w:val="22"/>
          <w:highlight w:val="yellow"/>
        </w:rPr>
        <w:t>8</w:t>
      </w:r>
      <w:r w:rsidRPr="00560117">
        <w:rPr>
          <w:rFonts w:ascii="Times New Roman" w:hAnsi="Times New Roman"/>
          <w:i/>
          <w:sz w:val="22"/>
          <w:szCs w:val="22"/>
          <w:highlight w:val="yellow"/>
        </w:rPr>
        <w:t>.</w:t>
      </w:r>
    </w:p>
    <w:p w14:paraId="3C4400A8" w14:textId="77777777" w:rsidR="00544537" w:rsidRPr="00560117" w:rsidRDefault="00544537" w:rsidP="00560117">
      <w:pPr>
        <w:widowControl/>
        <w:ind w:left="900" w:hanging="360"/>
        <w:jc w:val="both"/>
        <w:rPr>
          <w:rFonts w:ascii="Times New Roman" w:hAnsi="Times New Roman"/>
          <w:i/>
          <w:sz w:val="22"/>
          <w:szCs w:val="22"/>
          <w:highlight w:val="yellow"/>
        </w:rPr>
      </w:pPr>
    </w:p>
    <w:p w14:paraId="3C4400A9" w14:textId="4CC984BA"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While the Auditor of State believes all subdivisions with significant self-insurance commitments should have an actuary </w:t>
      </w:r>
      <w:proofErr w:type="gramStart"/>
      <w:r w:rsidRPr="00560117">
        <w:rPr>
          <w:rFonts w:ascii="Times New Roman" w:hAnsi="Times New Roman"/>
          <w:i/>
          <w:sz w:val="22"/>
          <w:szCs w:val="22"/>
          <w:highlight w:val="yellow"/>
        </w:rPr>
        <w:t>measure</w:t>
      </w:r>
      <w:proofErr w:type="gramEnd"/>
      <w:r w:rsidRPr="00560117">
        <w:rPr>
          <w:rFonts w:ascii="Times New Roman" w:hAnsi="Times New Roman"/>
          <w:i/>
          <w:sz w:val="22"/>
          <w:szCs w:val="22"/>
          <w:highlight w:val="yellow"/>
        </w:rPr>
        <w:t xml:space="preserve"> the liability annually, the Revised Code does not require this for all subdivisions or all types of insurance (see Appendix </w:t>
      </w:r>
      <w:r w:rsidRPr="004C4BB9">
        <w:rPr>
          <w:rFonts w:ascii="Times New Roman" w:hAnsi="Times New Roman"/>
          <w:i/>
          <w:sz w:val="22"/>
          <w:szCs w:val="22"/>
          <w:highlight w:val="yellow"/>
        </w:rPr>
        <w:t>2 in Bulletin 2001-05</w:t>
      </w:r>
      <w:r w:rsidR="004C4BB9" w:rsidRPr="004C4BB9">
        <w:rPr>
          <w:rFonts w:ascii="Times New Roman" w:hAnsi="Times New Roman"/>
          <w:i/>
          <w:sz w:val="22"/>
          <w:szCs w:val="22"/>
          <w:highlight w:val="cyan"/>
        </w:rPr>
        <w:t>, revised and included as part of Ohio Compliance Supplement 1-16 and 1-17</w:t>
      </w:r>
      <w:r w:rsidRPr="00560117">
        <w:rPr>
          <w:rFonts w:ascii="Times New Roman" w:hAnsi="Times New Roman"/>
          <w:i/>
          <w:sz w:val="22"/>
          <w:szCs w:val="22"/>
          <w:highlight w:val="yellow"/>
        </w:rPr>
        <w:t xml:space="preserve">).  If the Revised Code </w:t>
      </w:r>
      <w:r w:rsidRPr="00560117">
        <w:rPr>
          <w:rFonts w:ascii="Times New Roman" w:hAnsi="Times New Roman"/>
          <w:i/>
          <w:sz w:val="22"/>
          <w:szCs w:val="22"/>
          <w:highlight w:val="yellow"/>
          <w:u w:val="single"/>
        </w:rPr>
        <w:t>requires</w:t>
      </w:r>
      <w:r w:rsidRPr="00560117">
        <w:rPr>
          <w:rFonts w:ascii="Times New Roman" w:hAnsi="Times New Roman"/>
          <w:i/>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560117">
        <w:rPr>
          <w:rFonts w:ascii="Times New Roman" w:hAnsi="Times New Roman"/>
          <w:i/>
          <w:iCs/>
          <w:sz w:val="22"/>
          <w:szCs w:val="22"/>
          <w:highlight w:val="yellow"/>
        </w:rPr>
        <w:t>Government Auditing Standards.</w:t>
      </w:r>
    </w:p>
    <w:p w14:paraId="3C4400AA" w14:textId="77777777" w:rsidR="00544537" w:rsidRPr="00560117" w:rsidRDefault="00544537" w:rsidP="00560117">
      <w:pPr>
        <w:widowControl/>
        <w:jc w:val="both"/>
        <w:rPr>
          <w:rFonts w:ascii="Times New Roman" w:hAnsi="Times New Roman"/>
          <w:i/>
          <w:sz w:val="22"/>
          <w:szCs w:val="22"/>
          <w:highlight w:val="yellow"/>
        </w:rPr>
      </w:pPr>
    </w:p>
    <w:p w14:paraId="3C4400AB" w14:textId="77777777" w:rsidR="00544537" w:rsidRPr="00560117" w:rsidRDefault="00544537" w:rsidP="00560117">
      <w:pPr>
        <w:widowControl/>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3C4400AC" w14:textId="77777777" w:rsidR="00BF5CBF" w:rsidRPr="00560117" w:rsidRDefault="00BF5CBF" w:rsidP="00560117">
      <w:pPr>
        <w:widowControl/>
        <w:jc w:val="both"/>
        <w:rPr>
          <w:rFonts w:ascii="Times New Roman" w:hAnsi="Times New Roman"/>
          <w:b/>
          <w:sz w:val="22"/>
          <w:szCs w:val="22"/>
        </w:rPr>
      </w:pPr>
    </w:p>
    <w:p w14:paraId="3C4400AD" w14:textId="77777777" w:rsidR="00BF5CBF" w:rsidRPr="00560117" w:rsidRDefault="00BF5CBF" w:rsidP="00560117">
      <w:pPr>
        <w:widowControl/>
        <w:jc w:val="both"/>
        <w:rPr>
          <w:rFonts w:ascii="Times New Roman" w:hAnsi="Times New Roman"/>
          <w:b/>
          <w:sz w:val="22"/>
          <w:szCs w:val="22"/>
        </w:rPr>
      </w:pPr>
    </w:p>
    <w:p w14:paraId="3C4400AE" w14:textId="77777777" w:rsidR="00940B2F" w:rsidRPr="00560117" w:rsidRDefault="00940B2F" w:rsidP="00560117">
      <w:pPr>
        <w:widowControl/>
        <w:jc w:val="both"/>
        <w:rPr>
          <w:rFonts w:ascii="Times New Roman" w:hAnsi="Times New Roman"/>
          <w:b/>
          <w:sz w:val="22"/>
          <w:szCs w:val="22"/>
        </w:rPr>
      </w:pPr>
      <w:r w:rsidRPr="00560117">
        <w:rPr>
          <w:rFonts w:ascii="Times New Roman" w:hAnsi="Times New Roman"/>
          <w:b/>
          <w:sz w:val="22"/>
          <w:szCs w:val="22"/>
        </w:rPr>
        <w:t xml:space="preserve">Note </w:t>
      </w:r>
      <w:r w:rsidR="007E2767" w:rsidRPr="00560117">
        <w:rPr>
          <w:rFonts w:ascii="Times New Roman" w:hAnsi="Times New Roman"/>
          <w:b/>
          <w:sz w:val="22"/>
          <w:szCs w:val="22"/>
        </w:rPr>
        <w:t>6</w:t>
      </w:r>
      <w:r w:rsidRPr="00560117">
        <w:rPr>
          <w:rFonts w:ascii="Times New Roman" w:hAnsi="Times New Roman"/>
          <w:b/>
          <w:sz w:val="22"/>
          <w:szCs w:val="22"/>
        </w:rPr>
        <w:t xml:space="preserve"> </w:t>
      </w:r>
      <w:r w:rsidR="00F12312" w:rsidRPr="00560117">
        <w:rPr>
          <w:rFonts w:ascii="Times New Roman" w:hAnsi="Times New Roman"/>
          <w:b/>
          <w:sz w:val="22"/>
          <w:szCs w:val="22"/>
        </w:rPr>
        <w:t>–</w:t>
      </w:r>
      <w:r w:rsidRPr="00560117">
        <w:rPr>
          <w:rFonts w:ascii="Times New Roman" w:hAnsi="Times New Roman"/>
          <w:b/>
          <w:sz w:val="22"/>
          <w:szCs w:val="22"/>
        </w:rPr>
        <w:t xml:space="preserve"> Defined Benefit Pension Plans   </w:t>
      </w:r>
    </w:p>
    <w:p w14:paraId="3C4400AF" w14:textId="77777777" w:rsidR="00940B2F" w:rsidRPr="00560117" w:rsidRDefault="00940B2F" w:rsidP="00560117">
      <w:pPr>
        <w:widowControl/>
        <w:jc w:val="both"/>
        <w:rPr>
          <w:rFonts w:ascii="Times New Roman" w:hAnsi="Times New Roman"/>
          <w:b/>
          <w:sz w:val="22"/>
          <w:szCs w:val="22"/>
        </w:rPr>
      </w:pPr>
    </w:p>
    <w:p w14:paraId="3C4400B0"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 xml:space="preserve">[Modify to meet your Commission’s situation.  In </w:t>
      </w:r>
      <w:r w:rsidRPr="00560117">
        <w:rPr>
          <w:rFonts w:ascii="Times New Roman" w:hAnsi="Times New Roman"/>
          <w:i/>
          <w:iCs/>
          <w:sz w:val="22"/>
          <w:szCs w:val="22"/>
          <w:highlight w:val="yellow"/>
          <w:u w:val="single"/>
        </w:rPr>
        <w:t>general,</w:t>
      </w:r>
      <w:r w:rsidRPr="00560117">
        <w:rPr>
          <w:rFonts w:ascii="Times New Roman" w:hAnsi="Times New Roman"/>
          <w:i/>
          <w:iCs/>
          <w:sz w:val="22"/>
          <w:szCs w:val="22"/>
          <w:highlight w:val="yellow"/>
        </w:rPr>
        <w:t xml:space="preserve"> all Commission employees participate in OPERS. Employees exempt from OPERS in accordance with Ohio Revised Code 145.01(B) or Ohio Administrate Code Section 145-1-26 may be subject to Social Security Tax.  Only include</w:t>
      </w:r>
      <w:r w:rsidRPr="00560117">
        <w:rPr>
          <w:rFonts w:ascii="Times New Roman" w:hAnsi="Times New Roman"/>
          <w:i/>
          <w:sz w:val="22"/>
          <w:szCs w:val="22"/>
          <w:highlight w:val="yellow"/>
        </w:rPr>
        <w:t xml:space="preserve"> retirement </w:t>
      </w:r>
      <w:r w:rsidRPr="00560117">
        <w:rPr>
          <w:rFonts w:ascii="Times New Roman" w:hAnsi="Times New Roman"/>
          <w:i/>
          <w:iCs/>
          <w:sz w:val="22"/>
          <w:szCs w:val="22"/>
          <w:highlight w:val="yellow"/>
        </w:rPr>
        <w:t xml:space="preserve">systems applicable to your Commission.] </w:t>
      </w:r>
      <w:r w:rsidRPr="00560117">
        <w:rPr>
          <w:rFonts w:ascii="Times New Roman" w:hAnsi="Times New Roman"/>
          <w:i/>
          <w:iCs/>
          <w:sz w:val="22"/>
          <w:szCs w:val="22"/>
        </w:rPr>
        <w:t xml:space="preserve"> </w:t>
      </w:r>
    </w:p>
    <w:p w14:paraId="3C4400B1" w14:textId="77777777" w:rsidR="00DC5DE3" w:rsidRPr="00560117" w:rsidRDefault="00DC5DE3" w:rsidP="00560117">
      <w:pPr>
        <w:widowControl/>
        <w:ind w:left="540" w:hanging="540"/>
        <w:rPr>
          <w:rFonts w:ascii="Times New Roman" w:hAnsi="Times New Roman"/>
          <w:b/>
          <w:sz w:val="22"/>
          <w:szCs w:val="22"/>
        </w:rPr>
      </w:pPr>
    </w:p>
    <w:p w14:paraId="3C4400B2"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b/>
          <w:i/>
          <w:iCs/>
          <w:sz w:val="22"/>
          <w:szCs w:val="22"/>
        </w:rPr>
        <w:t xml:space="preserve">Ohio Public Employees Retirement System  </w:t>
      </w:r>
      <w:r w:rsidRPr="00560117">
        <w:rPr>
          <w:rFonts w:ascii="Times New Roman" w:hAnsi="Times New Roman"/>
          <w:i/>
          <w:iCs/>
          <w:sz w:val="22"/>
          <w:szCs w:val="22"/>
          <w:highlight w:val="yellow"/>
        </w:rPr>
        <w:t>(Delete note if no employees are entitled to these benefits)</w:t>
      </w:r>
    </w:p>
    <w:p w14:paraId="3C4400B3" w14:textId="77777777" w:rsidR="00940B2F" w:rsidRPr="00560117" w:rsidRDefault="00940B2F" w:rsidP="00560117">
      <w:pPr>
        <w:widowControl/>
        <w:tabs>
          <w:tab w:val="left" w:pos="0"/>
          <w:tab w:val="left" w:pos="720"/>
          <w:tab w:val="left" w:pos="907"/>
          <w:tab w:val="left" w:pos="1440"/>
          <w:tab w:val="left" w:pos="1987"/>
          <w:tab w:val="right" w:pos="4950"/>
          <w:tab w:val="right" w:pos="6390"/>
          <w:tab w:val="right" w:pos="7830"/>
          <w:tab w:val="right" w:pos="9270"/>
        </w:tabs>
        <w:ind w:left="720"/>
        <w:jc w:val="both"/>
        <w:rPr>
          <w:rFonts w:ascii="Times New Roman" w:hAnsi="Times New Roman"/>
          <w:i/>
          <w:iCs/>
          <w:sz w:val="22"/>
          <w:szCs w:val="22"/>
          <w:highlight w:val="yellow"/>
        </w:rPr>
      </w:pPr>
    </w:p>
    <w:p w14:paraId="3C4400B4" w14:textId="07BAED2B" w:rsidR="00940B2F" w:rsidRPr="00560117" w:rsidRDefault="00E6435D" w:rsidP="00560117">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sz w:val="22"/>
          <w:szCs w:val="22"/>
          <w:highlight w:val="green"/>
        </w:rPr>
        <w:t>The/Several</w:t>
      </w:r>
      <w:r w:rsidR="00940B2F" w:rsidRPr="00560117">
        <w:rPr>
          <w:rFonts w:ascii="Times New Roman" w:hAnsi="Times New Roman"/>
          <w:sz w:val="22"/>
          <w:szCs w:val="22"/>
          <w:highlight w:val="green"/>
        </w:rPr>
        <w:t>/S</w:t>
      </w:r>
      <w:r w:rsidR="00940B2F" w:rsidRPr="00033DF9">
        <w:rPr>
          <w:rFonts w:ascii="Times New Roman" w:hAnsi="Times New Roman"/>
          <w:sz w:val="22"/>
          <w:szCs w:val="22"/>
          <w:highlight w:val="green"/>
        </w:rPr>
        <w:t>om</w:t>
      </w:r>
      <w:r w:rsidR="009D5E30" w:rsidRPr="00033DF9">
        <w:rPr>
          <w:rFonts w:ascii="Times New Roman" w:hAnsi="Times New Roman"/>
          <w:sz w:val="22"/>
          <w:szCs w:val="22"/>
          <w:highlight w:val="green"/>
        </w:rPr>
        <w:t>e</w:t>
      </w:r>
      <w:r w:rsidR="00940B2F" w:rsidRPr="00033DF9">
        <w:rPr>
          <w:rFonts w:ascii="Times New Roman" w:hAnsi="Times New Roman"/>
          <w:sz w:val="22"/>
          <w:szCs w:val="22"/>
          <w:highlight w:val="green"/>
        </w:rPr>
        <w:t>)</w:t>
      </w:r>
      <w:r w:rsidR="00940B2F" w:rsidRPr="00560117">
        <w:rPr>
          <w:rFonts w:ascii="Times New Roman" w:hAnsi="Times New Roman"/>
          <w:sz w:val="22"/>
          <w:szCs w:val="22"/>
          <w:highlight w:val="yellow"/>
        </w:rPr>
        <w:t xml:space="preserve"> </w:t>
      </w:r>
      <w:r w:rsidR="00940B2F" w:rsidRPr="00560117">
        <w:rPr>
          <w:rFonts w:ascii="Times New Roman" w:hAnsi="Times New Roman"/>
          <w:i/>
          <w:sz w:val="22"/>
          <w:szCs w:val="22"/>
          <w:highlight w:val="yellow"/>
        </w:rPr>
        <w:t>[Modify reference to number of employees participating in OPERS.]</w:t>
      </w:r>
      <w:r w:rsidR="00940B2F" w:rsidRPr="00560117">
        <w:rPr>
          <w:rFonts w:ascii="Times New Roman" w:hAnsi="Times New Roman"/>
          <w:sz w:val="22"/>
          <w:szCs w:val="22"/>
        </w:rPr>
        <w:t xml:space="preserve"> Commission employees belong to the Ohio Public Employees Retirement System (OPERS).  OPERS is a cost-sharing, multiple-employer plan.  The Ohio Revised Code prescribes this plan’s benefits, which include postretirement health</w:t>
      </w:r>
      <w:r w:rsidRPr="00560117">
        <w:rPr>
          <w:rFonts w:ascii="Times New Roman" w:hAnsi="Times New Roman"/>
          <w:sz w:val="22"/>
          <w:szCs w:val="22"/>
        </w:rPr>
        <w:t xml:space="preserve"> </w:t>
      </w:r>
      <w:r w:rsidR="00940B2F" w:rsidRPr="00560117">
        <w:rPr>
          <w:rFonts w:ascii="Times New Roman" w:hAnsi="Times New Roman"/>
          <w:sz w:val="22"/>
          <w:szCs w:val="22"/>
        </w:rPr>
        <w:t xml:space="preserve">care and survivor and disability benefits. </w:t>
      </w:r>
    </w:p>
    <w:p w14:paraId="3C4400B5" w14:textId="77777777" w:rsidR="00940B2F" w:rsidRPr="00560117" w:rsidRDefault="00940B2F" w:rsidP="00560117">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3C4400B6" w14:textId="77777777" w:rsidR="00940B2F" w:rsidRPr="00560117" w:rsidRDefault="00D80F43" w:rsidP="00560117">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(Note: You must modify the contribution rates as applicable.  See chart below.  The chart is only for reference and can be deleted.)</w:t>
      </w:r>
      <w:r w:rsidRPr="00560117">
        <w:rPr>
          <w:rFonts w:ascii="Times New Roman" w:hAnsi="Times New Roman"/>
          <w:sz w:val="22"/>
          <w:szCs w:val="22"/>
        </w:rPr>
        <w:t xml:space="preserve">  </w:t>
      </w:r>
      <w:r w:rsidR="00940B2F" w:rsidRPr="00560117">
        <w:rPr>
          <w:rFonts w:ascii="Times New Roman" w:hAnsi="Times New Roman"/>
          <w:sz w:val="22"/>
          <w:szCs w:val="22"/>
        </w:rPr>
        <w:t xml:space="preserve">The Ohio Revised Code also prescribes contribution rates.  OPERS members contributed </w:t>
      </w:r>
      <w:r w:rsidR="00DC5DE3" w:rsidRPr="00560117">
        <w:rPr>
          <w:rFonts w:ascii="Times New Roman" w:hAnsi="Times New Roman"/>
          <w:sz w:val="22"/>
          <w:szCs w:val="22"/>
          <w:highlight w:val="green"/>
        </w:rPr>
        <w:t>XX</w:t>
      </w:r>
      <w:r w:rsidR="00940B2F" w:rsidRPr="00560117">
        <w:rPr>
          <w:rFonts w:ascii="Times New Roman" w:hAnsi="Times New Roman"/>
          <w:sz w:val="22"/>
          <w:szCs w:val="22"/>
        </w:rPr>
        <w:t xml:space="preserve"> </w:t>
      </w:r>
      <w:r w:rsidR="00DC5DE3" w:rsidRPr="00560117">
        <w:rPr>
          <w:rFonts w:ascii="Times New Roman" w:hAnsi="Times New Roman"/>
          <w:sz w:val="22"/>
          <w:szCs w:val="22"/>
        </w:rPr>
        <w:t xml:space="preserve">percent </w:t>
      </w:r>
      <w:r w:rsidR="00940B2F" w:rsidRPr="00560117">
        <w:rPr>
          <w:rFonts w:ascii="Times New Roman" w:hAnsi="Times New Roman"/>
          <w:sz w:val="22"/>
          <w:szCs w:val="22"/>
        </w:rPr>
        <w:t>of their gross salaries</w:t>
      </w:r>
      <w:r w:rsidR="00E6435D" w:rsidRPr="00560117">
        <w:rPr>
          <w:rFonts w:ascii="Times New Roman" w:hAnsi="Times New Roman"/>
          <w:sz w:val="22"/>
          <w:szCs w:val="22"/>
        </w:rPr>
        <w:t>,</w:t>
      </w:r>
      <w:r w:rsidR="00940B2F" w:rsidRPr="00560117">
        <w:rPr>
          <w:rFonts w:ascii="Times New Roman" w:hAnsi="Times New Roman"/>
          <w:sz w:val="22"/>
          <w:szCs w:val="22"/>
        </w:rPr>
        <w:t xml:space="preserve"> and the Commission contributed an amount equaling </w:t>
      </w:r>
      <w:r w:rsidR="00DC5DE3" w:rsidRPr="00560117">
        <w:rPr>
          <w:rFonts w:ascii="Times New Roman" w:hAnsi="Times New Roman"/>
          <w:sz w:val="22"/>
          <w:szCs w:val="22"/>
          <w:highlight w:val="green"/>
        </w:rPr>
        <w:t>XX</w:t>
      </w:r>
      <w:r w:rsidR="00DC5DE3" w:rsidRPr="00560117">
        <w:rPr>
          <w:rFonts w:ascii="Times New Roman" w:hAnsi="Times New Roman"/>
          <w:sz w:val="22"/>
          <w:szCs w:val="22"/>
        </w:rPr>
        <w:t xml:space="preserve"> percent</w:t>
      </w:r>
      <w:r w:rsidR="00940B2F" w:rsidRPr="00560117">
        <w:rPr>
          <w:rFonts w:ascii="Times New Roman" w:hAnsi="Times New Roman"/>
          <w:sz w:val="22"/>
          <w:szCs w:val="22"/>
        </w:rPr>
        <w:t xml:space="preserve"> of participants’ gross salaries.  The Commission has paid all contributions required through December 31, 20</w:t>
      </w:r>
      <w:r w:rsidR="00940B2F" w:rsidRPr="00560117">
        <w:rPr>
          <w:rFonts w:ascii="Times New Roman" w:hAnsi="Times New Roman"/>
          <w:sz w:val="22"/>
          <w:szCs w:val="22"/>
          <w:highlight w:val="green"/>
        </w:rPr>
        <w:t>CY</w:t>
      </w:r>
      <w:r w:rsidR="00940B2F" w:rsidRPr="00560117">
        <w:rPr>
          <w:rFonts w:ascii="Times New Roman" w:hAnsi="Times New Roman"/>
          <w:sz w:val="22"/>
          <w:szCs w:val="22"/>
        </w:rPr>
        <w:t>.</w:t>
      </w:r>
    </w:p>
    <w:p w14:paraId="2E54D5B0" w14:textId="15C8BEB9" w:rsidR="00033DF9" w:rsidRPr="00560117" w:rsidRDefault="00033DF9" w:rsidP="00560117">
      <w:pPr>
        <w:widowControl/>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940B2F" w:rsidRPr="00560117" w14:paraId="3C4400BC" w14:textId="77777777" w:rsidTr="00AA279A">
        <w:tc>
          <w:tcPr>
            <w:tcW w:w="3116" w:type="dxa"/>
          </w:tcPr>
          <w:p w14:paraId="3C4400B8"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Retirement Rates</w:t>
            </w:r>
          </w:p>
        </w:tc>
        <w:tc>
          <w:tcPr>
            <w:tcW w:w="2453" w:type="dxa"/>
          </w:tcPr>
          <w:p w14:paraId="3C4400B9" w14:textId="77777777" w:rsidR="00940B2F" w:rsidRPr="00560117" w:rsidRDefault="00940B2F" w:rsidP="00560117">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Year</w:t>
            </w:r>
          </w:p>
        </w:tc>
        <w:tc>
          <w:tcPr>
            <w:tcW w:w="1573" w:type="dxa"/>
          </w:tcPr>
          <w:p w14:paraId="3C4400BA" w14:textId="77777777" w:rsidR="00940B2F" w:rsidRPr="00560117" w:rsidRDefault="00940B2F" w:rsidP="00560117">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Member Rate</w:t>
            </w:r>
          </w:p>
        </w:tc>
        <w:tc>
          <w:tcPr>
            <w:tcW w:w="1238" w:type="dxa"/>
          </w:tcPr>
          <w:p w14:paraId="3C4400BB" w14:textId="77777777" w:rsidR="00940B2F" w:rsidRPr="00560117" w:rsidRDefault="00940B2F" w:rsidP="00560117">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Employer Rate</w:t>
            </w:r>
          </w:p>
        </w:tc>
      </w:tr>
      <w:tr w:rsidR="00940B2F" w:rsidRPr="00560117" w14:paraId="3C4400C1" w14:textId="77777777" w:rsidTr="00AA279A">
        <w:tc>
          <w:tcPr>
            <w:tcW w:w="3116" w:type="dxa"/>
          </w:tcPr>
          <w:p w14:paraId="3C4400BD"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OPERS – Local</w:t>
            </w:r>
          </w:p>
        </w:tc>
        <w:tc>
          <w:tcPr>
            <w:tcW w:w="2453" w:type="dxa"/>
          </w:tcPr>
          <w:p w14:paraId="3C4400BE" w14:textId="438F79F4" w:rsidR="00940B2F" w:rsidRPr="00560117" w:rsidRDefault="00940B2F" w:rsidP="00BA2B7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A2B71">
              <w:rPr>
                <w:rFonts w:ascii="Times New Roman" w:hAnsi="Times New Roman"/>
                <w:i/>
                <w:iCs/>
                <w:sz w:val="22"/>
                <w:szCs w:val="22"/>
                <w:highlight w:val="yellow"/>
              </w:rPr>
              <w:t>2012-</w:t>
            </w:r>
            <w:r w:rsidRPr="00033DF9">
              <w:rPr>
                <w:rFonts w:ascii="Times New Roman" w:hAnsi="Times New Roman"/>
                <w:i/>
                <w:iCs/>
                <w:sz w:val="22"/>
                <w:szCs w:val="22"/>
                <w:highlight w:val="cyan"/>
              </w:rPr>
              <w:t>20</w:t>
            </w:r>
            <w:r w:rsidR="004C4BB9">
              <w:rPr>
                <w:rFonts w:ascii="Times New Roman" w:hAnsi="Times New Roman"/>
                <w:i/>
                <w:iCs/>
                <w:sz w:val="22"/>
                <w:szCs w:val="22"/>
                <w:highlight w:val="cyan"/>
              </w:rPr>
              <w:t>25</w:t>
            </w:r>
          </w:p>
        </w:tc>
        <w:tc>
          <w:tcPr>
            <w:tcW w:w="1573" w:type="dxa"/>
          </w:tcPr>
          <w:p w14:paraId="3C4400BF"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10%</w:t>
            </w:r>
          </w:p>
        </w:tc>
        <w:tc>
          <w:tcPr>
            <w:tcW w:w="1238" w:type="dxa"/>
          </w:tcPr>
          <w:p w14:paraId="3C4400C0"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14%</w:t>
            </w:r>
          </w:p>
        </w:tc>
      </w:tr>
    </w:tbl>
    <w:p w14:paraId="3C4400C2" w14:textId="77777777" w:rsidR="009A67ED" w:rsidRPr="00560117" w:rsidRDefault="009A67ED"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3C4400C3"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b/>
          <w:i/>
          <w:iCs/>
          <w:sz w:val="22"/>
          <w:szCs w:val="22"/>
        </w:rPr>
        <w:t xml:space="preserve">Social Security </w:t>
      </w:r>
      <w:r w:rsidRPr="00560117">
        <w:rPr>
          <w:rFonts w:ascii="Times New Roman" w:hAnsi="Times New Roman"/>
          <w:i/>
          <w:iCs/>
          <w:sz w:val="22"/>
          <w:szCs w:val="22"/>
          <w:highlight w:val="yellow"/>
        </w:rPr>
        <w:t>(Delete this note if no employees are entitled to these benefits)</w:t>
      </w:r>
    </w:p>
    <w:p w14:paraId="3C4400C4" w14:textId="77777777" w:rsidR="00940B2F" w:rsidRPr="00560117" w:rsidRDefault="00940B2F" w:rsidP="00560117">
      <w:pPr>
        <w:widowControl/>
        <w:tabs>
          <w:tab w:val="left" w:pos="0"/>
          <w:tab w:val="left" w:pos="547"/>
          <w:tab w:val="left" w:pos="936"/>
          <w:tab w:val="left" w:pos="1440"/>
          <w:tab w:val="left" w:pos="1987"/>
        </w:tabs>
        <w:jc w:val="both"/>
        <w:rPr>
          <w:rFonts w:ascii="Times New Roman" w:hAnsi="Times New Roman"/>
          <w:sz w:val="22"/>
          <w:szCs w:val="22"/>
        </w:rPr>
      </w:pPr>
    </w:p>
    <w:p w14:paraId="3C4400C5" w14:textId="547BDBB3" w:rsidR="00940B2F" w:rsidRPr="00560117" w:rsidRDefault="00E6435D"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highlight w:val="green"/>
        </w:rPr>
        <w:t>Other/Some</w:t>
      </w:r>
      <w:r w:rsidR="00940B2F" w:rsidRPr="00560117">
        <w:rPr>
          <w:rFonts w:ascii="Times New Roman" w:hAnsi="Times New Roman"/>
          <w:sz w:val="22"/>
          <w:szCs w:val="22"/>
          <w:highlight w:val="green"/>
        </w:rPr>
        <w:t>/Several</w:t>
      </w:r>
      <w:r w:rsidR="00940B2F" w:rsidRPr="00560117">
        <w:rPr>
          <w:rFonts w:ascii="Times New Roman" w:hAnsi="Times New Roman"/>
          <w:sz w:val="22"/>
          <w:szCs w:val="22"/>
          <w:highlight w:val="yellow"/>
        </w:rPr>
        <w:t xml:space="preserve"> </w:t>
      </w:r>
      <w:r w:rsidR="00940B2F" w:rsidRPr="00560117">
        <w:rPr>
          <w:rFonts w:ascii="Times New Roman" w:hAnsi="Times New Roman"/>
          <w:i/>
          <w:sz w:val="22"/>
          <w:szCs w:val="22"/>
          <w:highlight w:val="yellow"/>
        </w:rPr>
        <w:t>[Modify reference to number of employees participating in Social Security.]</w:t>
      </w:r>
      <w:r w:rsidR="00940B2F" w:rsidRPr="00560117">
        <w:rPr>
          <w:rFonts w:ascii="Times New Roman" w:hAnsi="Times New Roman"/>
          <w:sz w:val="22"/>
          <w:szCs w:val="22"/>
        </w:rPr>
        <w:t xml:space="preserve"> </w:t>
      </w:r>
      <w:r w:rsidR="00033DF9" w:rsidRPr="00560117">
        <w:rPr>
          <w:rFonts w:ascii="Times New Roman" w:hAnsi="Times New Roman"/>
          <w:sz w:val="22"/>
          <w:szCs w:val="22"/>
        </w:rPr>
        <w:t>Commission</w:t>
      </w:r>
      <w:r w:rsidR="00F12312" w:rsidRPr="00560117">
        <w:rPr>
          <w:rFonts w:ascii="Times New Roman" w:hAnsi="Times New Roman"/>
          <w:sz w:val="22"/>
          <w:szCs w:val="22"/>
        </w:rPr>
        <w:t xml:space="preserve"> employees contributed to S</w:t>
      </w:r>
      <w:r w:rsidR="00940B2F" w:rsidRPr="00560117">
        <w:rPr>
          <w:rFonts w:ascii="Times New Roman" w:hAnsi="Times New Roman"/>
          <w:sz w:val="22"/>
          <w:szCs w:val="22"/>
        </w:rPr>
        <w:t>ocial Security.  This plan provides retirement benefits, including survivor and disability benefits to participant</w:t>
      </w:r>
      <w:r w:rsidR="00EA58D8" w:rsidRPr="00560117">
        <w:rPr>
          <w:rFonts w:ascii="Times New Roman" w:hAnsi="Times New Roman"/>
          <w:sz w:val="22"/>
          <w:szCs w:val="22"/>
        </w:rPr>
        <w:t>s</w:t>
      </w:r>
      <w:r w:rsidR="00940B2F" w:rsidRPr="00560117">
        <w:rPr>
          <w:rFonts w:ascii="Times New Roman" w:hAnsi="Times New Roman"/>
          <w:sz w:val="22"/>
          <w:szCs w:val="22"/>
        </w:rPr>
        <w:t xml:space="preserve">.  </w:t>
      </w:r>
    </w:p>
    <w:p w14:paraId="3C4400C6" w14:textId="77777777" w:rsidR="00940B2F" w:rsidRPr="00560117" w:rsidRDefault="00940B2F" w:rsidP="00560117">
      <w:pPr>
        <w:widowControl/>
        <w:tabs>
          <w:tab w:val="left" w:pos="0"/>
          <w:tab w:val="left" w:pos="547"/>
          <w:tab w:val="left" w:pos="936"/>
          <w:tab w:val="left" w:pos="1440"/>
          <w:tab w:val="left" w:pos="1987"/>
        </w:tabs>
        <w:ind w:left="907"/>
        <w:jc w:val="both"/>
        <w:rPr>
          <w:rFonts w:ascii="Times New Roman" w:hAnsi="Times New Roman"/>
          <w:sz w:val="22"/>
          <w:szCs w:val="22"/>
        </w:rPr>
      </w:pPr>
    </w:p>
    <w:p w14:paraId="3C4400C7" w14:textId="77777777" w:rsidR="00940B2F" w:rsidRPr="00560117" w:rsidRDefault="00940B2F"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rPr>
        <w:t>Employees contributed 6.2 percent of their gross salaries. The Commission contributed an amount equal to 6.2 percent of participants’ gross salaries. The Commission has paid all contributions required through December 31, 20</w:t>
      </w:r>
      <w:r w:rsidRPr="00560117">
        <w:rPr>
          <w:rFonts w:ascii="Times New Roman" w:hAnsi="Times New Roman"/>
          <w:sz w:val="22"/>
          <w:szCs w:val="22"/>
          <w:highlight w:val="green"/>
        </w:rPr>
        <w:t>CY.</w:t>
      </w:r>
      <w:r w:rsidRPr="00560117">
        <w:rPr>
          <w:rFonts w:ascii="Times New Roman" w:hAnsi="Times New Roman"/>
          <w:sz w:val="22"/>
          <w:szCs w:val="22"/>
        </w:rPr>
        <w:t xml:space="preserve"> </w:t>
      </w:r>
    </w:p>
    <w:p w14:paraId="3C4400C8" w14:textId="77777777" w:rsidR="00940B2F" w:rsidRPr="00560117" w:rsidRDefault="00940B2F" w:rsidP="00560117">
      <w:pPr>
        <w:widowControl/>
        <w:ind w:left="540" w:hanging="540"/>
        <w:rPr>
          <w:rFonts w:ascii="Times New Roman" w:hAnsi="Times New Roman"/>
          <w:b/>
          <w:sz w:val="22"/>
          <w:szCs w:val="22"/>
        </w:rPr>
      </w:pPr>
    </w:p>
    <w:p w14:paraId="3C4400C9" w14:textId="77777777" w:rsidR="002D021C" w:rsidRPr="00560117" w:rsidRDefault="002D021C" w:rsidP="00560117">
      <w:pPr>
        <w:widowControl/>
        <w:ind w:left="540" w:hanging="540"/>
        <w:rPr>
          <w:rFonts w:ascii="Times New Roman" w:hAnsi="Times New Roman"/>
          <w:b/>
          <w:sz w:val="22"/>
          <w:szCs w:val="22"/>
        </w:rPr>
      </w:pPr>
    </w:p>
    <w:p w14:paraId="3C4400CA" w14:textId="77777777" w:rsidR="00940B2F" w:rsidRPr="00560117" w:rsidRDefault="00940B2F" w:rsidP="00560117">
      <w:pPr>
        <w:widowControl/>
        <w:jc w:val="both"/>
        <w:rPr>
          <w:rFonts w:ascii="Times New Roman" w:hAnsi="Times New Roman"/>
          <w:b/>
          <w:sz w:val="22"/>
          <w:szCs w:val="22"/>
        </w:rPr>
      </w:pPr>
      <w:r w:rsidRPr="00406DA1">
        <w:rPr>
          <w:rFonts w:ascii="Times New Roman" w:hAnsi="Times New Roman"/>
          <w:b/>
          <w:sz w:val="22"/>
          <w:szCs w:val="22"/>
        </w:rPr>
        <w:t xml:space="preserve">Note </w:t>
      </w:r>
      <w:r w:rsidR="007E2767" w:rsidRPr="00406DA1">
        <w:rPr>
          <w:rFonts w:ascii="Times New Roman" w:hAnsi="Times New Roman"/>
          <w:b/>
          <w:sz w:val="22"/>
          <w:szCs w:val="22"/>
        </w:rPr>
        <w:t>7</w:t>
      </w:r>
      <w:r w:rsidRPr="00406DA1">
        <w:rPr>
          <w:rFonts w:ascii="Times New Roman" w:hAnsi="Times New Roman"/>
          <w:b/>
          <w:sz w:val="22"/>
          <w:szCs w:val="22"/>
        </w:rPr>
        <w:t xml:space="preserve"> </w:t>
      </w:r>
      <w:r w:rsidR="00F12312" w:rsidRPr="00406DA1">
        <w:rPr>
          <w:rFonts w:ascii="Times New Roman" w:hAnsi="Times New Roman"/>
          <w:b/>
          <w:sz w:val="22"/>
          <w:szCs w:val="22"/>
        </w:rPr>
        <w:t>–</w:t>
      </w:r>
      <w:r w:rsidRPr="00406DA1">
        <w:rPr>
          <w:rFonts w:ascii="Times New Roman" w:hAnsi="Times New Roman"/>
          <w:b/>
          <w:sz w:val="22"/>
          <w:szCs w:val="22"/>
        </w:rPr>
        <w:t xml:space="preserve"> Postemployment Benefits</w:t>
      </w:r>
    </w:p>
    <w:p w14:paraId="3C4400CB" w14:textId="77777777" w:rsidR="00940B2F" w:rsidRPr="00560117" w:rsidRDefault="00940B2F" w:rsidP="00560117">
      <w:pPr>
        <w:widowControl/>
        <w:jc w:val="both"/>
        <w:rPr>
          <w:rFonts w:ascii="Times New Roman" w:hAnsi="Times New Roman"/>
          <w:sz w:val="22"/>
          <w:szCs w:val="22"/>
        </w:rPr>
      </w:pPr>
    </w:p>
    <w:p w14:paraId="3C4400CC" w14:textId="77777777" w:rsidR="00940B2F" w:rsidRPr="00560117" w:rsidRDefault="00940B2F" w:rsidP="00560117">
      <w:pPr>
        <w:widowControl/>
        <w:jc w:val="both"/>
        <w:rPr>
          <w:rFonts w:ascii="Times New Roman" w:hAnsi="Times New Roman"/>
          <w:i/>
          <w:sz w:val="22"/>
          <w:szCs w:val="22"/>
        </w:rPr>
      </w:pPr>
      <w:r w:rsidRPr="00560117">
        <w:rPr>
          <w:rFonts w:ascii="Times New Roman" w:hAnsi="Times New Roman"/>
          <w:i/>
          <w:sz w:val="22"/>
          <w:szCs w:val="22"/>
          <w:highlight w:val="yellow"/>
        </w:rPr>
        <w:t xml:space="preserve">[Modify </w:t>
      </w:r>
      <w:r w:rsidR="00EA58D8" w:rsidRPr="00560117">
        <w:rPr>
          <w:rFonts w:ascii="Times New Roman" w:hAnsi="Times New Roman"/>
          <w:i/>
          <w:sz w:val="22"/>
          <w:szCs w:val="22"/>
          <w:highlight w:val="yellow"/>
        </w:rPr>
        <w:t>for your</w:t>
      </w:r>
      <w:r w:rsidRPr="00560117">
        <w:rPr>
          <w:rFonts w:ascii="Times New Roman" w:hAnsi="Times New Roman"/>
          <w:i/>
          <w:sz w:val="22"/>
          <w:szCs w:val="22"/>
          <w:highlight w:val="yellow"/>
        </w:rPr>
        <w:t xml:space="preserve"> </w:t>
      </w:r>
      <w:r w:rsidR="003F334C" w:rsidRPr="00560117">
        <w:rPr>
          <w:rFonts w:ascii="Times New Roman" w:hAnsi="Times New Roman"/>
          <w:i/>
          <w:sz w:val="22"/>
          <w:szCs w:val="22"/>
          <w:highlight w:val="yellow"/>
        </w:rPr>
        <w:t>Commission</w:t>
      </w:r>
      <w:r w:rsidRPr="00560117">
        <w:rPr>
          <w:rFonts w:ascii="Times New Roman" w:hAnsi="Times New Roman"/>
          <w:i/>
          <w:sz w:val="22"/>
          <w:szCs w:val="22"/>
          <w:highlight w:val="yellow"/>
        </w:rPr>
        <w:t>.]</w:t>
      </w:r>
    </w:p>
    <w:p w14:paraId="3C4400CD" w14:textId="77777777" w:rsidR="00940B2F" w:rsidRPr="00560117" w:rsidRDefault="00940B2F" w:rsidP="00560117">
      <w:pPr>
        <w:widowControl/>
        <w:jc w:val="both"/>
        <w:rPr>
          <w:rFonts w:ascii="Times New Roman" w:hAnsi="Times New Roman"/>
          <w:sz w:val="22"/>
          <w:szCs w:val="22"/>
        </w:rPr>
      </w:pPr>
    </w:p>
    <w:p w14:paraId="3C4400CE" w14:textId="3B187258" w:rsidR="00210A3E" w:rsidRPr="00560117" w:rsidRDefault="00940B2F" w:rsidP="00560117">
      <w:pPr>
        <w:widowControl/>
        <w:jc w:val="both"/>
        <w:rPr>
          <w:rFonts w:ascii="Times New Roman" w:hAnsi="Times New Roman"/>
          <w:sz w:val="22"/>
          <w:szCs w:val="22"/>
        </w:rPr>
      </w:pPr>
      <w:r w:rsidRPr="00406DA1">
        <w:rPr>
          <w:rFonts w:ascii="Times New Roman" w:hAnsi="Times New Roman"/>
          <w:sz w:val="22"/>
          <w:szCs w:val="22"/>
        </w:rPr>
        <w:t xml:space="preserve">OPERS offers </w:t>
      </w:r>
      <w:r w:rsidR="009D5E30" w:rsidRPr="00406DA1">
        <w:rPr>
          <w:rFonts w:ascii="Times New Roman" w:hAnsi="Times New Roman"/>
          <w:sz w:val="22"/>
          <w:szCs w:val="22"/>
        </w:rPr>
        <w:t xml:space="preserve">a </w:t>
      </w:r>
      <w:r w:rsidRPr="00406DA1">
        <w:rPr>
          <w:rFonts w:ascii="Times New Roman" w:hAnsi="Times New Roman"/>
          <w:sz w:val="22"/>
          <w:szCs w:val="22"/>
        </w:rPr>
        <w:t>cost-sharing, multiple-employer defi</w:t>
      </w:r>
      <w:r w:rsidR="009D5E30" w:rsidRPr="00406DA1">
        <w:rPr>
          <w:rFonts w:ascii="Times New Roman" w:hAnsi="Times New Roman"/>
          <w:sz w:val="22"/>
          <w:szCs w:val="22"/>
        </w:rPr>
        <w:t>ned benefit postemployment plan</w:t>
      </w:r>
      <w:r w:rsidR="007A7838" w:rsidRPr="00406DA1">
        <w:rPr>
          <w:rFonts w:ascii="Times New Roman" w:hAnsi="Times New Roman"/>
          <w:sz w:val="22"/>
          <w:szCs w:val="22"/>
        </w:rPr>
        <w:t xml:space="preserve">.  </w:t>
      </w:r>
      <w:bookmarkStart w:id="13" w:name="_Hlk154750066"/>
      <w:bookmarkStart w:id="14" w:name="_Hlk154735534"/>
      <w:r w:rsidR="007A7838" w:rsidRPr="00406DA1">
        <w:rPr>
          <w:rFonts w:ascii="Times New Roman" w:hAnsi="Times New Roman"/>
          <w:sz w:val="22"/>
          <w:szCs w:val="22"/>
        </w:rPr>
        <w:t>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w:t>
      </w:r>
      <w:bookmarkEnd w:id="13"/>
      <w:bookmarkEnd w:id="14"/>
      <w:r w:rsidR="007A7838" w:rsidRPr="00406DA1">
        <w:rPr>
          <w:rFonts w:ascii="Times New Roman" w:hAnsi="Times New Roman"/>
          <w:sz w:val="22"/>
          <w:szCs w:val="22"/>
        </w:rPr>
        <w:t xml:space="preserve">.  </w:t>
      </w:r>
      <w:bookmarkStart w:id="15" w:name="_Hlk154750099"/>
      <w:bookmarkStart w:id="16" w:name="_Hlk154750497"/>
      <w:r w:rsidR="007A7838" w:rsidRPr="00406DA1">
        <w:rPr>
          <w:rFonts w:ascii="Times New Roman" w:hAnsi="Times New Roman"/>
          <w:sz w:val="22"/>
          <w:szCs w:val="22"/>
        </w:rPr>
        <w:t xml:space="preserve">For calendar year </w:t>
      </w:r>
      <w:r w:rsidR="007A7838" w:rsidRPr="00406DA1">
        <w:rPr>
          <w:rFonts w:ascii="Times New Roman" w:hAnsi="Times New Roman"/>
          <w:sz w:val="22"/>
          <w:szCs w:val="22"/>
          <w:highlight w:val="cyan"/>
        </w:rPr>
        <w:t>202</w:t>
      </w:r>
      <w:r w:rsidR="004C4BB9">
        <w:rPr>
          <w:rFonts w:ascii="Times New Roman" w:hAnsi="Times New Roman"/>
          <w:sz w:val="22"/>
          <w:szCs w:val="22"/>
          <w:highlight w:val="cyan"/>
        </w:rPr>
        <w:t>5</w:t>
      </w:r>
      <w:r w:rsidR="007A7838" w:rsidRPr="00406DA1">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4C4BB9" w:rsidRPr="004C4BB9">
        <w:rPr>
          <w:rFonts w:ascii="Times New Roman" w:hAnsi="Times New Roman"/>
          <w:sz w:val="22"/>
          <w:szCs w:val="22"/>
          <w:highlight w:val="cyan"/>
        </w:rPr>
        <w:t>legacy</w:t>
      </w:r>
      <w:r w:rsidR="004C4BB9">
        <w:rPr>
          <w:rFonts w:ascii="Times New Roman" w:hAnsi="Times New Roman"/>
          <w:sz w:val="22"/>
          <w:szCs w:val="22"/>
        </w:rPr>
        <w:t xml:space="preserve"> </w:t>
      </w:r>
      <w:r w:rsidR="007A7838" w:rsidRPr="00406DA1">
        <w:rPr>
          <w:rFonts w:ascii="Times New Roman" w:hAnsi="Times New Roman"/>
          <w:sz w:val="22"/>
          <w:szCs w:val="22"/>
        </w:rPr>
        <w:t xml:space="preserve">combined plan.  For </w:t>
      </w:r>
      <w:r w:rsidR="007A7838" w:rsidRPr="00406DA1">
        <w:rPr>
          <w:rFonts w:ascii="Times New Roman" w:hAnsi="Times New Roman"/>
          <w:sz w:val="22"/>
          <w:szCs w:val="22"/>
          <w:highlight w:val="cyan"/>
        </w:rPr>
        <w:t>202</w:t>
      </w:r>
      <w:r w:rsidR="004C4BB9">
        <w:rPr>
          <w:rFonts w:ascii="Times New Roman" w:hAnsi="Times New Roman"/>
          <w:sz w:val="22"/>
          <w:szCs w:val="22"/>
          <w:highlight w:val="cyan"/>
        </w:rPr>
        <w:t>5</w:t>
      </w:r>
      <w:r w:rsidR="007A7838" w:rsidRPr="00406DA1">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5"/>
      <w:bookmarkEnd w:id="16"/>
      <w:r w:rsidR="00303F95" w:rsidRPr="00560117">
        <w:rPr>
          <w:rFonts w:ascii="Times New Roman" w:hAnsi="Times New Roman"/>
          <w:i/>
          <w:sz w:val="22"/>
          <w:szCs w:val="22"/>
          <w:highlight w:val="yellow"/>
        </w:rPr>
        <w:t xml:space="preserve"> </w:t>
      </w:r>
      <w:r w:rsidR="00F12312" w:rsidRPr="00560117">
        <w:rPr>
          <w:rFonts w:ascii="Times New Roman" w:hAnsi="Times New Roman"/>
          <w:i/>
          <w:sz w:val="22"/>
          <w:szCs w:val="22"/>
          <w:highlight w:val="yellow"/>
        </w:rPr>
        <w:t>(Edit to include only your reporting period.</w:t>
      </w:r>
      <w:r w:rsidR="007A7838" w:rsidRPr="005161C3">
        <w:rPr>
          <w:rFonts w:ascii="Times New Roman" w:hAnsi="Times New Roman"/>
          <w:i/>
          <w:sz w:val="22"/>
          <w:szCs w:val="22"/>
          <w:highlight w:val="yellow"/>
        </w:rPr>
        <w:t>)</w:t>
      </w:r>
      <w:r w:rsidR="007A7838" w:rsidRPr="005161C3">
        <w:rPr>
          <w:rFonts w:ascii="Times New Roman" w:hAnsi="Times New Roman"/>
          <w:sz w:val="22"/>
          <w:szCs w:val="22"/>
        </w:rPr>
        <w:t xml:space="preserve"> </w:t>
      </w:r>
      <w:r w:rsidR="00F12312" w:rsidRPr="00560117">
        <w:rPr>
          <w:rFonts w:ascii="Times New Roman" w:hAnsi="Times New Roman"/>
          <w:sz w:val="22"/>
          <w:szCs w:val="22"/>
        </w:rPr>
        <w:t xml:space="preserve">   </w:t>
      </w:r>
    </w:p>
    <w:p w14:paraId="3C4400D1" w14:textId="77777777" w:rsidR="00A833D1" w:rsidRPr="00560117" w:rsidRDefault="00A833D1" w:rsidP="00560117">
      <w:pPr>
        <w:widowControl/>
        <w:rPr>
          <w:rFonts w:ascii="Times New Roman" w:hAnsi="Times New Roman"/>
          <w:b/>
          <w:bCs/>
          <w:sz w:val="22"/>
          <w:szCs w:val="22"/>
        </w:rPr>
      </w:pPr>
      <w:r w:rsidRPr="00560117">
        <w:rPr>
          <w:rFonts w:ascii="Times New Roman" w:hAnsi="Times New Roman"/>
          <w:b/>
          <w:bCs/>
          <w:sz w:val="22"/>
          <w:szCs w:val="22"/>
        </w:rPr>
        <w:lastRenderedPageBreak/>
        <w:t>Note 8 – Construction and Contractual Commitments</w:t>
      </w:r>
    </w:p>
    <w:p w14:paraId="3C4400D2" w14:textId="77777777" w:rsidR="00A833D1" w:rsidRPr="00560117" w:rsidRDefault="00A833D1" w:rsidP="00560117">
      <w:pPr>
        <w:widowControl/>
        <w:rPr>
          <w:rFonts w:ascii="Times New Roman" w:hAnsi="Times New Roman"/>
          <w:b/>
          <w:bCs/>
          <w:sz w:val="22"/>
          <w:szCs w:val="22"/>
        </w:rPr>
      </w:pPr>
    </w:p>
    <w:p w14:paraId="3C4400D3" w14:textId="77777777" w:rsidR="00A833D1" w:rsidRPr="00033DF9" w:rsidRDefault="00A833D1" w:rsidP="00560117">
      <w:pPr>
        <w:widowControl/>
        <w:rPr>
          <w:rFonts w:ascii="Times New Roman" w:hAnsi="Times New Roman"/>
          <w:bCs/>
          <w:i/>
          <w:sz w:val="22"/>
          <w:szCs w:val="22"/>
        </w:rPr>
      </w:pPr>
      <w:r w:rsidRPr="00033DF9">
        <w:rPr>
          <w:rFonts w:ascii="Times New Roman" w:hAnsi="Times New Roman"/>
          <w:bCs/>
          <w:i/>
          <w:sz w:val="22"/>
          <w:szCs w:val="22"/>
          <w:highlight w:val="yellow"/>
        </w:rPr>
        <w:t>Identify any potentially significant outstanding construction or other contractual commitments.</w:t>
      </w:r>
      <w:r w:rsidRPr="00033DF9">
        <w:rPr>
          <w:rFonts w:ascii="Times New Roman" w:hAnsi="Times New Roman"/>
          <w:bCs/>
          <w:i/>
          <w:sz w:val="22"/>
          <w:szCs w:val="22"/>
        </w:rPr>
        <w:t xml:space="preserve">  </w:t>
      </w:r>
    </w:p>
    <w:p w14:paraId="3C4400D5" w14:textId="77777777" w:rsidR="00DC5DE3" w:rsidRPr="00560117" w:rsidRDefault="00DC5DE3" w:rsidP="00560117">
      <w:pPr>
        <w:widowControl/>
        <w:jc w:val="both"/>
        <w:rPr>
          <w:rFonts w:ascii="Times New Roman" w:hAnsi="Times New Roman"/>
          <w:b/>
          <w:bCs/>
          <w:sz w:val="22"/>
          <w:szCs w:val="22"/>
        </w:rPr>
      </w:pPr>
    </w:p>
    <w:p w14:paraId="3C4400D6" w14:textId="77777777" w:rsidR="00210A3E" w:rsidRPr="00560117" w:rsidRDefault="00210A3E" w:rsidP="00560117">
      <w:pPr>
        <w:widowControl/>
        <w:jc w:val="both"/>
        <w:rPr>
          <w:rFonts w:ascii="Times New Roman" w:hAnsi="Times New Roman"/>
          <w:b/>
          <w:bCs/>
          <w:sz w:val="22"/>
          <w:szCs w:val="22"/>
        </w:rPr>
      </w:pPr>
      <w:r w:rsidRPr="00560117">
        <w:rPr>
          <w:rFonts w:ascii="Times New Roman" w:hAnsi="Times New Roman"/>
          <w:b/>
          <w:bCs/>
          <w:sz w:val="22"/>
          <w:szCs w:val="22"/>
        </w:rPr>
        <w:t xml:space="preserve">Note </w:t>
      </w:r>
      <w:r w:rsidR="00A833D1" w:rsidRPr="00560117">
        <w:rPr>
          <w:rFonts w:ascii="Times New Roman" w:hAnsi="Times New Roman"/>
          <w:b/>
          <w:bCs/>
          <w:sz w:val="22"/>
          <w:szCs w:val="22"/>
        </w:rPr>
        <w:t>9</w:t>
      </w:r>
      <w:r w:rsidRPr="00560117">
        <w:rPr>
          <w:rFonts w:ascii="Times New Roman" w:hAnsi="Times New Roman"/>
          <w:b/>
          <w:bCs/>
          <w:sz w:val="22"/>
          <w:szCs w:val="22"/>
        </w:rPr>
        <w:t xml:space="preserve"> – Contingent Liabilities</w:t>
      </w:r>
    </w:p>
    <w:p w14:paraId="3C4400D7" w14:textId="77777777" w:rsidR="00D00C72" w:rsidRPr="00560117" w:rsidRDefault="00D00C72"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D8" w14:textId="77777777" w:rsidR="003747DB" w:rsidRPr="00560117" w:rsidRDefault="00B6759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w:t>
      </w:r>
      <w:r w:rsidR="003747DB" w:rsidRPr="00560117">
        <w:rPr>
          <w:rFonts w:ascii="Times New Roman" w:hAnsi="Times New Roman"/>
          <w:i/>
          <w:iCs/>
          <w:sz w:val="22"/>
          <w:szCs w:val="22"/>
          <w:highlight w:val="yellow"/>
        </w:rPr>
        <w:t xml:space="preserve">Modify as needed.  </w:t>
      </w:r>
      <w:r w:rsidR="00A277C8" w:rsidRPr="00560117">
        <w:rPr>
          <w:rFonts w:ascii="Times New Roman" w:hAnsi="Times New Roman"/>
          <w:i/>
          <w:iCs/>
          <w:sz w:val="22"/>
          <w:szCs w:val="22"/>
          <w:highlight w:val="yellow"/>
        </w:rPr>
        <w:t xml:space="preserve">Review GASB Codification 1500, Reporting Liabilities, paragraph .125 for guidance.  </w:t>
      </w:r>
      <w:r w:rsidR="003747DB" w:rsidRPr="00560117">
        <w:rPr>
          <w:rFonts w:ascii="Times New Roman" w:hAnsi="Times New Roman"/>
          <w:i/>
          <w:iCs/>
          <w:sz w:val="22"/>
          <w:szCs w:val="22"/>
          <w:highlight w:val="yellow"/>
        </w:rPr>
        <w:t xml:space="preserve">Briefly describe potentially </w:t>
      </w:r>
      <w:r w:rsidR="00CD5F22" w:rsidRPr="00560117">
        <w:rPr>
          <w:rFonts w:ascii="Times New Roman" w:hAnsi="Times New Roman"/>
          <w:i/>
          <w:iCs/>
          <w:sz w:val="22"/>
          <w:szCs w:val="22"/>
          <w:highlight w:val="yellow"/>
        </w:rPr>
        <w:t>material suits</w:t>
      </w:r>
      <w:r w:rsidR="003747DB" w:rsidRPr="00560117">
        <w:rPr>
          <w:rFonts w:ascii="Times New Roman" w:hAnsi="Times New Roman"/>
          <w:i/>
          <w:iCs/>
          <w:sz w:val="22"/>
          <w:szCs w:val="22"/>
          <w:highlight w:val="yellow"/>
        </w:rPr>
        <w:t xml:space="preserve">.  Include the range of potential loss.  However, avoid naming plaintiffs.  Allow </w:t>
      </w:r>
      <w:r w:rsidR="002C4413" w:rsidRPr="00560117">
        <w:rPr>
          <w:rFonts w:ascii="Times New Roman" w:hAnsi="Times New Roman"/>
          <w:i/>
          <w:iCs/>
          <w:sz w:val="22"/>
          <w:szCs w:val="22"/>
          <w:highlight w:val="yellow"/>
        </w:rPr>
        <w:t xml:space="preserve">your </w:t>
      </w:r>
      <w:r w:rsidR="003747DB" w:rsidRPr="00560117">
        <w:rPr>
          <w:rFonts w:ascii="Times New Roman" w:hAnsi="Times New Roman"/>
          <w:i/>
          <w:iCs/>
          <w:sz w:val="22"/>
          <w:szCs w:val="22"/>
          <w:highlight w:val="yellow"/>
        </w:rPr>
        <w:t>legal counsel to review your draft language before finalizing this report</w:t>
      </w:r>
      <w:r w:rsidR="002C4413" w:rsidRPr="00560117">
        <w:rPr>
          <w:rFonts w:ascii="Times New Roman" w:hAnsi="Times New Roman"/>
          <w:i/>
          <w:iCs/>
          <w:sz w:val="22"/>
          <w:szCs w:val="22"/>
          <w:highlight w:val="yellow"/>
        </w:rPr>
        <w:t xml:space="preserve"> the footnotes</w:t>
      </w:r>
      <w:r w:rsidR="003747DB" w:rsidRPr="00560117">
        <w:rPr>
          <w:rFonts w:ascii="Times New Roman" w:hAnsi="Times New Roman"/>
          <w:i/>
          <w:iCs/>
          <w:sz w:val="22"/>
          <w:szCs w:val="22"/>
          <w:highlight w:val="yellow"/>
        </w:rPr>
        <w:t>.</w:t>
      </w:r>
      <w:r w:rsidRPr="00560117">
        <w:rPr>
          <w:rFonts w:ascii="Times New Roman" w:hAnsi="Times New Roman"/>
          <w:i/>
          <w:iCs/>
          <w:sz w:val="22"/>
          <w:szCs w:val="22"/>
          <w:highlight w:val="yellow"/>
        </w:rPr>
        <w:t>]</w:t>
      </w:r>
    </w:p>
    <w:p w14:paraId="3C4400D9" w14:textId="77777777" w:rsidR="003747DB" w:rsidRPr="00560117" w:rsidRDefault="003747DB"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DA" w14:textId="77777777" w:rsidR="003747DB" w:rsidRPr="00560117" w:rsidRDefault="00210A3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(Example note disclosure)</w:t>
      </w:r>
      <w:r w:rsidRPr="00560117">
        <w:rPr>
          <w:rFonts w:ascii="Times New Roman" w:hAnsi="Times New Roman"/>
          <w:i/>
          <w:iCs/>
          <w:sz w:val="22"/>
          <w:szCs w:val="22"/>
        </w:rPr>
        <w:t xml:space="preserve">  </w:t>
      </w:r>
      <w:r w:rsidR="003747DB" w:rsidRPr="00560117">
        <w:rPr>
          <w:rFonts w:ascii="Times New Roman" w:hAnsi="Times New Roman"/>
          <w:i/>
          <w:iCs/>
          <w:sz w:val="22"/>
          <w:szCs w:val="22"/>
        </w:rPr>
        <w:t xml:space="preserve"> </w:t>
      </w:r>
      <w:r w:rsidR="003747DB" w:rsidRPr="00560117">
        <w:rPr>
          <w:rFonts w:ascii="Times New Roman" w:hAnsi="Times New Roman"/>
          <w:sz w:val="22"/>
          <w:szCs w:val="22"/>
          <w:highlight w:val="green"/>
        </w:rPr>
        <w:t xml:space="preserve">The </w:t>
      </w:r>
      <w:r w:rsidR="00471716" w:rsidRPr="00560117">
        <w:rPr>
          <w:rFonts w:ascii="Times New Roman" w:hAnsi="Times New Roman"/>
          <w:sz w:val="22"/>
          <w:szCs w:val="22"/>
          <w:highlight w:val="green"/>
        </w:rPr>
        <w:t>Commission</w:t>
      </w:r>
      <w:r w:rsidR="003747DB" w:rsidRPr="00560117">
        <w:rPr>
          <w:rFonts w:ascii="Times New Roman" w:hAnsi="Times New Roman"/>
          <w:sz w:val="22"/>
          <w:szCs w:val="22"/>
          <w:highlight w:val="green"/>
        </w:rPr>
        <w:t xml:space="preserve"> is defendant in several lawsuits.  Although </w:t>
      </w:r>
      <w:r w:rsidR="005B2A90" w:rsidRPr="00560117">
        <w:rPr>
          <w:rFonts w:ascii="Times New Roman" w:hAnsi="Times New Roman"/>
          <w:sz w:val="22"/>
          <w:szCs w:val="22"/>
          <w:highlight w:val="green"/>
        </w:rPr>
        <w:t xml:space="preserve">management cannot presently determine </w:t>
      </w:r>
      <w:r w:rsidR="003747DB" w:rsidRPr="00560117">
        <w:rPr>
          <w:rFonts w:ascii="Times New Roman" w:hAnsi="Times New Roman"/>
          <w:sz w:val="22"/>
          <w:szCs w:val="22"/>
          <w:highlight w:val="green"/>
        </w:rPr>
        <w:t xml:space="preserve">the outcome of these suits, management believes that the resolution of these matters will not materially adversely affect the </w:t>
      </w:r>
      <w:r w:rsidR="00471716" w:rsidRPr="00560117">
        <w:rPr>
          <w:rFonts w:ascii="Times New Roman" w:hAnsi="Times New Roman"/>
          <w:sz w:val="22"/>
          <w:szCs w:val="22"/>
          <w:highlight w:val="green"/>
        </w:rPr>
        <w:t>Commission</w:t>
      </w:r>
      <w:r w:rsidR="003747DB" w:rsidRPr="00560117">
        <w:rPr>
          <w:rFonts w:ascii="Times New Roman" w:hAnsi="Times New Roman"/>
          <w:sz w:val="22"/>
          <w:szCs w:val="22"/>
          <w:highlight w:val="green"/>
        </w:rPr>
        <w:t>’s financial condition.</w:t>
      </w:r>
      <w:r w:rsidR="003747DB" w:rsidRPr="00560117">
        <w:rPr>
          <w:rFonts w:ascii="Times New Roman" w:hAnsi="Times New Roman"/>
          <w:sz w:val="22"/>
          <w:szCs w:val="22"/>
        </w:rPr>
        <w:t xml:space="preserve"> </w:t>
      </w:r>
    </w:p>
    <w:p w14:paraId="3C4400DB" w14:textId="77777777" w:rsidR="00042F68" w:rsidRPr="00560117" w:rsidRDefault="00042F68"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DC" w14:textId="77777777" w:rsidR="003747DB" w:rsidRPr="00560117" w:rsidRDefault="00B6759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w:t>
      </w:r>
      <w:r w:rsidR="003747DB" w:rsidRPr="00560117">
        <w:rPr>
          <w:rFonts w:ascii="Times New Roman" w:hAnsi="Times New Roman"/>
          <w:i/>
          <w:iCs/>
          <w:sz w:val="22"/>
          <w:szCs w:val="22"/>
          <w:highlight w:val="yellow"/>
        </w:rPr>
        <w:t>Include the following paragraph only if grants were received.</w:t>
      </w:r>
      <w:r w:rsidRPr="00560117">
        <w:rPr>
          <w:rFonts w:ascii="Times New Roman" w:hAnsi="Times New Roman"/>
          <w:i/>
          <w:iCs/>
          <w:sz w:val="22"/>
          <w:szCs w:val="22"/>
          <w:highlight w:val="yellow"/>
        </w:rPr>
        <w:t>]</w:t>
      </w:r>
      <w:r w:rsidR="003747DB" w:rsidRPr="00560117">
        <w:rPr>
          <w:rFonts w:ascii="Times New Roman" w:hAnsi="Times New Roman"/>
          <w:i/>
          <w:iCs/>
          <w:sz w:val="22"/>
          <w:szCs w:val="22"/>
        </w:rPr>
        <w:t xml:space="preserve">  </w:t>
      </w:r>
      <w:r w:rsidR="003747DB" w:rsidRPr="00560117">
        <w:rPr>
          <w:rFonts w:ascii="Times New Roman" w:hAnsi="Times New Roman"/>
          <w:sz w:val="22"/>
          <w:szCs w:val="22"/>
          <w:highlight w:val="green"/>
        </w:rPr>
        <w:t xml:space="preserve">Amounts grantor agencies </w:t>
      </w:r>
      <w:r w:rsidR="00AC2E0C" w:rsidRPr="00560117">
        <w:rPr>
          <w:rFonts w:ascii="Times New Roman" w:hAnsi="Times New Roman"/>
          <w:sz w:val="22"/>
          <w:szCs w:val="22"/>
          <w:highlight w:val="green"/>
        </w:rPr>
        <w:t xml:space="preserve">pay to the </w:t>
      </w:r>
      <w:r w:rsidR="00471716" w:rsidRPr="00560117">
        <w:rPr>
          <w:rFonts w:ascii="Times New Roman" w:hAnsi="Times New Roman"/>
          <w:sz w:val="22"/>
          <w:szCs w:val="22"/>
          <w:highlight w:val="green"/>
        </w:rPr>
        <w:t>Commission</w:t>
      </w:r>
      <w:r w:rsidR="00AC2E0C" w:rsidRPr="00560117">
        <w:rPr>
          <w:rFonts w:ascii="Times New Roman" w:hAnsi="Times New Roman"/>
          <w:sz w:val="22"/>
          <w:szCs w:val="22"/>
          <w:highlight w:val="green"/>
        </w:rPr>
        <w:t xml:space="preserve"> </w:t>
      </w:r>
      <w:r w:rsidR="003747DB" w:rsidRPr="00560117">
        <w:rPr>
          <w:rFonts w:ascii="Times New Roman" w:hAnsi="Times New Roman"/>
          <w:sz w:val="22"/>
          <w:szCs w:val="22"/>
          <w:highlight w:val="green"/>
        </w:rPr>
        <w:t>are subject to audit and adjustment by the grantor,</w:t>
      </w:r>
      <w:r w:rsidR="003747DB" w:rsidRPr="00560117">
        <w:rPr>
          <w:rFonts w:ascii="Times New Roman" w:hAnsi="Times New Roman"/>
          <w:sz w:val="22"/>
          <w:szCs w:val="22"/>
        </w:rPr>
        <w:t xml:space="preserve"> </w:t>
      </w:r>
      <w:r w:rsidRPr="00560117">
        <w:rPr>
          <w:rFonts w:ascii="Times New Roman" w:hAnsi="Times New Roman"/>
          <w:i/>
          <w:iCs/>
          <w:sz w:val="22"/>
          <w:szCs w:val="22"/>
          <w:highlight w:val="yellow"/>
        </w:rPr>
        <w:t>[</w:t>
      </w:r>
      <w:r w:rsidR="004E4DEB" w:rsidRPr="00560117">
        <w:rPr>
          <w:rFonts w:ascii="Times New Roman" w:hAnsi="Times New Roman"/>
          <w:i/>
          <w:iCs/>
          <w:sz w:val="22"/>
          <w:szCs w:val="22"/>
          <w:highlight w:val="yellow"/>
        </w:rPr>
        <w:t>I</w:t>
      </w:r>
      <w:r w:rsidR="003747DB" w:rsidRPr="00560117">
        <w:rPr>
          <w:rFonts w:ascii="Times New Roman" w:hAnsi="Times New Roman"/>
          <w:i/>
          <w:iCs/>
          <w:sz w:val="22"/>
          <w:szCs w:val="22"/>
          <w:highlight w:val="yellow"/>
        </w:rPr>
        <w:t>f significant federal grants were received continue this sentence with the following</w:t>
      </w:r>
      <w:r w:rsidR="004E4DEB" w:rsidRPr="00560117">
        <w:rPr>
          <w:rFonts w:ascii="Times New Roman" w:hAnsi="Times New Roman"/>
          <w:i/>
          <w:iCs/>
          <w:sz w:val="22"/>
          <w:szCs w:val="22"/>
          <w:highlight w:val="yellow"/>
        </w:rPr>
        <w:t>.</w:t>
      </w:r>
      <w:r w:rsidRPr="00560117">
        <w:rPr>
          <w:rFonts w:ascii="Times New Roman" w:hAnsi="Times New Roman"/>
          <w:i/>
          <w:iCs/>
          <w:sz w:val="22"/>
          <w:szCs w:val="22"/>
          <w:highlight w:val="yellow"/>
        </w:rPr>
        <w:t>]</w:t>
      </w:r>
      <w:r w:rsidR="003747DB" w:rsidRPr="00560117">
        <w:rPr>
          <w:rFonts w:ascii="Times New Roman" w:hAnsi="Times New Roman"/>
          <w:sz w:val="22"/>
          <w:szCs w:val="22"/>
        </w:rPr>
        <w:t xml:space="preserve"> </w:t>
      </w:r>
      <w:r w:rsidR="003747DB" w:rsidRPr="00560117">
        <w:rPr>
          <w:rFonts w:ascii="Times New Roman" w:hAnsi="Times New Roman"/>
          <w:sz w:val="22"/>
          <w:szCs w:val="22"/>
          <w:highlight w:val="green"/>
        </w:rPr>
        <w:t xml:space="preserve">principally the federal government.  </w:t>
      </w:r>
      <w:r w:rsidR="00AC2E0C" w:rsidRPr="00560117">
        <w:rPr>
          <w:rFonts w:ascii="Times New Roman" w:hAnsi="Times New Roman"/>
          <w:sz w:val="22"/>
          <w:szCs w:val="22"/>
          <w:highlight w:val="green"/>
        </w:rPr>
        <w:t>The grantor may require refunding a</w:t>
      </w:r>
      <w:r w:rsidR="003747DB" w:rsidRPr="00560117">
        <w:rPr>
          <w:rFonts w:ascii="Times New Roman" w:hAnsi="Times New Roman"/>
          <w:sz w:val="22"/>
          <w:szCs w:val="22"/>
          <w:highlight w:val="green"/>
        </w:rPr>
        <w:t>ny disallowed costs</w:t>
      </w:r>
      <w:r w:rsidR="00CD5F22" w:rsidRPr="00560117">
        <w:rPr>
          <w:rFonts w:ascii="Times New Roman" w:hAnsi="Times New Roman"/>
          <w:sz w:val="22"/>
          <w:szCs w:val="22"/>
          <w:highlight w:val="green"/>
        </w:rPr>
        <w:t xml:space="preserve">.  </w:t>
      </w:r>
      <w:r w:rsidR="002D4018" w:rsidRPr="00560117">
        <w:rPr>
          <w:rFonts w:ascii="Times New Roman" w:hAnsi="Times New Roman"/>
          <w:sz w:val="22"/>
          <w:szCs w:val="22"/>
          <w:highlight w:val="green"/>
        </w:rPr>
        <w:t>Management cannot presently determine a</w:t>
      </w:r>
      <w:r w:rsidR="003747DB" w:rsidRPr="00560117">
        <w:rPr>
          <w:rFonts w:ascii="Times New Roman" w:hAnsi="Times New Roman"/>
          <w:sz w:val="22"/>
          <w:szCs w:val="22"/>
          <w:highlight w:val="green"/>
        </w:rPr>
        <w:t xml:space="preserve">mounts </w:t>
      </w:r>
      <w:r w:rsidR="00AC2E0C" w:rsidRPr="00560117">
        <w:rPr>
          <w:rFonts w:ascii="Times New Roman" w:hAnsi="Times New Roman"/>
          <w:sz w:val="22"/>
          <w:szCs w:val="22"/>
          <w:highlight w:val="green"/>
        </w:rPr>
        <w:t>grantors</w:t>
      </w:r>
      <w:r w:rsidR="003747DB" w:rsidRPr="00560117">
        <w:rPr>
          <w:rFonts w:ascii="Times New Roman" w:hAnsi="Times New Roman"/>
          <w:sz w:val="22"/>
          <w:szCs w:val="22"/>
          <w:highlight w:val="green"/>
        </w:rPr>
        <w:t xml:space="preserve"> may disallow.  However, based on prior expe</w:t>
      </w:r>
      <w:r w:rsidR="002D4018" w:rsidRPr="00560117">
        <w:rPr>
          <w:rFonts w:ascii="Times New Roman" w:hAnsi="Times New Roman"/>
          <w:sz w:val="22"/>
          <w:szCs w:val="22"/>
          <w:highlight w:val="green"/>
        </w:rPr>
        <w:t>rience, management believes any</w:t>
      </w:r>
      <w:r w:rsidR="003747DB" w:rsidRPr="00560117">
        <w:rPr>
          <w:rFonts w:ascii="Times New Roman" w:hAnsi="Times New Roman"/>
          <w:sz w:val="22"/>
          <w:szCs w:val="22"/>
          <w:highlight w:val="green"/>
        </w:rPr>
        <w:t xml:space="preserve"> refunds would be </w:t>
      </w:r>
      <w:r w:rsidR="002D4018" w:rsidRPr="00560117">
        <w:rPr>
          <w:rFonts w:ascii="Times New Roman" w:hAnsi="Times New Roman"/>
          <w:sz w:val="22"/>
          <w:szCs w:val="22"/>
          <w:highlight w:val="green"/>
        </w:rPr>
        <w:t>im</w:t>
      </w:r>
      <w:r w:rsidR="003747DB" w:rsidRPr="00560117">
        <w:rPr>
          <w:rFonts w:ascii="Times New Roman" w:hAnsi="Times New Roman"/>
          <w:sz w:val="22"/>
          <w:szCs w:val="22"/>
          <w:highlight w:val="green"/>
        </w:rPr>
        <w:t>material.</w:t>
      </w:r>
    </w:p>
    <w:p w14:paraId="3C4400DD"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400DE" w14:textId="77777777" w:rsidR="003747DB" w:rsidRPr="00560117" w:rsidRDefault="003747DB"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C4400DF" w14:textId="77777777" w:rsidR="00F6528E" w:rsidRPr="00560117" w:rsidRDefault="00F6528E" w:rsidP="00560117">
      <w:pPr>
        <w:widowControl/>
        <w:jc w:val="both"/>
        <w:rPr>
          <w:rFonts w:ascii="Times New Roman" w:hAnsi="Times New Roman"/>
          <w:b/>
          <w:sz w:val="22"/>
          <w:szCs w:val="22"/>
        </w:rPr>
      </w:pPr>
      <w:r w:rsidRPr="00560117">
        <w:rPr>
          <w:rFonts w:ascii="Times New Roman" w:hAnsi="Times New Roman"/>
          <w:b/>
          <w:sz w:val="22"/>
          <w:szCs w:val="22"/>
        </w:rPr>
        <w:t xml:space="preserve">Note </w:t>
      </w:r>
      <w:r w:rsidR="00A833D1" w:rsidRPr="00560117">
        <w:rPr>
          <w:rFonts w:ascii="Times New Roman" w:hAnsi="Times New Roman"/>
          <w:b/>
          <w:sz w:val="22"/>
          <w:szCs w:val="22"/>
        </w:rPr>
        <w:t>10</w:t>
      </w:r>
      <w:r w:rsidRPr="00560117">
        <w:rPr>
          <w:rFonts w:ascii="Times New Roman" w:hAnsi="Times New Roman"/>
          <w:b/>
          <w:sz w:val="22"/>
          <w:szCs w:val="22"/>
        </w:rPr>
        <w:t xml:space="preserve"> – Related Party Transactions</w:t>
      </w:r>
    </w:p>
    <w:p w14:paraId="3C4400E0"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C4400E1"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[See GASB Codification Section 2250 Starting at Paragraph .102.]</w:t>
      </w:r>
    </w:p>
    <w:p w14:paraId="3C4400E2"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3C4400E3" w14:textId="7CEDE724" w:rsidR="00F6528E" w:rsidRPr="00560117" w:rsidRDefault="00F6528E" w:rsidP="00560117">
      <w:pPr>
        <w:widowControl/>
        <w:jc w:val="both"/>
        <w:rPr>
          <w:rFonts w:ascii="Times New Roman" w:hAnsi="Times New Roman"/>
          <w:i/>
          <w:sz w:val="22"/>
          <w:szCs w:val="22"/>
        </w:rPr>
      </w:pPr>
      <w:r w:rsidRPr="00560117">
        <w:rPr>
          <w:rFonts w:ascii="Times New Roman" w:hAnsi="Times New Roman"/>
          <w:i/>
          <w:sz w:val="22"/>
          <w:szCs w:val="22"/>
          <w:highlight w:val="yellow"/>
        </w:rPr>
        <w:t xml:space="preserve">Related party transactions are transactions that an informed observer might reasonably believe </w:t>
      </w:r>
      <w:proofErr w:type="gramStart"/>
      <w:r w:rsidRPr="00560117">
        <w:rPr>
          <w:rFonts w:ascii="Times New Roman" w:hAnsi="Times New Roman"/>
          <w:i/>
          <w:sz w:val="22"/>
          <w:szCs w:val="22"/>
          <w:highlight w:val="yellow"/>
        </w:rPr>
        <w:t>reflects</w:t>
      </w:r>
      <w:proofErr w:type="gramEnd"/>
      <w:r w:rsidRPr="00560117">
        <w:rPr>
          <w:rFonts w:ascii="Times New Roman" w:hAnsi="Times New Roman"/>
          <w:i/>
          <w:sz w:val="22"/>
          <w:szCs w:val="22"/>
          <w:highlight w:val="yellow"/>
        </w:rPr>
        <w:t xml:space="preserve"> considerations other than economic </w:t>
      </w:r>
      <w:r w:rsidR="00557423" w:rsidRPr="00560117">
        <w:rPr>
          <w:rFonts w:ascii="Times New Roman" w:hAnsi="Times New Roman"/>
          <w:i/>
          <w:sz w:val="22"/>
          <w:szCs w:val="22"/>
          <w:highlight w:val="yellow"/>
        </w:rPr>
        <w:t>self-interest</w:t>
      </w:r>
      <w:r w:rsidRPr="00560117">
        <w:rPr>
          <w:rFonts w:ascii="Times New Roman" w:hAnsi="Times New Roman"/>
          <w:i/>
          <w:sz w:val="22"/>
          <w:szCs w:val="22"/>
          <w:highlight w:val="yellow"/>
        </w:rPr>
        <w:t xml:space="preserve"> based upon the relationship that exists between the parties to the transactions.  The </w:t>
      </w:r>
      <w:r w:rsidRPr="00CC2EA2">
        <w:rPr>
          <w:rFonts w:ascii="Times New Roman" w:hAnsi="Times New Roman"/>
          <w:i/>
          <w:sz w:val="22"/>
          <w:szCs w:val="22"/>
          <w:highlight w:val="yellow"/>
        </w:rPr>
        <w:t>term is often used in contrast to an arm’s length transaction.  The notes should disclose the terms of material related party transactions. See GASB 56</w:t>
      </w:r>
      <w:r w:rsidR="00CC2EA2" w:rsidRPr="00CC2EA2">
        <w:rPr>
          <w:rFonts w:ascii="Times New Roman" w:hAnsi="Times New Roman"/>
          <w:i/>
          <w:sz w:val="22"/>
          <w:szCs w:val="22"/>
          <w:highlight w:val="cyan"/>
        </w:rPr>
        <w:t xml:space="preserve">, or GASB Codification 2250 paragraphs .103 through .106, </w:t>
      </w:r>
      <w:r w:rsidR="00CC2EA2" w:rsidRPr="00CC2EA2">
        <w:rPr>
          <w:rFonts w:ascii="Times New Roman" w:hAnsi="Times New Roman"/>
          <w:i/>
          <w:sz w:val="22"/>
          <w:szCs w:val="22"/>
          <w:highlight w:val="yellow"/>
        </w:rPr>
        <w:t>for</w:t>
      </w:r>
      <w:r w:rsidRPr="00560117">
        <w:rPr>
          <w:rFonts w:ascii="Times New Roman" w:hAnsi="Times New Roman"/>
          <w:i/>
          <w:sz w:val="22"/>
          <w:szCs w:val="22"/>
          <w:highlight w:val="yellow"/>
        </w:rPr>
        <w:t xml:space="preserve"> further guidance.</w:t>
      </w:r>
    </w:p>
    <w:p w14:paraId="3C4400E4"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C4400E5" w14:textId="2F4E12AF" w:rsidR="00F6528E"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(Example note disclosure)</w:t>
      </w:r>
      <w:r w:rsidRPr="00560117">
        <w:rPr>
          <w:rFonts w:ascii="Times New Roman" w:hAnsi="Times New Roman"/>
          <w:i/>
          <w:iCs/>
          <w:sz w:val="22"/>
          <w:szCs w:val="22"/>
        </w:rPr>
        <w:t xml:space="preserve">   </w:t>
      </w:r>
      <w:r w:rsidRPr="00560117">
        <w:rPr>
          <w:rFonts w:ascii="Times New Roman" w:hAnsi="Times New Roman"/>
          <w:sz w:val="22"/>
          <w:szCs w:val="22"/>
          <w:highlight w:val="green"/>
        </w:rPr>
        <w:t>A Commission Board Member is part owner of a company from which the Commission acquired</w:t>
      </w:r>
      <w:r w:rsidRPr="00560117">
        <w:rPr>
          <w:rFonts w:ascii="Times New Roman" w:hAnsi="Times New Roman"/>
          <w:sz w:val="22"/>
          <w:szCs w:val="22"/>
        </w:rPr>
        <w:t xml:space="preserve"> </w:t>
      </w:r>
      <w:r w:rsidRPr="00560117">
        <w:rPr>
          <w:rFonts w:ascii="Times New Roman" w:hAnsi="Times New Roman"/>
          <w:i/>
          <w:iCs/>
          <w:sz w:val="22"/>
          <w:szCs w:val="22"/>
          <w:highlight w:val="yellow"/>
        </w:rPr>
        <w:t>[Described acquisition briefly.]</w:t>
      </w:r>
      <w:r w:rsidRPr="00560117">
        <w:rPr>
          <w:rFonts w:ascii="Times New Roman" w:hAnsi="Times New Roman"/>
          <w:sz w:val="22"/>
          <w:szCs w:val="22"/>
        </w:rPr>
        <w:t xml:space="preserve"> </w:t>
      </w:r>
      <w:r w:rsidRPr="00560117">
        <w:rPr>
          <w:rFonts w:ascii="Times New Roman" w:hAnsi="Times New Roman"/>
          <w:sz w:val="22"/>
          <w:szCs w:val="22"/>
          <w:highlight w:val="green"/>
        </w:rPr>
        <w:t>during the year.  The Commission paid $XXX for this acquisition.  The Commission also uses storage space a Board Member donated.</w:t>
      </w:r>
      <w:r w:rsidRPr="00560117">
        <w:rPr>
          <w:rFonts w:ascii="Times New Roman" w:hAnsi="Times New Roman"/>
          <w:sz w:val="22"/>
          <w:szCs w:val="22"/>
        </w:rPr>
        <w:t xml:space="preserve">  </w:t>
      </w:r>
    </w:p>
    <w:p w14:paraId="612F8EE0" w14:textId="77777777" w:rsidR="00033DF9" w:rsidRPr="00560117" w:rsidRDefault="00033DF9"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400E6" w14:textId="77777777" w:rsidR="00EE337A" w:rsidRPr="00560117" w:rsidRDefault="00EE337A"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60117">
        <w:rPr>
          <w:rFonts w:ascii="Times New Roman" w:hAnsi="Times New Roman"/>
          <w:i/>
          <w:sz w:val="22"/>
          <w:szCs w:val="22"/>
          <w:highlight w:val="yellow"/>
        </w:rPr>
        <w:t>[Significant</w:t>
      </w:r>
      <w:r w:rsidRPr="00560117">
        <w:rPr>
          <w:rFonts w:ascii="Times New Roman" w:hAnsi="Times New Roman"/>
          <w:i/>
          <w:color w:val="FF0000"/>
          <w:sz w:val="22"/>
          <w:szCs w:val="22"/>
          <w:highlight w:val="yellow"/>
        </w:rPr>
        <w:t>*</w:t>
      </w:r>
      <w:r w:rsidRPr="00560117">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Commission’s ongoing ability to obtain or provide these goods or services if it must repay (or receive) fair value for them in future years.</w:t>
      </w:r>
    </w:p>
    <w:p w14:paraId="3C4400E7" w14:textId="77777777" w:rsidR="00EE337A" w:rsidRPr="00560117" w:rsidRDefault="00EE337A" w:rsidP="00560117">
      <w:pPr>
        <w:widowControl/>
        <w:tabs>
          <w:tab w:val="left" w:pos="0"/>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C4400E8" w14:textId="77777777" w:rsidR="00EE337A" w:rsidRPr="00560117" w:rsidRDefault="00EE337A" w:rsidP="00560117">
      <w:pPr>
        <w:widowControl/>
        <w:jc w:val="both"/>
        <w:rPr>
          <w:rFonts w:ascii="Times New Roman" w:hAnsi="Times New Roman"/>
          <w:i/>
          <w:sz w:val="22"/>
          <w:szCs w:val="22"/>
        </w:rPr>
      </w:pPr>
      <w:r w:rsidRPr="00560117">
        <w:rPr>
          <w:rFonts w:ascii="Times New Roman" w:hAnsi="Times New Roman"/>
          <w:i/>
          <w:color w:val="FF0000"/>
          <w:sz w:val="22"/>
          <w:szCs w:val="22"/>
        </w:rPr>
        <w:t>*</w:t>
      </w:r>
      <w:r w:rsidRPr="00560117">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3C4400E9"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trike/>
          <w:sz w:val="22"/>
          <w:szCs w:val="22"/>
        </w:rPr>
      </w:pPr>
    </w:p>
    <w:p w14:paraId="3C4400EA" w14:textId="77777777" w:rsidR="00BF5CBF" w:rsidRDefault="00BF5CB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7CE061E8" w14:textId="77777777" w:rsidR="00E43AFF" w:rsidRDefault="00E43AF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242171F8" w14:textId="77777777" w:rsidR="00E43AFF" w:rsidRPr="00560117" w:rsidRDefault="00E43AF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2DA2E5C6" w14:textId="1D7ED296" w:rsidR="00033DF9" w:rsidRPr="007343CA"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343CA">
        <w:rPr>
          <w:rFonts w:ascii="Times New Roman" w:hAnsi="Times New Roman"/>
          <w:b/>
          <w:bCs/>
          <w:sz w:val="22"/>
          <w:szCs w:val="22"/>
        </w:rPr>
        <w:lastRenderedPageBreak/>
        <w:t>Note 11 – Fund Balances</w:t>
      </w:r>
    </w:p>
    <w:p w14:paraId="5D55AC34" w14:textId="77777777" w:rsidR="00033DF9" w:rsidRPr="007343CA"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3ABC2779" w14:textId="0AFA81CD" w:rsidR="00033DF9" w:rsidRPr="007343CA"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7343CA">
        <w:rPr>
          <w:rFonts w:ascii="Times New Roman" w:hAnsi="Times New Roman"/>
          <w:bCs/>
          <w:sz w:val="22"/>
          <w:szCs w:val="22"/>
        </w:rPr>
        <w:t xml:space="preserve">Included in fund balance are amounts the Commission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DC2590">
        <w:rPr>
          <w:rFonts w:ascii="Times New Roman" w:hAnsi="Times New Roman"/>
          <w:bCs/>
          <w:sz w:val="22"/>
          <w:szCs w:val="22"/>
        </w:rPr>
        <w:t>to facilit</w:t>
      </w:r>
      <w:r w:rsidR="008645AE" w:rsidRPr="00DC2590">
        <w:rPr>
          <w:rFonts w:ascii="Times New Roman" w:hAnsi="Times New Roman"/>
          <w:bCs/>
          <w:sz w:val="22"/>
          <w:szCs w:val="22"/>
        </w:rPr>
        <w:t>ate</w:t>
      </w:r>
      <w:r w:rsidRPr="00DC2590">
        <w:rPr>
          <w:rFonts w:ascii="Times New Roman" w:hAnsi="Times New Roman"/>
          <w:bCs/>
          <w:sz w:val="22"/>
          <w:szCs w:val="22"/>
        </w:rPr>
        <w:t xml:space="preserve"> effective</w:t>
      </w:r>
      <w:r w:rsidRPr="007343CA">
        <w:rPr>
          <w:rFonts w:ascii="Times New Roman" w:hAnsi="Times New Roman"/>
          <w:bCs/>
          <w:sz w:val="22"/>
          <w:szCs w:val="22"/>
        </w:rPr>
        <w:t xml:space="preserve"> cash planning and control.  At year end the balances of these amounts were as follows:</w:t>
      </w:r>
    </w:p>
    <w:p w14:paraId="5F432BF7" w14:textId="77777777" w:rsidR="00033DF9" w:rsidRPr="007343CA"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17" w:name="_MON_1668500031"/>
    <w:bookmarkEnd w:id="17"/>
    <w:p w14:paraId="2EFA88DC" w14:textId="216491D1" w:rsidR="00033DF9" w:rsidRDefault="00211033"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7343CA">
        <w:rPr>
          <w:rFonts w:ascii="Times New Roman" w:hAnsi="Times New Roman"/>
          <w:bCs/>
          <w:sz w:val="22"/>
          <w:szCs w:val="22"/>
          <w:highlight w:val="green"/>
        </w:rPr>
        <w:object w:dxaOrig="12147" w:dyaOrig="2509" w14:anchorId="66B7A0DB">
          <v:shape id="_x0000_i1070" type="#_x0000_t75" style="width:470.4pt;height:96.6pt" o:ole="">
            <v:imagedata r:id="rId21" o:title=""/>
          </v:shape>
          <o:OLEObject Type="Embed" ProgID="Excel.Sheet.12" ShapeID="_x0000_i1070" DrawAspect="Content" ObjectID="_1829118478" r:id="rId22"/>
        </w:object>
      </w:r>
      <w:r w:rsidR="00033DF9" w:rsidRPr="007343CA">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w:t>
      </w:r>
      <w:proofErr w:type="gramStart"/>
      <w:r w:rsidR="00033DF9" w:rsidRPr="007343CA">
        <w:rPr>
          <w:rFonts w:ascii="Times New Roman" w:hAnsi="Times New Roman"/>
          <w:bCs/>
          <w:sz w:val="22"/>
          <w:szCs w:val="22"/>
        </w:rPr>
        <w:t>is</w:t>
      </w:r>
      <w:proofErr w:type="gramEnd"/>
      <w:r w:rsidR="00033DF9" w:rsidRPr="007343CA">
        <w:rPr>
          <w:rFonts w:ascii="Times New Roman" w:hAnsi="Times New Roman"/>
          <w:bCs/>
          <w:sz w:val="22"/>
          <w:szCs w:val="22"/>
        </w:rPr>
        <w:t xml:space="preserve"> not part of the nonspendable corpus is either restricted or committed.  These restricted, committed, and assigned amounts in the special revenue, debt service, capital projects, and permanent funds would includ</w:t>
      </w:r>
      <w:r w:rsidR="00E70087">
        <w:rPr>
          <w:rFonts w:ascii="Times New Roman" w:hAnsi="Times New Roman"/>
          <w:bCs/>
          <w:sz w:val="22"/>
          <w:szCs w:val="22"/>
        </w:rPr>
        <w:t>e</w:t>
      </w:r>
      <w:r w:rsidR="00033DF9" w:rsidRPr="007343CA">
        <w:rPr>
          <w:rFonts w:ascii="Times New Roman" w:hAnsi="Times New Roman"/>
          <w:bCs/>
          <w:sz w:val="22"/>
          <w:szCs w:val="22"/>
        </w:rPr>
        <w:t xml:space="preserve"> the outstanding encumbrances.  In the general fund, outstanding encumbrances are considered assigned.</w:t>
      </w:r>
      <w:r w:rsidR="00033DF9">
        <w:rPr>
          <w:rFonts w:ascii="Times New Roman" w:hAnsi="Times New Roman"/>
          <w:bCs/>
          <w:sz w:val="22"/>
          <w:szCs w:val="22"/>
        </w:rPr>
        <w:t xml:space="preserve"> </w:t>
      </w:r>
    </w:p>
    <w:p w14:paraId="7CA35E7B" w14:textId="7E4DCAF5" w:rsidR="00033DF9"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9701158" w14:textId="77777777" w:rsidR="00033DF9" w:rsidRPr="008C17AE"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3C4400EB" w14:textId="59945500" w:rsidR="00EE337A" w:rsidRPr="00560117" w:rsidRDefault="00EE337A" w:rsidP="00560117">
      <w:pPr>
        <w:widowControl/>
        <w:jc w:val="both"/>
        <w:rPr>
          <w:rFonts w:ascii="Times New Roman" w:hAnsi="Times New Roman"/>
          <w:b/>
          <w:sz w:val="22"/>
          <w:szCs w:val="22"/>
        </w:rPr>
      </w:pPr>
      <w:r w:rsidRPr="00560117">
        <w:rPr>
          <w:rFonts w:ascii="Times New Roman" w:hAnsi="Times New Roman"/>
          <w:b/>
          <w:sz w:val="22"/>
          <w:szCs w:val="22"/>
        </w:rPr>
        <w:t>Note 1</w:t>
      </w:r>
      <w:r w:rsidR="00033DF9">
        <w:rPr>
          <w:rFonts w:ascii="Times New Roman" w:hAnsi="Times New Roman"/>
          <w:b/>
          <w:sz w:val="22"/>
          <w:szCs w:val="22"/>
        </w:rPr>
        <w:t>2</w:t>
      </w:r>
      <w:r w:rsidRPr="00560117">
        <w:rPr>
          <w:rFonts w:ascii="Times New Roman" w:hAnsi="Times New Roman"/>
          <w:b/>
          <w:sz w:val="22"/>
          <w:szCs w:val="22"/>
        </w:rPr>
        <w:t xml:space="preserve"> – Subsequent Events</w:t>
      </w:r>
    </w:p>
    <w:p w14:paraId="3C4400EC"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trike/>
          <w:sz w:val="22"/>
          <w:szCs w:val="22"/>
        </w:rPr>
      </w:pPr>
    </w:p>
    <w:p w14:paraId="3C4400ED" w14:textId="75028819" w:rsidR="00085E33" w:rsidRPr="000A1675" w:rsidRDefault="00085E33"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A Subsequent Event is an event or transaction that affects the financial statement that is </w:t>
      </w:r>
      <w:proofErr w:type="gramStart"/>
      <w:r w:rsidRPr="00560117">
        <w:rPr>
          <w:rFonts w:ascii="Times New Roman" w:hAnsi="Times New Roman"/>
          <w:i/>
          <w:sz w:val="22"/>
          <w:szCs w:val="22"/>
          <w:highlight w:val="yellow"/>
        </w:rPr>
        <w:t>subsequent to</w:t>
      </w:r>
      <w:proofErr w:type="gramEnd"/>
      <w:r w:rsidRPr="00560117">
        <w:rPr>
          <w:rFonts w:ascii="Times New Roman" w:hAnsi="Times New Roman"/>
          <w:i/>
          <w:sz w:val="22"/>
          <w:szCs w:val="22"/>
          <w:highlight w:val="yellow"/>
        </w:rPr>
        <w:t xml:space="preserve"> the date of the financial </w:t>
      </w:r>
      <w:r w:rsidRPr="000A1675">
        <w:rPr>
          <w:rFonts w:ascii="Times New Roman" w:hAnsi="Times New Roman"/>
          <w:i/>
          <w:sz w:val="22"/>
          <w:szCs w:val="22"/>
          <w:highlight w:val="yellow"/>
        </w:rPr>
        <w:t xml:space="preserve">statements </w:t>
      </w:r>
      <w:r w:rsidR="00F12312" w:rsidRPr="000A1675">
        <w:rPr>
          <w:rFonts w:ascii="Times New Roman" w:hAnsi="Times New Roman"/>
          <w:i/>
          <w:sz w:val="22"/>
          <w:szCs w:val="22"/>
          <w:highlight w:val="yellow"/>
        </w:rPr>
        <w:t>(i.e. Year End December 31, 20CY</w:t>
      </w:r>
      <w:r w:rsidRPr="000A1675">
        <w:rPr>
          <w:rFonts w:ascii="Times New Roman" w:hAnsi="Times New Roman"/>
          <w:i/>
          <w:sz w:val="22"/>
          <w:szCs w:val="22"/>
          <w:highlight w:val="yellow"/>
        </w:rPr>
        <w:t xml:space="preserve">) but before financial statement are issued.  </w:t>
      </w:r>
      <w:r w:rsidR="00B803E0" w:rsidRPr="000A1675">
        <w:rPr>
          <w:rFonts w:ascii="Times New Roman" w:hAnsi="Times New Roman"/>
          <w:i/>
          <w:sz w:val="22"/>
          <w:szCs w:val="22"/>
          <w:highlight w:val="yellow"/>
        </w:rPr>
        <w:t xml:space="preserve">See </w:t>
      </w:r>
      <w:r w:rsidRPr="000A1675">
        <w:rPr>
          <w:rFonts w:ascii="Times New Roman" w:hAnsi="Times New Roman"/>
          <w:i/>
          <w:sz w:val="22"/>
          <w:szCs w:val="22"/>
          <w:highlight w:val="yellow"/>
        </w:rPr>
        <w:t xml:space="preserve">GASB Codification 2250 </w:t>
      </w:r>
      <w:r w:rsidR="00F71710" w:rsidRPr="000A1675">
        <w:rPr>
          <w:rFonts w:ascii="Times New Roman" w:hAnsi="Times New Roman"/>
          <w:i/>
          <w:sz w:val="22"/>
          <w:szCs w:val="22"/>
          <w:highlight w:val="yellow"/>
        </w:rPr>
        <w:t xml:space="preserve">starting at </w:t>
      </w:r>
      <w:r w:rsidRPr="000A1675">
        <w:rPr>
          <w:rFonts w:ascii="Times New Roman" w:hAnsi="Times New Roman"/>
          <w:i/>
          <w:sz w:val="22"/>
          <w:szCs w:val="22"/>
          <w:highlight w:val="yellow"/>
        </w:rPr>
        <w:t>paragraph .109.</w:t>
      </w:r>
    </w:p>
    <w:p w14:paraId="3C4400EE" w14:textId="77777777" w:rsidR="00085E33" w:rsidRPr="000A1675" w:rsidRDefault="00085E33"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C4400EF" w14:textId="727A95AD" w:rsidR="00EE337A" w:rsidRPr="000A1675" w:rsidRDefault="00EE337A"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A1675">
        <w:rPr>
          <w:rFonts w:ascii="Times New Roman" w:hAnsi="Times New Roman"/>
          <w:i/>
          <w:iCs/>
          <w:sz w:val="22"/>
          <w:szCs w:val="22"/>
          <w:highlight w:val="yellow"/>
        </w:rPr>
        <w:t>(Describe material debt issuances, uninsured losses, new tax levies</w:t>
      </w:r>
      <w:r w:rsidR="009D498E" w:rsidRPr="000A1675">
        <w:rPr>
          <w:rFonts w:ascii="Times New Roman" w:hAnsi="Times New Roman"/>
          <w:i/>
          <w:iCs/>
          <w:sz w:val="22"/>
          <w:szCs w:val="22"/>
          <w:highlight w:val="yellow"/>
        </w:rPr>
        <w:t>, material federal or state grant awards</w:t>
      </w:r>
      <w:r w:rsidRPr="000A1675">
        <w:rPr>
          <w:rFonts w:ascii="Times New Roman" w:hAnsi="Times New Roman"/>
          <w:i/>
          <w:iCs/>
          <w:sz w:val="22"/>
          <w:szCs w:val="22"/>
          <w:highlight w:val="yellow"/>
        </w:rPr>
        <w:t xml:space="preserve"> or other material revenues or expenditures incurred </w:t>
      </w:r>
      <w:proofErr w:type="gramStart"/>
      <w:r w:rsidRPr="000A1675">
        <w:rPr>
          <w:rFonts w:ascii="Times New Roman" w:hAnsi="Times New Roman"/>
          <w:i/>
          <w:iCs/>
          <w:sz w:val="22"/>
          <w:szCs w:val="22"/>
          <w:highlight w:val="yellow"/>
        </w:rPr>
        <w:t>subsequent to</w:t>
      </w:r>
      <w:proofErr w:type="gramEnd"/>
      <w:r w:rsidRPr="000A1675">
        <w:rPr>
          <w:rFonts w:ascii="Times New Roman" w:hAnsi="Times New Roman"/>
          <w:i/>
          <w:iCs/>
          <w:sz w:val="22"/>
          <w:szCs w:val="22"/>
          <w:highlight w:val="yellow"/>
        </w:rPr>
        <w:t xml:space="preserve"> the financial statement date.)</w:t>
      </w:r>
    </w:p>
    <w:p w14:paraId="3C4400F0" w14:textId="77777777" w:rsidR="003747DB" w:rsidRPr="00560117" w:rsidRDefault="003747DB"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C4400F1" w14:textId="1EE7CF47" w:rsidR="00D76B6A" w:rsidRDefault="00D76B6A" w:rsidP="00560117">
      <w:pPr>
        <w:widowControl/>
        <w:tabs>
          <w:tab w:val="left" w:pos="3480"/>
        </w:tabs>
        <w:jc w:val="both"/>
        <w:rPr>
          <w:rFonts w:ascii="Times New Roman" w:hAnsi="Times New Roman"/>
          <w:i/>
          <w:sz w:val="22"/>
          <w:szCs w:val="22"/>
        </w:rPr>
      </w:pPr>
    </w:p>
    <w:p w14:paraId="49A48073" w14:textId="6DC78293" w:rsidR="00033DF9" w:rsidRDefault="00033DF9" w:rsidP="00033DF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FC73D0">
        <w:rPr>
          <w:rFonts w:ascii="Times New Roman" w:hAnsi="Times New Roman"/>
          <w:b/>
          <w:sz w:val="22"/>
          <w:szCs w:val="22"/>
        </w:rPr>
        <w:t>Note 1</w:t>
      </w:r>
      <w:r w:rsidR="00FC73D0" w:rsidRPr="00FC73D0">
        <w:rPr>
          <w:rFonts w:ascii="Times New Roman" w:hAnsi="Times New Roman"/>
          <w:b/>
          <w:sz w:val="22"/>
          <w:szCs w:val="22"/>
        </w:rPr>
        <w:t>3</w:t>
      </w:r>
      <w:r w:rsidRPr="00FC73D0">
        <w:rPr>
          <w:rFonts w:ascii="Times New Roman" w:hAnsi="Times New Roman"/>
          <w:b/>
          <w:sz w:val="22"/>
          <w:szCs w:val="22"/>
        </w:rPr>
        <w:t xml:space="preserve"> – COVID-19</w:t>
      </w:r>
    </w:p>
    <w:p w14:paraId="1EC87553" w14:textId="77777777" w:rsidR="00D23BDD" w:rsidRDefault="00D23BDD" w:rsidP="00033DF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56EBB0E9" w14:textId="77777777" w:rsidR="00D23BDD" w:rsidRPr="00101564" w:rsidRDefault="00D23BDD" w:rsidP="00D23BDD">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46E08DD3" w14:textId="77777777" w:rsidR="00033DF9" w:rsidRPr="00D007A1" w:rsidRDefault="00033DF9" w:rsidP="00033DF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327C31AE" w14:textId="2950926D" w:rsidR="00761E43" w:rsidRDefault="00F71710" w:rsidP="00033DF9">
      <w:pPr>
        <w:jc w:val="both"/>
        <w:rPr>
          <w:rFonts w:ascii="Times New Roman" w:hAnsi="Times New Roman"/>
          <w:i/>
          <w:iCs/>
          <w:sz w:val="22"/>
          <w:szCs w:val="22"/>
          <w:highlight w:val="yellow"/>
        </w:rPr>
      </w:pPr>
      <w:r w:rsidRPr="00406DA1">
        <w:rPr>
          <w:rFonts w:ascii="Times New Roman" w:hAnsi="Times New Roman"/>
          <w:sz w:val="22"/>
          <w:szCs w:val="22"/>
          <w:highlight w:val="green"/>
        </w:rPr>
        <w:t xml:space="preserve">The United States and the State of Ohio declared a state of emergency in March of 2020 due to the COVID-19 pandemic. Ohio’s state of emergency ended in </w:t>
      </w:r>
      <w:proofErr w:type="gramStart"/>
      <w:r w:rsidRPr="00406DA1">
        <w:rPr>
          <w:rFonts w:ascii="Times New Roman" w:hAnsi="Times New Roman"/>
          <w:sz w:val="22"/>
          <w:szCs w:val="22"/>
          <w:highlight w:val="green"/>
        </w:rPr>
        <w:t>June,</w:t>
      </w:r>
      <w:proofErr w:type="gramEnd"/>
      <w:r w:rsidRPr="00406DA1">
        <w:rPr>
          <w:rFonts w:ascii="Times New Roman" w:hAnsi="Times New Roman"/>
          <w:sz w:val="22"/>
          <w:szCs w:val="22"/>
          <w:highlight w:val="green"/>
        </w:rPr>
        <w:t xml:space="preserve"> 2021 while the national state of emergency </w:t>
      </w:r>
      <w:r w:rsidR="00D23BDD" w:rsidRPr="00406DA1">
        <w:rPr>
          <w:rFonts w:ascii="Times New Roman" w:hAnsi="Times New Roman"/>
          <w:sz w:val="22"/>
          <w:szCs w:val="22"/>
          <w:highlight w:val="green"/>
        </w:rPr>
        <w:t>ended in April 2023</w:t>
      </w:r>
      <w:r w:rsidRPr="00406DA1">
        <w:rPr>
          <w:rFonts w:ascii="Times New Roman" w:hAnsi="Times New Roman"/>
          <w:sz w:val="22"/>
          <w:szCs w:val="22"/>
          <w:highlight w:val="green"/>
        </w:rPr>
        <w:t xml:space="preserve">. During </w:t>
      </w:r>
      <w:r w:rsidRPr="00406DA1">
        <w:rPr>
          <w:rFonts w:ascii="Times New Roman" w:hAnsi="Times New Roman"/>
          <w:sz w:val="22"/>
          <w:szCs w:val="22"/>
          <w:highlight w:val="cyan"/>
        </w:rPr>
        <w:t>202</w:t>
      </w:r>
      <w:r w:rsidR="005145F1">
        <w:rPr>
          <w:rFonts w:ascii="Times New Roman" w:hAnsi="Times New Roman"/>
          <w:sz w:val="22"/>
          <w:szCs w:val="22"/>
          <w:highlight w:val="cyan"/>
        </w:rPr>
        <w:t>5</w:t>
      </w:r>
      <w:r w:rsidRPr="00406DA1">
        <w:rPr>
          <w:rFonts w:ascii="Times New Roman" w:hAnsi="Times New Roman"/>
          <w:sz w:val="22"/>
          <w:szCs w:val="22"/>
          <w:highlight w:val="green"/>
        </w:rPr>
        <w:t>, the Commission received COVID-19 funding. </w:t>
      </w:r>
      <w:r w:rsidR="008A2F08" w:rsidRPr="00406DA1">
        <w:rPr>
          <w:rFonts w:ascii="Times New Roman" w:hAnsi="Times New Roman"/>
          <w:sz w:val="22"/>
          <w:szCs w:val="22"/>
          <w:highlight w:val="yellow"/>
        </w:rPr>
        <w:t>(Edit or delete as needed)</w:t>
      </w:r>
      <w:r w:rsidR="008A2F08" w:rsidRPr="00406DA1">
        <w:rPr>
          <w:rFonts w:ascii="Times New Roman" w:hAnsi="Times New Roman"/>
          <w:sz w:val="22"/>
          <w:szCs w:val="22"/>
          <w:highlight w:val="green"/>
        </w:rPr>
        <w:t xml:space="preserve"> </w:t>
      </w:r>
      <w:r w:rsidR="00D17D34" w:rsidRPr="00406DA1">
        <w:rPr>
          <w:rFonts w:ascii="Times New Roman" w:hAnsi="Times New Roman"/>
          <w:sz w:val="22"/>
          <w:szCs w:val="22"/>
          <w:highlight w:val="green"/>
        </w:rPr>
        <w:t>The Commission</w:t>
      </w:r>
      <w:r w:rsidR="00DB484B" w:rsidRPr="00406DA1">
        <w:rPr>
          <w:rFonts w:ascii="Times New Roman" w:hAnsi="Times New Roman"/>
          <w:sz w:val="22"/>
          <w:szCs w:val="22"/>
          <w:highlight w:val="green"/>
        </w:rPr>
        <w:t xml:space="preserve"> will continue to spend available COVID-19 funding consistent with the applicable program guidelines.</w:t>
      </w:r>
      <w:r w:rsidR="00D17D34" w:rsidRPr="00406DA1">
        <w:rPr>
          <w:rFonts w:ascii="Times New Roman" w:hAnsi="Times New Roman"/>
          <w:sz w:val="22"/>
          <w:szCs w:val="22"/>
          <w:highlight w:val="green"/>
        </w:rPr>
        <w:t xml:space="preserve"> </w:t>
      </w:r>
      <w:r w:rsidR="00761E43" w:rsidRPr="002B4D02">
        <w:rPr>
          <w:rFonts w:ascii="Times New Roman" w:hAnsi="Times New Roman"/>
          <w:i/>
          <w:iCs/>
          <w:sz w:val="22"/>
          <w:szCs w:val="22"/>
          <w:highlight w:val="yellow"/>
        </w:rPr>
        <w:t xml:space="preserve">(Specific material impacts from the pandemic may be addressed such as decreases in revenues, personnel impacts, and the </w:t>
      </w:r>
      <w:r w:rsidR="00761E43">
        <w:rPr>
          <w:rFonts w:ascii="Times New Roman" w:hAnsi="Times New Roman"/>
          <w:i/>
          <w:iCs/>
          <w:sz w:val="22"/>
          <w:szCs w:val="22"/>
          <w:highlight w:val="yellow"/>
        </w:rPr>
        <w:t>Commission</w:t>
      </w:r>
      <w:r w:rsidR="00761E43" w:rsidRPr="002B4D02">
        <w:rPr>
          <w:rFonts w:ascii="Times New Roman" w:hAnsi="Times New Roman"/>
          <w:i/>
          <w:iCs/>
          <w:sz w:val="22"/>
          <w:szCs w:val="22"/>
          <w:highlight w:val="yellow"/>
        </w:rPr>
        <w:t xml:space="preserve">’s specific responses to mitigating the negative impacts of the pandemic as well as awards of federal and state COVID relief programs may be addressed at the discretion of the </w:t>
      </w:r>
      <w:r w:rsidR="00761E43">
        <w:rPr>
          <w:rFonts w:ascii="Times New Roman" w:hAnsi="Times New Roman"/>
          <w:i/>
          <w:iCs/>
          <w:sz w:val="22"/>
          <w:szCs w:val="22"/>
          <w:highlight w:val="yellow"/>
        </w:rPr>
        <w:t>fiscal officer</w:t>
      </w:r>
      <w:r w:rsidR="00761E43" w:rsidRPr="002B4D02">
        <w:rPr>
          <w:rFonts w:ascii="Times New Roman" w:hAnsi="Times New Roman"/>
          <w:i/>
          <w:iCs/>
          <w:sz w:val="22"/>
          <w:szCs w:val="22"/>
          <w:highlight w:val="yellow"/>
        </w:rPr>
        <w:t>.)</w:t>
      </w:r>
    </w:p>
    <w:p w14:paraId="29E6083E" w14:textId="77777777" w:rsidR="000A3567" w:rsidRDefault="000A3567" w:rsidP="000A3567">
      <w:pPr>
        <w:widowControl/>
        <w:rPr>
          <w:rFonts w:ascii="Times New Roman" w:hAnsi="Times New Roman"/>
          <w:i/>
          <w:sz w:val="22"/>
          <w:szCs w:val="22"/>
          <w:highlight w:val="cyan"/>
        </w:rPr>
      </w:pPr>
    </w:p>
    <w:p w14:paraId="78D6FE93" w14:textId="77777777" w:rsidR="000A3567" w:rsidRPr="00834A84" w:rsidRDefault="000A3567" w:rsidP="000A3567">
      <w:pPr>
        <w:jc w:val="both"/>
        <w:rPr>
          <w:rFonts w:ascii="Times New Roman" w:hAnsi="Times New Roman"/>
          <w:sz w:val="22"/>
          <w:szCs w:val="22"/>
          <w:highlight w:val="yellow"/>
        </w:rPr>
      </w:pPr>
      <w:bookmarkStart w:id="18" w:name="_Hlk154214348"/>
      <w:r w:rsidRPr="00834A84">
        <w:rPr>
          <w:rFonts w:ascii="Times New Roman" w:hAnsi="Times New Roman"/>
          <w:sz w:val="22"/>
          <w:szCs w:val="22"/>
          <w:highlight w:val="yellow"/>
        </w:rPr>
        <w:lastRenderedPageBreak/>
        <w:t>This paragraph is instructional. The following disclosures may help explain some of the unique COVID situations and can be used as appropriate. Also, the paragraph about investment volatility can be removed.</w:t>
      </w:r>
    </w:p>
    <w:bookmarkEnd w:id="18"/>
    <w:p w14:paraId="6429C899" w14:textId="32017FC2" w:rsidR="008B188D" w:rsidRDefault="008B188D" w:rsidP="00033DF9">
      <w:pPr>
        <w:jc w:val="both"/>
        <w:rPr>
          <w:rFonts w:ascii="Times New Roman" w:hAnsi="Times New Roman"/>
          <w:sz w:val="22"/>
          <w:szCs w:val="22"/>
          <w:highlight w:val="cyan"/>
        </w:rPr>
      </w:pPr>
    </w:p>
    <w:p w14:paraId="523CF0E1" w14:textId="22EF58AC" w:rsidR="008B188D" w:rsidRPr="00326B5A" w:rsidRDefault="008B188D" w:rsidP="008B188D">
      <w:pPr>
        <w:jc w:val="both"/>
        <w:rPr>
          <w:rFonts w:ascii="Times New Roman" w:hAnsi="Times New Roman"/>
          <w:i/>
          <w:iCs/>
          <w:sz w:val="22"/>
          <w:szCs w:val="22"/>
          <w:highlight w:val="cyan"/>
        </w:rPr>
      </w:pPr>
      <w:bookmarkStart w:id="19" w:name="_Hlk123129838"/>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834A84">
        <w:rPr>
          <w:rFonts w:ascii="Times New Roman" w:hAnsi="Times New Roman"/>
          <w:sz w:val="22"/>
          <w:szCs w:val="22"/>
          <w:highlight w:val="green"/>
        </w:rPr>
        <w:t xml:space="preserve">During </w:t>
      </w:r>
      <w:r w:rsidRPr="00834A84">
        <w:rPr>
          <w:rFonts w:ascii="Times New Roman" w:hAnsi="Times New Roman"/>
          <w:sz w:val="22"/>
          <w:szCs w:val="22"/>
          <w:highlight w:val="cyan"/>
        </w:rPr>
        <w:t>202</w:t>
      </w:r>
      <w:r w:rsidR="005145F1">
        <w:rPr>
          <w:rFonts w:ascii="Times New Roman" w:hAnsi="Times New Roman"/>
          <w:sz w:val="22"/>
          <w:szCs w:val="22"/>
          <w:highlight w:val="cyan"/>
        </w:rPr>
        <w:t>5</w:t>
      </w:r>
      <w:r w:rsidRPr="00834A84">
        <w:rPr>
          <w:rFonts w:ascii="Times New Roman" w:hAnsi="Times New Roman"/>
          <w:sz w:val="22"/>
          <w:szCs w:val="22"/>
          <w:highlight w:val="green"/>
        </w:rPr>
        <w:t xml:space="preserve">, the Commission charged prior year expenditures to the XXX Fund </w:t>
      </w:r>
      <w:r w:rsidRPr="00834A84">
        <w:rPr>
          <w:rFonts w:ascii="Times New Roman" w:hAnsi="Times New Roman"/>
          <w:sz w:val="22"/>
          <w:szCs w:val="22"/>
          <w:highlight w:val="yellow"/>
        </w:rPr>
        <w:t>(identify specific COVID Fund)</w:t>
      </w:r>
      <w:r w:rsidRPr="00834A84">
        <w:rPr>
          <w:rFonts w:ascii="Times New Roman" w:hAnsi="Times New Roman"/>
          <w:sz w:val="22"/>
          <w:szCs w:val="22"/>
          <w:highlight w:val="green"/>
        </w:rPr>
        <w:t xml:space="preserve">.  The XXX Fund </w:t>
      </w:r>
      <w:r w:rsidRPr="00834A84">
        <w:rPr>
          <w:rFonts w:ascii="Times New Roman" w:hAnsi="Times New Roman"/>
          <w:sz w:val="22"/>
          <w:szCs w:val="22"/>
          <w:highlight w:val="yellow"/>
        </w:rPr>
        <w:t>(identify the fund that made the original expenditure)</w:t>
      </w:r>
      <w:r w:rsidRPr="00834A84">
        <w:rPr>
          <w:rFonts w:ascii="Times New Roman" w:hAnsi="Times New Roman"/>
          <w:sz w:val="22"/>
          <w:szCs w:val="22"/>
          <w:highlight w:val="green"/>
        </w:rPr>
        <w:t xml:space="preserve"> billed the XXX Fund </w:t>
      </w:r>
      <w:r w:rsidRPr="00834A84">
        <w:rPr>
          <w:rFonts w:ascii="Times New Roman" w:hAnsi="Times New Roman"/>
          <w:sz w:val="22"/>
          <w:szCs w:val="22"/>
          <w:highlight w:val="yellow"/>
        </w:rPr>
        <w:t>(identify specific COVID fund)</w:t>
      </w:r>
      <w:r w:rsidRPr="00834A84">
        <w:rPr>
          <w:rFonts w:ascii="Times New Roman" w:hAnsi="Times New Roman"/>
          <w:sz w:val="22"/>
          <w:szCs w:val="22"/>
          <w:highlight w:val="green"/>
        </w:rPr>
        <w:t xml:space="preserve"> for these costs.  The XXX Fund </w:t>
      </w:r>
      <w:r w:rsidRPr="00834A84">
        <w:rPr>
          <w:rFonts w:ascii="Times New Roman" w:hAnsi="Times New Roman"/>
          <w:sz w:val="22"/>
          <w:szCs w:val="22"/>
          <w:highlight w:val="yellow"/>
        </w:rPr>
        <w:t>(identify the fund that made the original expenditure)</w:t>
      </w:r>
      <w:r w:rsidRPr="00834A84">
        <w:rPr>
          <w:rFonts w:ascii="Times New Roman" w:hAnsi="Times New Roman"/>
          <w:sz w:val="22"/>
          <w:szCs w:val="22"/>
          <w:highlight w:val="green"/>
        </w:rPr>
        <w:t xml:space="preserve"> is reflecting this receipt of $XXX,XXX as a XXXXX Revenue </w:t>
      </w:r>
      <w:r w:rsidRPr="00834A84">
        <w:rPr>
          <w:rFonts w:ascii="Times New Roman" w:hAnsi="Times New Roman"/>
          <w:sz w:val="22"/>
          <w:szCs w:val="22"/>
          <w:highlight w:val="yellow"/>
        </w:rPr>
        <w:t>(identify revenue classification)</w:t>
      </w:r>
      <w:r w:rsidRPr="00834A84">
        <w:rPr>
          <w:rFonts w:ascii="Times New Roman" w:hAnsi="Times New Roman"/>
          <w:sz w:val="22"/>
          <w:szCs w:val="22"/>
          <w:highlight w:val="green"/>
        </w:rPr>
        <w:t xml:space="preserve"> in the accompanying financial statements.</w:t>
      </w:r>
    </w:p>
    <w:bookmarkEnd w:id="19"/>
    <w:p w14:paraId="34E6A74D" w14:textId="77777777" w:rsidR="00033DF9" w:rsidRPr="00B21C8B" w:rsidRDefault="00033DF9" w:rsidP="00033DF9">
      <w:pPr>
        <w:ind w:left="540"/>
        <w:jc w:val="both"/>
        <w:rPr>
          <w:rFonts w:ascii="Times New Roman" w:hAnsi="Times New Roman"/>
          <w:sz w:val="22"/>
          <w:szCs w:val="22"/>
          <w:highlight w:val="cyan"/>
        </w:rPr>
      </w:pPr>
    </w:p>
    <w:p w14:paraId="244811AD" w14:textId="72AB90CE" w:rsidR="00B21C8B" w:rsidRPr="00F71710" w:rsidRDefault="00B21C8B" w:rsidP="00B21C8B">
      <w:pPr>
        <w:widowControl/>
        <w:adjustRightInd/>
        <w:jc w:val="both"/>
        <w:rPr>
          <w:rFonts w:ascii="Times New Roman" w:hAnsi="Times New Roman"/>
          <w:i/>
          <w:sz w:val="22"/>
          <w:szCs w:val="22"/>
          <w:highlight w:val="yellow"/>
        </w:rPr>
      </w:pPr>
      <w:r w:rsidRPr="00F71710">
        <w:rPr>
          <w:rFonts w:ascii="Times New Roman" w:hAnsi="Times New Roman"/>
          <w:i/>
          <w:sz w:val="22"/>
          <w:szCs w:val="22"/>
          <w:highlight w:val="yellow"/>
        </w:rPr>
        <w:t>If the Commission has sub-granted any C</w:t>
      </w:r>
      <w:r w:rsidR="00F71710" w:rsidRPr="00F71710">
        <w:rPr>
          <w:rFonts w:ascii="Times New Roman" w:hAnsi="Times New Roman"/>
          <w:i/>
          <w:sz w:val="22"/>
          <w:szCs w:val="22"/>
          <w:highlight w:val="yellow"/>
        </w:rPr>
        <w:t>OVID-19</w:t>
      </w:r>
      <w:r w:rsidRPr="00F71710">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the Commission by another government, or was required to return any funding to the granting agency, please see the Generic</w:t>
      </w:r>
      <w:r w:rsidR="00F71710" w:rsidRPr="00F71710">
        <w:rPr>
          <w:rFonts w:ascii="Times New Roman" w:hAnsi="Times New Roman"/>
          <w:i/>
          <w:sz w:val="22"/>
          <w:szCs w:val="22"/>
          <w:highlight w:val="yellow"/>
        </w:rPr>
        <w:t xml:space="preserve"> Special Purpose Government</w:t>
      </w:r>
      <w:r w:rsidRPr="00F71710">
        <w:rPr>
          <w:rFonts w:ascii="Times New Roman" w:hAnsi="Times New Roman"/>
          <w:i/>
          <w:sz w:val="22"/>
          <w:szCs w:val="22"/>
          <w:highlight w:val="yellow"/>
        </w:rPr>
        <w:t xml:space="preserve"> note shell for additional required disclosures at the following link:  </w:t>
      </w:r>
      <w:hyperlink r:id="rId23" w:history="1">
        <w:r w:rsidRPr="00F71710">
          <w:rPr>
            <w:rStyle w:val="Hyperlink"/>
            <w:rFonts w:ascii="Times New Roman" w:eastAsiaTheme="minorHAnsi" w:hAnsi="Times New Roman"/>
            <w:i/>
            <w:sz w:val="22"/>
            <w:szCs w:val="22"/>
            <w:highlight w:val="yellow"/>
          </w:rPr>
          <w:t>http://www.ohioauditor.gov/references/shells/regulatory.html</w:t>
        </w:r>
      </w:hyperlink>
    </w:p>
    <w:p w14:paraId="3E079369" w14:textId="161C96C2" w:rsidR="00033DF9" w:rsidRDefault="00033DF9" w:rsidP="00560117">
      <w:pPr>
        <w:widowControl/>
        <w:tabs>
          <w:tab w:val="left" w:pos="3480"/>
        </w:tabs>
        <w:jc w:val="both"/>
        <w:rPr>
          <w:rFonts w:ascii="Times New Roman" w:hAnsi="Times New Roman"/>
          <w:i/>
          <w:sz w:val="22"/>
          <w:szCs w:val="22"/>
        </w:rPr>
      </w:pPr>
    </w:p>
    <w:p w14:paraId="5DD43D15" w14:textId="0ECED826" w:rsidR="009630E9" w:rsidRDefault="009630E9" w:rsidP="009630E9">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29AF6450" w14:textId="77777777" w:rsidR="00EA39C4" w:rsidRDefault="00EA39C4" w:rsidP="009630E9">
      <w:pPr>
        <w:jc w:val="both"/>
        <w:rPr>
          <w:rFonts w:ascii="Times New Roman" w:hAnsi="Times New Roman"/>
          <w:i/>
          <w:iCs/>
          <w:sz w:val="22"/>
          <w:szCs w:val="22"/>
          <w:highlight w:val="yellow"/>
        </w:rPr>
      </w:pPr>
    </w:p>
    <w:p w14:paraId="67509864" w14:textId="77777777" w:rsidR="00356316" w:rsidRDefault="00356316" w:rsidP="009630E9">
      <w:pPr>
        <w:jc w:val="both"/>
        <w:rPr>
          <w:rFonts w:ascii="Times New Roman" w:hAnsi="Times New Roman"/>
          <w:i/>
          <w:iCs/>
          <w:sz w:val="22"/>
          <w:szCs w:val="22"/>
          <w:highlight w:val="yellow"/>
        </w:rPr>
      </w:pPr>
    </w:p>
    <w:p w14:paraId="58FE291B" w14:textId="60B9F33D" w:rsidR="00FE700F" w:rsidRPr="005145F1" w:rsidRDefault="00FE700F" w:rsidP="00FE700F">
      <w:pPr>
        <w:jc w:val="both"/>
        <w:rPr>
          <w:rFonts w:ascii="Times New Roman" w:hAnsi="Times New Roman"/>
          <w:sz w:val="22"/>
          <w:szCs w:val="22"/>
        </w:rPr>
      </w:pPr>
      <w:r w:rsidRPr="005145F1">
        <w:rPr>
          <w:rFonts w:ascii="Times New Roman" w:hAnsi="Times New Roman"/>
          <w:b/>
          <w:bCs/>
          <w:sz w:val="22"/>
          <w:szCs w:val="22"/>
        </w:rPr>
        <w:t>Note 14 – Restatement of Fund Cash Balance</w:t>
      </w:r>
      <w:r w:rsidRPr="005145F1">
        <w:rPr>
          <w:rFonts w:ascii="Times New Roman" w:hAnsi="Times New Roman"/>
          <w:sz w:val="22"/>
          <w:szCs w:val="22"/>
        </w:rPr>
        <w:t> </w:t>
      </w:r>
    </w:p>
    <w:p w14:paraId="297BCFF8" w14:textId="77777777" w:rsidR="00FE700F" w:rsidRDefault="00FE700F" w:rsidP="00FE700F">
      <w:pPr>
        <w:jc w:val="both"/>
        <w:rPr>
          <w:rFonts w:ascii="Times New Roman" w:hAnsi="Times New Roman"/>
          <w:i/>
          <w:iCs/>
          <w:sz w:val="22"/>
          <w:szCs w:val="22"/>
          <w:highlight w:val="yellow"/>
        </w:rPr>
      </w:pPr>
    </w:p>
    <w:p w14:paraId="0DE62ACC" w14:textId="77777777" w:rsidR="00FE700F" w:rsidRPr="00D83E50" w:rsidRDefault="00FE700F" w:rsidP="00FE700F">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52049572" w14:textId="77777777" w:rsidR="00FE700F" w:rsidRDefault="00FE700F" w:rsidP="00FE700F">
      <w:pPr>
        <w:jc w:val="both"/>
        <w:rPr>
          <w:rFonts w:ascii="Times New Roman" w:hAnsi="Times New Roman"/>
          <w:i/>
          <w:iCs/>
          <w:sz w:val="22"/>
          <w:szCs w:val="22"/>
          <w:highlight w:val="yellow"/>
        </w:rPr>
      </w:pPr>
    </w:p>
    <w:p w14:paraId="14E61F3E" w14:textId="4AB2B102" w:rsidR="00FE700F" w:rsidRPr="00D83E50" w:rsidRDefault="00FE700F" w:rsidP="00FE700F">
      <w:pPr>
        <w:jc w:val="both"/>
        <w:rPr>
          <w:rFonts w:ascii="Times New Roman" w:hAnsi="Times New Roman"/>
          <w:sz w:val="22"/>
          <w:szCs w:val="22"/>
          <w:highlight w:val="yellow"/>
        </w:rPr>
      </w:pPr>
      <w:r w:rsidRPr="005145F1">
        <w:rPr>
          <w:rFonts w:ascii="Times New Roman" w:hAnsi="Times New Roman"/>
          <w:sz w:val="22"/>
          <w:szCs w:val="22"/>
          <w:highlight w:val="green"/>
        </w:rPr>
        <w:t xml:space="preserve">The Commission increased/decreased their beginning fund cash position </w:t>
      </w:r>
      <w:proofErr w:type="gramStart"/>
      <w:r w:rsidRPr="005145F1">
        <w:rPr>
          <w:rFonts w:ascii="Times New Roman" w:hAnsi="Times New Roman"/>
          <w:sz w:val="22"/>
          <w:szCs w:val="22"/>
          <w:highlight w:val="green"/>
        </w:rPr>
        <w:t>at</w:t>
      </w:r>
      <w:proofErr w:type="gramEnd"/>
      <w:r w:rsidRPr="005145F1">
        <w:rPr>
          <w:rFonts w:ascii="Times New Roman" w:hAnsi="Times New Roman"/>
          <w:sz w:val="22"/>
          <w:szCs w:val="22"/>
          <w:highlight w:val="green"/>
        </w:rPr>
        <w:t xml:space="preserve"> January 1, 20</w:t>
      </w:r>
      <w:r w:rsidR="006513C1" w:rsidRPr="005145F1">
        <w:rPr>
          <w:rFonts w:ascii="Times New Roman" w:hAnsi="Times New Roman"/>
          <w:sz w:val="22"/>
          <w:szCs w:val="22"/>
          <w:highlight w:val="green"/>
        </w:rPr>
        <w:t>C</w:t>
      </w:r>
      <w:r w:rsidRPr="005145F1">
        <w:rPr>
          <w:rFonts w:ascii="Times New Roman" w:hAnsi="Times New Roman"/>
          <w:sz w:val="22"/>
          <w:szCs w:val="22"/>
          <w:highlight w:val="green"/>
        </w:rPr>
        <w:t>Y in the xxx special revenue fund due to $</w:t>
      </w:r>
      <w:proofErr w:type="gramStart"/>
      <w:r w:rsidRPr="005145F1">
        <w:rPr>
          <w:rFonts w:ascii="Times New Roman" w:hAnsi="Times New Roman"/>
          <w:sz w:val="22"/>
          <w:szCs w:val="22"/>
          <w:highlight w:val="green"/>
        </w:rPr>
        <w:t>x,xxx</w:t>
      </w:r>
      <w:proofErr w:type="gramEnd"/>
      <w:r w:rsidRPr="005145F1">
        <w:rPr>
          <w:rFonts w:ascii="Times New Roman" w:hAnsi="Times New Roman"/>
          <w:sz w:val="22"/>
          <w:szCs w:val="22"/>
          <w:highlight w:val="gree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5145F1">
        <w:rPr>
          <w:rFonts w:ascii="Times New Roman" w:hAnsi="Times New Roman"/>
          <w:sz w:val="22"/>
          <w:szCs w:val="22"/>
          <w:highlight w:val="green"/>
        </w:rPr>
        <w:t>The effect of the adjustment on beginning fund cash balance is reflected in the chart below. </w:t>
      </w:r>
    </w:p>
    <w:p w14:paraId="5B49456B" w14:textId="77777777" w:rsidR="00FE700F" w:rsidRDefault="00FE700F" w:rsidP="00FE700F">
      <w:pPr>
        <w:jc w:val="both"/>
        <w:rPr>
          <w:rFonts w:ascii="Times New Roman" w:hAnsi="Times New Roman"/>
          <w:i/>
          <w:iCs/>
          <w:sz w:val="22"/>
          <w:szCs w:val="22"/>
          <w:highlight w:val="yellow"/>
        </w:rPr>
      </w:pPr>
    </w:p>
    <w:p w14:paraId="24F9070B" w14:textId="77777777" w:rsidR="00FE700F" w:rsidRDefault="00FE700F" w:rsidP="00FE700F">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4"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6E640128" w14:textId="77777777" w:rsidR="00D312A4" w:rsidRDefault="00D312A4" w:rsidP="00FE700F">
      <w:pPr>
        <w:jc w:val="both"/>
        <w:rPr>
          <w:rFonts w:ascii="Times New Roman" w:hAnsi="Times New Roman"/>
          <w:sz w:val="22"/>
          <w:szCs w:val="22"/>
          <w:highlight w:val="yellow"/>
        </w:rPr>
      </w:pPr>
    </w:p>
    <w:p w14:paraId="7AA625DE" w14:textId="77777777" w:rsidR="00D312A4" w:rsidRDefault="00D312A4" w:rsidP="00D312A4">
      <w:pPr>
        <w:jc w:val="both"/>
        <w:rPr>
          <w:rFonts w:ascii="Times New Roman" w:hAnsi="Times New Roman"/>
          <w:sz w:val="22"/>
          <w:szCs w:val="22"/>
          <w:highlight w:val="yellow"/>
        </w:rPr>
      </w:pPr>
    </w:p>
    <w:p w14:paraId="5307B3FA" w14:textId="77777777" w:rsidR="00D312A4" w:rsidRDefault="00D312A4" w:rsidP="00D312A4">
      <w:pPr>
        <w:jc w:val="both"/>
        <w:rPr>
          <w:rFonts w:ascii="Times New Roman" w:hAnsi="Times New Roman"/>
          <w:sz w:val="22"/>
          <w:szCs w:val="22"/>
          <w:highlight w:val="yellow"/>
        </w:rPr>
      </w:pPr>
    </w:p>
    <w:bookmarkStart w:id="20" w:name="_MON_1792233789"/>
    <w:bookmarkEnd w:id="20"/>
    <w:p w14:paraId="6990613F" w14:textId="22A0DA23" w:rsidR="00D312A4" w:rsidRPr="00D312A4" w:rsidRDefault="008149A8" w:rsidP="00D312A4">
      <w:pPr>
        <w:jc w:val="center"/>
        <w:rPr>
          <w:rFonts w:ascii="Times New Roman" w:hAnsi="Times New Roman"/>
          <w:i/>
          <w:iCs/>
          <w:sz w:val="22"/>
          <w:szCs w:val="22"/>
        </w:rPr>
      </w:pPr>
      <w:r w:rsidRPr="00D312A4">
        <w:rPr>
          <w:rFonts w:ascii="Times New Roman" w:hAnsi="Times New Roman"/>
          <w:i/>
          <w:sz w:val="22"/>
          <w:szCs w:val="22"/>
        </w:rPr>
        <w:object w:dxaOrig="6976" w:dyaOrig="3549" w14:anchorId="4923BA12">
          <v:shape id="_x0000_i1080" type="#_x0000_t75" style="width:325.2pt;height:165.6pt" o:ole="">
            <v:imagedata r:id="rId25" o:title=""/>
          </v:shape>
          <o:OLEObject Type="Embed" ProgID="Excel.Sheet.12" ShapeID="_x0000_i1080" DrawAspect="Content" ObjectID="_1829118479" r:id="rId26"/>
        </w:object>
      </w:r>
    </w:p>
    <w:p w14:paraId="7F3C58B3" w14:textId="77777777" w:rsidR="00D312A4" w:rsidRPr="00D312A4" w:rsidRDefault="00D312A4" w:rsidP="00FE700F">
      <w:pPr>
        <w:jc w:val="both"/>
        <w:rPr>
          <w:rFonts w:ascii="Times New Roman" w:hAnsi="Times New Roman"/>
          <w:sz w:val="22"/>
          <w:szCs w:val="22"/>
        </w:rPr>
      </w:pPr>
    </w:p>
    <w:p w14:paraId="348B19DB" w14:textId="62A28E7A" w:rsidR="00040EA8" w:rsidRPr="00CA1663" w:rsidRDefault="00040EA8" w:rsidP="00040EA8">
      <w:pPr>
        <w:pStyle w:val="NormalWeb"/>
        <w:jc w:val="both"/>
        <w:rPr>
          <w:b/>
          <w:bCs/>
          <w:color w:val="000000"/>
          <w:sz w:val="22"/>
          <w:szCs w:val="22"/>
        </w:rPr>
      </w:pPr>
      <w:r w:rsidRPr="00CA1663">
        <w:rPr>
          <w:b/>
          <w:bCs/>
          <w:color w:val="000000"/>
          <w:sz w:val="22"/>
          <w:szCs w:val="22"/>
          <w:highlight w:val="cyan"/>
        </w:rPr>
        <w:t xml:space="preserve">Note </w:t>
      </w:r>
      <w:r>
        <w:rPr>
          <w:b/>
          <w:bCs/>
          <w:color w:val="000000"/>
          <w:sz w:val="22"/>
          <w:szCs w:val="22"/>
          <w:highlight w:val="cyan"/>
        </w:rPr>
        <w:t>15</w:t>
      </w:r>
      <w:r w:rsidRPr="00CA1663">
        <w:rPr>
          <w:b/>
          <w:bCs/>
          <w:color w:val="000000"/>
          <w:sz w:val="22"/>
          <w:szCs w:val="22"/>
          <w:highlight w:val="cyan"/>
        </w:rPr>
        <w:t xml:space="preserve"> - Certain Risk Disclosures</w:t>
      </w:r>
    </w:p>
    <w:p w14:paraId="4A99B70C" w14:textId="77777777" w:rsidR="00FC09EE" w:rsidRPr="00B05EB3" w:rsidRDefault="00FC09EE" w:rsidP="00FC09EE">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27"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06102EEA" w14:textId="77777777" w:rsidR="00FC09EE" w:rsidRPr="00B05EB3" w:rsidRDefault="00FC09EE" w:rsidP="00FC09EE">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3E3988E2" w14:textId="1C5B336C" w:rsidR="00040EA8" w:rsidRPr="00A1101B" w:rsidRDefault="00040EA8" w:rsidP="00040EA8">
      <w:pPr>
        <w:pStyle w:val="NormalWeb"/>
        <w:jc w:val="both"/>
        <w:rPr>
          <w:b/>
          <w:bCs/>
          <w:color w:val="000000"/>
          <w:sz w:val="22"/>
          <w:szCs w:val="22"/>
        </w:rPr>
      </w:pPr>
      <w:r w:rsidRPr="00A1101B">
        <w:rPr>
          <w:b/>
          <w:bCs/>
          <w:color w:val="000000"/>
          <w:sz w:val="22"/>
          <w:szCs w:val="22"/>
        </w:rPr>
        <w:t>Concentration of Financial Resource Provider - Fiscal Year 20X2 report</w:t>
      </w:r>
    </w:p>
    <w:p w14:paraId="40E493D6" w14:textId="77777777" w:rsidR="00796939" w:rsidRPr="00B05EB3" w:rsidRDefault="00796939" w:rsidP="00796939">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1C0841CD" w14:textId="6432F1F4" w:rsidR="00796939" w:rsidRPr="00150CCD" w:rsidRDefault="00FB35CD" w:rsidP="00796939">
      <w:pPr>
        <w:rPr>
          <w:rFonts w:ascii="Times New Roman" w:hAnsi="Times New Roman"/>
          <w:sz w:val="22"/>
          <w:szCs w:val="22"/>
          <w:highlight w:val="yellow"/>
        </w:rPr>
      </w:pPr>
      <w:r w:rsidRPr="00FB35CD">
        <w:rPr>
          <w:rFonts w:ascii="Times New Roman" w:hAnsi="Times New Roman"/>
          <w:b/>
          <w:bCs/>
          <w:i/>
          <w:iCs/>
          <w:sz w:val="22"/>
          <w:szCs w:val="22"/>
          <w:highlight w:val="yellow"/>
        </w:rPr>
        <w:t xml:space="preserve">If a disclosure is needed for the loss of a </w:t>
      </w:r>
      <w:r w:rsidRPr="00FB35CD">
        <w:rPr>
          <w:rFonts w:ascii="Times New Roman" w:hAnsi="Times New Roman"/>
          <w:b/>
          <w:bCs/>
          <w:i/>
          <w:iCs/>
          <w:sz w:val="22"/>
          <w:szCs w:val="22"/>
          <w:highlight w:val="yellow"/>
          <w:u w:val="single"/>
        </w:rPr>
        <w:t>significant employer</w:t>
      </w:r>
      <w:r w:rsidRPr="00FB35CD">
        <w:rPr>
          <w:rFonts w:ascii="Times New Roman" w:hAnsi="Times New Roman"/>
          <w:b/>
          <w:bCs/>
          <w:i/>
          <w:iCs/>
          <w:sz w:val="22"/>
          <w:szCs w:val="22"/>
          <w:highlight w:val="yellow"/>
        </w:rPr>
        <w:t xml:space="preserve"> that is adversely affecting the financial statements, please see the Generic Special Purpose Government shell, Note 23 for a sample. You can cut and paste into this example.</w:t>
      </w:r>
    </w:p>
    <w:p w14:paraId="43F54CAB" w14:textId="77777777" w:rsidR="00040EA8" w:rsidRPr="00534CF8" w:rsidRDefault="00040EA8" w:rsidP="00FE700F">
      <w:pPr>
        <w:jc w:val="center"/>
        <w:rPr>
          <w:rFonts w:ascii="Times New Roman" w:hAnsi="Times New Roman"/>
          <w:i/>
          <w:iCs/>
          <w:sz w:val="22"/>
          <w:szCs w:val="22"/>
          <w:highlight w:val="yellow"/>
        </w:rPr>
      </w:pPr>
    </w:p>
    <w:sectPr w:rsidR="00040EA8" w:rsidRPr="00534CF8" w:rsidSect="00CA4DCE">
      <w:headerReference w:type="default" r:id="rId28"/>
      <w:footerReference w:type="default" r:id="rId29"/>
      <w:headerReference w:type="first" r:id="rId30"/>
      <w:footerReference w:type="first" r:id="rId31"/>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A468" w14:textId="77777777" w:rsidR="00EC70EF" w:rsidRDefault="00EC70EF">
      <w:r>
        <w:separator/>
      </w:r>
    </w:p>
  </w:endnote>
  <w:endnote w:type="continuationSeparator" w:id="0">
    <w:p w14:paraId="1A6BB355" w14:textId="77777777" w:rsidR="00EC70EF" w:rsidRDefault="00EC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0103" w14:textId="51B58E26" w:rsidR="00982618" w:rsidRPr="005C2072" w:rsidRDefault="00982618" w:rsidP="00982618">
    <w:pPr>
      <w:pStyle w:val="Footer"/>
      <w:jc w:val="center"/>
      <w:rPr>
        <w:rFonts w:ascii="Times New Roman" w:hAnsi="Times New Roman"/>
        <w:sz w:val="22"/>
      </w:rPr>
    </w:pPr>
    <w:r w:rsidRPr="00982618">
      <w:t xml:space="preserve"> </w:t>
    </w:r>
    <w:sdt>
      <w:sdtPr>
        <w:id w:val="-1233469802"/>
        <w:docPartObj>
          <w:docPartGallery w:val="Page Numbers (Bottom of Page)"/>
          <w:docPartUnique/>
        </w:docPartObj>
      </w:sdtPr>
      <w:sdtEndPr>
        <w:rPr>
          <w:rFonts w:ascii="Times New Roman" w:hAnsi="Times New Roman"/>
          <w:noProof/>
          <w:sz w:val="22"/>
        </w:rPr>
      </w:sdtEndPr>
      <w:sdtContent>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9D498E">
          <w:rPr>
            <w:rFonts w:ascii="Times New Roman" w:hAnsi="Times New Roman"/>
            <w:noProof/>
            <w:sz w:val="22"/>
          </w:rPr>
          <w:t>12</w:t>
        </w:r>
        <w:r w:rsidRPr="005C2072">
          <w:rPr>
            <w:rFonts w:ascii="Times New Roman" w:hAnsi="Times New Roman"/>
            <w:noProof/>
            <w:sz w:val="22"/>
          </w:rPr>
          <w:fldChar w:fldCharType="end"/>
        </w:r>
        <w:r>
          <w:rPr>
            <w:rFonts w:ascii="Times New Roman" w:hAnsi="Times New Roman"/>
            <w:noProof/>
            <w:sz w:val="22"/>
          </w:rPr>
          <w:t xml:space="preserve"> -</w:t>
        </w:r>
      </w:sdtContent>
    </w:sdt>
  </w:p>
  <w:p w14:paraId="3C440104" w14:textId="77777777" w:rsidR="00141E28" w:rsidRDefault="0014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275460"/>
      <w:docPartObj>
        <w:docPartGallery w:val="Page Numbers (Bottom of Page)"/>
        <w:docPartUnique/>
      </w:docPartObj>
    </w:sdtPr>
    <w:sdtEndPr>
      <w:rPr>
        <w:noProof/>
      </w:rPr>
    </w:sdtEndPr>
    <w:sdtContent>
      <w:p w14:paraId="3C44010D" w14:textId="77777777" w:rsidR="00141E28" w:rsidRDefault="00141E28">
        <w:pPr>
          <w:pStyle w:val="Footer"/>
          <w:jc w:val="center"/>
        </w:pPr>
        <w:r>
          <w:fldChar w:fldCharType="begin"/>
        </w:r>
        <w:r>
          <w:instrText xml:space="preserve"> PAGE   \* MERGEFORMAT </w:instrText>
        </w:r>
        <w:r>
          <w:fldChar w:fldCharType="separate"/>
        </w:r>
        <w:r w:rsidR="00CA4DCE">
          <w:rPr>
            <w:noProof/>
          </w:rPr>
          <w:t>1</w:t>
        </w:r>
        <w:r>
          <w:rPr>
            <w:noProof/>
          </w:rPr>
          <w:fldChar w:fldCharType="end"/>
        </w:r>
      </w:p>
    </w:sdtContent>
  </w:sdt>
  <w:p w14:paraId="3C44010E" w14:textId="77777777" w:rsidR="00141E28" w:rsidRDefault="0014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E8F70" w14:textId="77777777" w:rsidR="00EC70EF" w:rsidRDefault="00EC70EF">
      <w:r>
        <w:rPr>
          <w:noProof/>
        </w:rPr>
        <w:drawing>
          <wp:anchor distT="0" distB="0" distL="114300" distR="114300" simplePos="0" relativeHeight="251659264" behindDoc="1" locked="0" layoutInCell="1" allowOverlap="1" wp14:anchorId="3561B140" wp14:editId="7FD9BDDC">
            <wp:simplePos x="0" y="0"/>
            <wp:positionH relativeFrom="page">
              <wp:posOffset>1910080</wp:posOffset>
            </wp:positionH>
            <wp:positionV relativeFrom="margin">
              <wp:posOffset>8874125</wp:posOffset>
            </wp:positionV>
            <wp:extent cx="3951605" cy="467995"/>
            <wp:effectExtent l="19050" t="0" r="0" b="0"/>
            <wp:wrapNone/>
            <wp:docPr id="30" name="Picture 30" descr="DELE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LETE 2"/>
                    <pic:cNvPicPr>
                      <a:picLocks noChangeAspect="1" noChangeArrowheads="1"/>
                    </pic:cNvPicPr>
                  </pic:nvPicPr>
                  <pic:blipFill>
                    <a:blip r:embed="rId1"/>
                    <a:srcRect/>
                    <a:stretch>
                      <a:fillRect/>
                    </a:stretch>
                  </pic:blipFill>
                  <pic:spPr bwMode="auto">
                    <a:xfrm>
                      <a:off x="0" y="0"/>
                      <a:ext cx="3951605" cy="467995"/>
                    </a:xfrm>
                    <a:prstGeom prst="rect">
                      <a:avLst/>
                    </a:prstGeom>
                    <a:noFill/>
                    <a:ln w="9525">
                      <a:noFill/>
                      <a:miter lim="800000"/>
                      <a:headEnd/>
                      <a:tailEnd/>
                    </a:ln>
                  </pic:spPr>
                </pic:pic>
              </a:graphicData>
            </a:graphic>
          </wp:anchor>
        </w:drawing>
      </w:r>
      <w:r>
        <w:separator/>
      </w:r>
    </w:p>
  </w:footnote>
  <w:footnote w:type="continuationSeparator" w:id="0">
    <w:p w14:paraId="74778A55" w14:textId="77777777" w:rsidR="00EC70EF" w:rsidRDefault="00EC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00F9" w14:textId="77777777" w:rsidR="00993C09" w:rsidRDefault="00993C09" w:rsidP="00993C09">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REGIONAL PLANNING COMMISSION</w:t>
    </w:r>
    <w:r w:rsidRPr="00BD0EA3">
      <w:rPr>
        <w:rFonts w:cs="Arial"/>
        <w:b/>
        <w:bCs/>
        <w:szCs w:val="20"/>
      </w:rPr>
      <w:t xml:space="preserve"> NAME]</w:t>
    </w:r>
  </w:p>
  <w:p w14:paraId="3C4400FA" w14:textId="77777777" w:rsidR="00993C09" w:rsidRPr="00F20DBB" w:rsidRDefault="00993C09" w:rsidP="00993C09">
    <w:pPr>
      <w:tabs>
        <w:tab w:val="left" w:pos="0"/>
        <w:tab w:val="left" w:pos="547"/>
        <w:tab w:val="left" w:pos="936"/>
        <w:tab w:val="left" w:pos="1440"/>
      </w:tabs>
      <w:jc w:val="center"/>
      <w:rPr>
        <w:rFonts w:cs="Arial"/>
        <w:szCs w:val="20"/>
      </w:rPr>
    </w:pPr>
    <w:r w:rsidRPr="00BD0EA3">
      <w:rPr>
        <w:rFonts w:cs="Arial"/>
        <w:b/>
        <w:bCs/>
        <w:szCs w:val="20"/>
      </w:rPr>
      <w:t>[COUNTY NAME] COUNTY</w:t>
    </w:r>
  </w:p>
  <w:p w14:paraId="3C4400FB" w14:textId="77777777" w:rsidR="00993C09" w:rsidRDefault="00993C09">
    <w:pPr>
      <w:pStyle w:val="Header"/>
    </w:pPr>
  </w:p>
  <w:p w14:paraId="3C4400FC" w14:textId="77777777" w:rsidR="00993C09" w:rsidRDefault="00993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00FD" w14:textId="77777777" w:rsidR="00141E28" w:rsidRPr="00CA4DCE" w:rsidRDefault="00CA4DCE" w:rsidP="00141E28">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
        <w:sz w:val="24"/>
        <w:highlight w:val="green"/>
      </w:rPr>
    </w:pPr>
    <w:r>
      <w:rPr>
        <w:rFonts w:ascii="Times New Roman" w:hAnsi="Times New Roman"/>
        <w:b/>
        <w:bCs/>
        <w:sz w:val="24"/>
        <w:highlight w:val="green"/>
      </w:rPr>
      <w:t>Entity Name</w:t>
    </w:r>
    <w:r w:rsidR="00293A2C">
      <w:rPr>
        <w:rFonts w:ascii="Times New Roman" w:hAnsi="Times New Roman"/>
        <w:b/>
        <w:bCs/>
        <w:sz w:val="24"/>
        <w:highlight w:val="green"/>
      </w:rPr>
      <w:t xml:space="preserve"> Regional Planning Commission</w:t>
    </w:r>
  </w:p>
  <w:p w14:paraId="3C4400FE" w14:textId="77777777" w:rsidR="00CA4DCE" w:rsidRPr="00CA4DCE" w:rsidRDefault="00CA4DCE" w:rsidP="00CA4DCE">
    <w:pPr>
      <w:pStyle w:val="Header"/>
      <w:jc w:val="center"/>
      <w:rPr>
        <w:rFonts w:ascii="Times New Roman" w:hAnsi="Times New Roman"/>
        <w:i/>
        <w:sz w:val="24"/>
      </w:rPr>
    </w:pPr>
    <w:r w:rsidRPr="00CA4DCE">
      <w:rPr>
        <w:rFonts w:ascii="Times New Roman" w:hAnsi="Times New Roman"/>
        <w:i/>
        <w:sz w:val="24"/>
        <w:highlight w:val="green"/>
      </w:rPr>
      <w:t>ABC</w:t>
    </w:r>
    <w:r w:rsidRPr="00CA4DCE">
      <w:rPr>
        <w:rFonts w:ascii="Times New Roman" w:hAnsi="Times New Roman"/>
        <w:i/>
        <w:sz w:val="24"/>
      </w:rPr>
      <w:t xml:space="preserve"> County</w:t>
    </w:r>
  </w:p>
  <w:p w14:paraId="3C4400FF" w14:textId="77777777" w:rsidR="00CA4DCE" w:rsidRPr="00CA4DCE" w:rsidRDefault="00CA4DCE" w:rsidP="00CA4DCE">
    <w:pPr>
      <w:pStyle w:val="Header"/>
      <w:jc w:val="center"/>
      <w:rPr>
        <w:rFonts w:ascii="Times New Roman" w:hAnsi="Times New Roman"/>
        <w:i/>
        <w:sz w:val="24"/>
      </w:rPr>
    </w:pPr>
    <w:r w:rsidRPr="00CA4DCE">
      <w:rPr>
        <w:rFonts w:ascii="Times New Roman" w:hAnsi="Times New Roman"/>
        <w:i/>
        <w:sz w:val="24"/>
      </w:rPr>
      <w:t>Notes to the Financial Statements</w:t>
    </w:r>
  </w:p>
  <w:p w14:paraId="3C440100" w14:textId="77777777" w:rsidR="00CA4DCE" w:rsidRPr="00CA4DCE" w:rsidRDefault="00CA4DCE" w:rsidP="00CA4DCE">
    <w:pPr>
      <w:pStyle w:val="Header"/>
      <w:jc w:val="center"/>
      <w:rPr>
        <w:rFonts w:ascii="Times New Roman" w:hAnsi="Times New Roman"/>
        <w:i/>
        <w:sz w:val="24"/>
      </w:rPr>
    </w:pPr>
    <w:r w:rsidRPr="00CA4DCE">
      <w:rPr>
        <w:rFonts w:ascii="Times New Roman" w:hAnsi="Times New Roman"/>
        <w:i/>
        <w:sz w:val="24"/>
      </w:rPr>
      <w:t>For the Year Ended December 31, 20</w:t>
    </w:r>
    <w:r w:rsidRPr="00F12312">
      <w:rPr>
        <w:rFonts w:ascii="Times New Roman" w:hAnsi="Times New Roman"/>
        <w:i/>
        <w:sz w:val="24"/>
        <w:highlight w:val="green"/>
      </w:rPr>
      <w:t>CY</w:t>
    </w:r>
  </w:p>
  <w:p w14:paraId="3C440101" w14:textId="77777777" w:rsidR="00CA4DCE" w:rsidRDefault="00CA4DCE" w:rsidP="00CA4DCE">
    <w:pPr>
      <w:pStyle w:val="Header"/>
      <w:pBdr>
        <w:bottom w:val="double" w:sz="4" w:space="1" w:color="auto"/>
      </w:pBdr>
      <w:jc w:val="center"/>
      <w:rPr>
        <w:i/>
        <w:sz w:val="22"/>
        <w:szCs w:val="22"/>
      </w:rPr>
    </w:pPr>
  </w:p>
  <w:p w14:paraId="3C440102" w14:textId="77777777" w:rsidR="00141E28" w:rsidRPr="003E379F" w:rsidRDefault="00141E28" w:rsidP="00141E2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40105" w14:textId="77777777" w:rsidR="00141E28" w:rsidRPr="00812147"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szCs w:val="20"/>
        <w:highlight w:val="yellow"/>
      </w:rPr>
    </w:pPr>
    <w:r w:rsidRPr="00812147">
      <w:rPr>
        <w:b/>
        <w:bCs/>
        <w:szCs w:val="20"/>
        <w:highlight w:val="yellow"/>
      </w:rPr>
      <w:t>[ENTITY NAME]</w:t>
    </w:r>
  </w:p>
  <w:p w14:paraId="3C440106"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szCs w:val="20"/>
      </w:rPr>
    </w:pPr>
    <w:r w:rsidRPr="00812147">
      <w:rPr>
        <w:b/>
        <w:bCs/>
        <w:szCs w:val="20"/>
        <w:highlight w:val="yellow"/>
      </w:rPr>
      <w:t>[</w:t>
    </w:r>
    <w:smartTag w:uri="urn:schemas-microsoft-com:office:smarttags" w:element="place">
      <w:smartTag w:uri="urn:schemas-microsoft-com:office:smarttags" w:element="PlaceType">
        <w:r w:rsidRPr="00812147">
          <w:rPr>
            <w:b/>
            <w:bCs/>
            <w:szCs w:val="20"/>
            <w:highlight w:val="yellow"/>
          </w:rPr>
          <w:t>COUNTY</w:t>
        </w:r>
      </w:smartTag>
      <w:r w:rsidRPr="00812147">
        <w:rPr>
          <w:b/>
          <w:bCs/>
          <w:szCs w:val="20"/>
          <w:highlight w:val="yellow"/>
        </w:rPr>
        <w:t xml:space="preserve"> </w:t>
      </w:r>
      <w:smartTag w:uri="urn:schemas-microsoft-com:office:smarttags" w:element="PlaceName">
        <w:r w:rsidRPr="00812147">
          <w:rPr>
            <w:b/>
            <w:bCs/>
            <w:szCs w:val="20"/>
            <w:highlight w:val="yellow"/>
          </w:rPr>
          <w:t>NAME</w:t>
        </w:r>
      </w:smartTag>
    </w:smartTag>
    <w:r w:rsidRPr="00812147">
      <w:rPr>
        <w:b/>
        <w:bCs/>
        <w:szCs w:val="20"/>
        <w:highlight w:val="yellow"/>
      </w:rPr>
      <w:t>]</w:t>
    </w:r>
    <w:r w:rsidRPr="005E0614">
      <w:rPr>
        <w:b/>
        <w:bCs/>
        <w:szCs w:val="20"/>
      </w:rPr>
      <w:t xml:space="preserve"> COUNTY</w:t>
    </w:r>
  </w:p>
  <w:p w14:paraId="3C440107"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bCs/>
        <w:szCs w:val="20"/>
      </w:rPr>
    </w:pPr>
  </w:p>
  <w:p w14:paraId="3C440108"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bCs/>
        <w:szCs w:val="20"/>
      </w:rPr>
    </w:pPr>
    <w:r w:rsidRPr="005E0614">
      <w:rPr>
        <w:b/>
        <w:bCs/>
        <w:szCs w:val="20"/>
      </w:rPr>
      <w:t>NOTES TO THE FINANCIAL STATEMENTS</w:t>
    </w:r>
  </w:p>
  <w:p w14:paraId="3C440109"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bCs/>
        <w:szCs w:val="20"/>
      </w:rPr>
    </w:pPr>
    <w:r w:rsidRPr="005E0614">
      <w:rPr>
        <w:b/>
        <w:bCs/>
        <w:szCs w:val="20"/>
      </w:rPr>
      <w:t>DECEMBER 31, 20</w:t>
    </w:r>
    <w:r w:rsidRPr="00812147">
      <w:rPr>
        <w:b/>
        <w:bCs/>
        <w:szCs w:val="20"/>
        <w:highlight w:val="yellow"/>
      </w:rPr>
      <w:t>XX</w:t>
    </w:r>
  </w:p>
  <w:p w14:paraId="3C44010A"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bCs/>
        <w:szCs w:val="20"/>
      </w:rPr>
    </w:pPr>
  </w:p>
  <w:p w14:paraId="3C44010B" w14:textId="77777777" w:rsidR="00141E28" w:rsidRPr="003E379F" w:rsidRDefault="00141E28" w:rsidP="00141E28">
    <w:pPr>
      <w:pStyle w:val="Header"/>
      <w:jc w:val="center"/>
    </w:pPr>
  </w:p>
  <w:p w14:paraId="3C44010C" w14:textId="77777777" w:rsidR="00993C09" w:rsidRPr="00531733" w:rsidRDefault="00993C09" w:rsidP="00141E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6" w15:restartNumberingAfterBreak="0">
    <w:nsid w:val="1F9F4231"/>
    <w:multiLevelType w:val="multilevel"/>
    <w:tmpl w:val="2034B37A"/>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7"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2AA65E77"/>
    <w:multiLevelType w:val="hybridMultilevel"/>
    <w:tmpl w:val="90F2FAD6"/>
    <w:lvl w:ilvl="0" w:tplc="A574D622">
      <w:start w:val="5"/>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8"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421F69AF"/>
    <w:multiLevelType w:val="multilevel"/>
    <w:tmpl w:val="7AEE9F24"/>
    <w:lvl w:ilvl="0">
      <w:start w:val="1"/>
      <w:numFmt w:val="bullet"/>
      <w:lvlText w:val=""/>
      <w:lvlJc w:val="left"/>
      <w:pPr>
        <w:tabs>
          <w:tab w:val="num" w:pos="1267"/>
        </w:tabs>
        <w:ind w:left="1267" w:hanging="360"/>
      </w:pPr>
      <w:rPr>
        <w:rFonts w:ascii="Symbol" w:hAnsi="Symbol" w:hint="default"/>
      </w:rPr>
    </w:lvl>
    <w:lvl w:ilvl="1">
      <w:start w:val="1"/>
      <w:numFmt w:val="bullet"/>
      <w:lvlText w:val=""/>
      <w:lvlJc w:val="left"/>
      <w:pPr>
        <w:tabs>
          <w:tab w:val="num" w:pos="1814"/>
        </w:tabs>
        <w:ind w:left="1814" w:hanging="360"/>
      </w:pPr>
      <w:rPr>
        <w:rFonts w:ascii="Symbol" w:hAnsi="Symbol" w:hint="default"/>
      </w:rPr>
    </w:lvl>
    <w:lvl w:ilvl="2">
      <w:start w:val="1"/>
      <w:numFmt w:val="upperLetter"/>
      <w:lvlText w:val="%3."/>
      <w:legacy w:legacy="1" w:legacySpace="0" w:legacyIndent="547"/>
      <w:lvlJc w:val="left"/>
      <w:pPr>
        <w:ind w:left="2188" w:hanging="547"/>
      </w:pPr>
    </w:lvl>
    <w:lvl w:ilvl="3">
      <w:start w:val="1"/>
      <w:numFmt w:val="upperLetter"/>
      <w:lvlText w:val="%4."/>
      <w:legacy w:legacy="1" w:legacySpace="0" w:legacyIndent="547"/>
      <w:lvlJc w:val="left"/>
      <w:pPr>
        <w:ind w:left="2735" w:hanging="547"/>
      </w:pPr>
    </w:lvl>
    <w:lvl w:ilvl="4">
      <w:start w:val="1"/>
      <w:numFmt w:val="upperLetter"/>
      <w:lvlText w:val="%5."/>
      <w:legacy w:legacy="1" w:legacySpace="0" w:legacyIndent="547"/>
      <w:lvlJc w:val="left"/>
      <w:pPr>
        <w:ind w:left="3282" w:hanging="547"/>
      </w:pPr>
    </w:lvl>
    <w:lvl w:ilvl="5">
      <w:start w:val="1"/>
      <w:numFmt w:val="upperLetter"/>
      <w:lvlText w:val="%6."/>
      <w:legacy w:legacy="1" w:legacySpace="0" w:legacyIndent="547"/>
      <w:lvlJc w:val="left"/>
      <w:pPr>
        <w:ind w:left="3829" w:hanging="547"/>
      </w:pPr>
    </w:lvl>
    <w:lvl w:ilvl="6">
      <w:start w:val="1"/>
      <w:numFmt w:val="upperLetter"/>
      <w:lvlText w:val="%7."/>
      <w:legacy w:legacy="1" w:legacySpace="0" w:legacyIndent="547"/>
      <w:lvlJc w:val="left"/>
      <w:pPr>
        <w:ind w:left="4376" w:hanging="547"/>
      </w:pPr>
    </w:lvl>
    <w:lvl w:ilvl="7">
      <w:start w:val="1"/>
      <w:numFmt w:val="upperLetter"/>
      <w:lvlText w:val="%8."/>
      <w:legacy w:legacy="1" w:legacySpace="0" w:legacyIndent="547"/>
      <w:lvlJc w:val="left"/>
      <w:pPr>
        <w:ind w:left="4923" w:hanging="547"/>
      </w:pPr>
    </w:lvl>
    <w:lvl w:ilvl="8">
      <w:start w:val="1"/>
      <w:numFmt w:val="lowerRoman"/>
      <w:lvlText w:val="%9"/>
      <w:legacy w:legacy="1" w:legacySpace="0" w:legacyIndent="547"/>
      <w:lvlJc w:val="left"/>
      <w:pPr>
        <w:ind w:left="5470" w:hanging="547"/>
      </w:pPr>
    </w:lvl>
  </w:abstractNum>
  <w:abstractNum w:abstractNumId="22"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50C028DB"/>
    <w:multiLevelType w:val="multilevel"/>
    <w:tmpl w:val="1D1AF42A"/>
    <w:lvl w:ilvl="0">
      <w:start w:val="1"/>
      <w:numFmt w:val="upperLetter"/>
      <w:lvlText w:val="%1."/>
      <w:legacy w:legacy="1" w:legacySpace="0" w:legacyIndent="547"/>
      <w:lvlJc w:val="left"/>
      <w:pPr>
        <w:ind w:left="547" w:hanging="547"/>
      </w:pPr>
    </w:lvl>
    <w:lvl w:ilvl="1">
      <w:start w:val="1"/>
      <w:numFmt w:val="bullet"/>
      <w:lvlText w:val=""/>
      <w:lvlJc w:val="left"/>
      <w:pPr>
        <w:tabs>
          <w:tab w:val="num" w:pos="907"/>
        </w:tabs>
        <w:ind w:left="907" w:hanging="360"/>
      </w:pPr>
      <w:rPr>
        <w:rFonts w:ascii="Symbol" w:hAnsi="Symbol" w:hint="default"/>
      </w:r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5"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8"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2"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4"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5"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526331032">
    <w:abstractNumId w:val="34"/>
  </w:num>
  <w:num w:numId="2" w16cid:durableId="888609207">
    <w:abstractNumId w:val="14"/>
  </w:num>
  <w:num w:numId="3" w16cid:durableId="1726294165">
    <w:abstractNumId w:val="29"/>
  </w:num>
  <w:num w:numId="4" w16cid:durableId="846794671">
    <w:abstractNumId w:val="16"/>
  </w:num>
  <w:num w:numId="5" w16cid:durableId="2137601612">
    <w:abstractNumId w:val="10"/>
  </w:num>
  <w:num w:numId="6" w16cid:durableId="1265070960">
    <w:abstractNumId w:val="35"/>
  </w:num>
  <w:num w:numId="7" w16cid:durableId="950665507">
    <w:abstractNumId w:val="36"/>
  </w:num>
  <w:num w:numId="8" w16cid:durableId="919296823">
    <w:abstractNumId w:val="20"/>
  </w:num>
  <w:num w:numId="9" w16cid:durableId="734400907">
    <w:abstractNumId w:val="2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315885813">
    <w:abstractNumId w:val="3"/>
  </w:num>
  <w:num w:numId="11" w16cid:durableId="612516213">
    <w:abstractNumId w:val="4"/>
  </w:num>
  <w:num w:numId="12" w16cid:durableId="1216359663">
    <w:abstractNumId w:val="28"/>
  </w:num>
  <w:num w:numId="13" w16cid:durableId="2081096397">
    <w:abstractNumId w:val="7"/>
  </w:num>
  <w:num w:numId="14" w16cid:durableId="998533597">
    <w:abstractNumId w:val="31"/>
  </w:num>
  <w:num w:numId="15" w16cid:durableId="11149838">
    <w:abstractNumId w:val="0"/>
  </w:num>
  <w:num w:numId="16" w16cid:durableId="434711128">
    <w:abstractNumId w:val="32"/>
  </w:num>
  <w:num w:numId="17" w16cid:durableId="1562672316">
    <w:abstractNumId w:val="8"/>
  </w:num>
  <w:num w:numId="18" w16cid:durableId="533274408">
    <w:abstractNumId w:val="22"/>
  </w:num>
  <w:num w:numId="19" w16cid:durableId="937248919">
    <w:abstractNumId w:val="13"/>
  </w:num>
  <w:num w:numId="20" w16cid:durableId="676855956">
    <w:abstractNumId w:val="1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722365383">
    <w:abstractNumId w:val="23"/>
  </w:num>
  <w:num w:numId="22" w16cid:durableId="1545407645">
    <w:abstractNumId w:val="12"/>
  </w:num>
  <w:num w:numId="23" w16cid:durableId="144512461">
    <w:abstractNumId w:val="2"/>
  </w:num>
  <w:num w:numId="24" w16cid:durableId="501354079">
    <w:abstractNumId w:val="15"/>
  </w:num>
  <w:num w:numId="25" w16cid:durableId="1616978526">
    <w:abstractNumId w:val="19"/>
  </w:num>
  <w:num w:numId="26" w16cid:durableId="636684930">
    <w:abstractNumId w:val="33"/>
  </w:num>
  <w:num w:numId="27" w16cid:durableId="1199515682">
    <w:abstractNumId w:val="17"/>
  </w:num>
  <w:num w:numId="28" w16cid:durableId="1839273880">
    <w:abstractNumId w:val="27"/>
  </w:num>
  <w:num w:numId="29" w16cid:durableId="89087107">
    <w:abstractNumId w:val="6"/>
  </w:num>
  <w:num w:numId="30" w16cid:durableId="282544458">
    <w:abstractNumId w:val="24"/>
  </w:num>
  <w:num w:numId="31" w16cid:durableId="1474251989">
    <w:abstractNumId w:val="21"/>
  </w:num>
  <w:num w:numId="32" w16cid:durableId="506016702">
    <w:abstractNumId w:val="1"/>
  </w:num>
  <w:num w:numId="33" w16cid:durableId="1629050451">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4512898">
    <w:abstractNumId w:val="25"/>
  </w:num>
  <w:num w:numId="35" w16cid:durableId="164521551">
    <w:abstractNumId w:val="18"/>
  </w:num>
  <w:num w:numId="36" w16cid:durableId="1034697084">
    <w:abstractNumId w:val="9"/>
  </w:num>
  <w:num w:numId="37" w16cid:durableId="986788678">
    <w:abstractNumId w:val="11"/>
  </w:num>
  <w:num w:numId="38" w16cid:durableId="913903026">
    <w:abstractNumId w:val="5"/>
  </w:num>
  <w:num w:numId="39" w16cid:durableId="12626879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409F"/>
    <w:rsid w:val="000051EE"/>
    <w:rsid w:val="00005910"/>
    <w:rsid w:val="000123F6"/>
    <w:rsid w:val="000134C2"/>
    <w:rsid w:val="00013C31"/>
    <w:rsid w:val="00014E2F"/>
    <w:rsid w:val="00021D4C"/>
    <w:rsid w:val="00023DC3"/>
    <w:rsid w:val="00030E72"/>
    <w:rsid w:val="00032CC6"/>
    <w:rsid w:val="00033B89"/>
    <w:rsid w:val="00033DF9"/>
    <w:rsid w:val="00034E06"/>
    <w:rsid w:val="000362BD"/>
    <w:rsid w:val="00036C62"/>
    <w:rsid w:val="00037519"/>
    <w:rsid w:val="000379F8"/>
    <w:rsid w:val="00037D92"/>
    <w:rsid w:val="00040EA8"/>
    <w:rsid w:val="00042C61"/>
    <w:rsid w:val="00042F68"/>
    <w:rsid w:val="000430CF"/>
    <w:rsid w:val="00044D0F"/>
    <w:rsid w:val="00051265"/>
    <w:rsid w:val="0006009D"/>
    <w:rsid w:val="0006014E"/>
    <w:rsid w:val="00071739"/>
    <w:rsid w:val="0007305A"/>
    <w:rsid w:val="00073153"/>
    <w:rsid w:val="000747E9"/>
    <w:rsid w:val="00081603"/>
    <w:rsid w:val="00081D25"/>
    <w:rsid w:val="00082FB7"/>
    <w:rsid w:val="00085E33"/>
    <w:rsid w:val="000926F9"/>
    <w:rsid w:val="000A1675"/>
    <w:rsid w:val="000A3567"/>
    <w:rsid w:val="000A53F0"/>
    <w:rsid w:val="000A5D90"/>
    <w:rsid w:val="000B0C39"/>
    <w:rsid w:val="000B1EC5"/>
    <w:rsid w:val="000B3709"/>
    <w:rsid w:val="000C489B"/>
    <w:rsid w:val="000C7D02"/>
    <w:rsid w:val="000D1E35"/>
    <w:rsid w:val="000E1DC9"/>
    <w:rsid w:val="000E3809"/>
    <w:rsid w:val="000E53FA"/>
    <w:rsid w:val="000F5A77"/>
    <w:rsid w:val="00100F8B"/>
    <w:rsid w:val="001058B1"/>
    <w:rsid w:val="0010778A"/>
    <w:rsid w:val="00107917"/>
    <w:rsid w:val="00110096"/>
    <w:rsid w:val="0011669E"/>
    <w:rsid w:val="00120F84"/>
    <w:rsid w:val="00122FE2"/>
    <w:rsid w:val="00123A1F"/>
    <w:rsid w:val="00124C18"/>
    <w:rsid w:val="00125C3A"/>
    <w:rsid w:val="00132425"/>
    <w:rsid w:val="0013473E"/>
    <w:rsid w:val="001365AF"/>
    <w:rsid w:val="00137D3F"/>
    <w:rsid w:val="001408D5"/>
    <w:rsid w:val="00141719"/>
    <w:rsid w:val="00141E28"/>
    <w:rsid w:val="001469AF"/>
    <w:rsid w:val="0015016D"/>
    <w:rsid w:val="00151942"/>
    <w:rsid w:val="00152C7B"/>
    <w:rsid w:val="00153DE5"/>
    <w:rsid w:val="0015550D"/>
    <w:rsid w:val="00156632"/>
    <w:rsid w:val="001717F5"/>
    <w:rsid w:val="00174046"/>
    <w:rsid w:val="00180E24"/>
    <w:rsid w:val="0019083C"/>
    <w:rsid w:val="00191F03"/>
    <w:rsid w:val="00192E77"/>
    <w:rsid w:val="00194CD4"/>
    <w:rsid w:val="00195D4C"/>
    <w:rsid w:val="0019683D"/>
    <w:rsid w:val="00196F9B"/>
    <w:rsid w:val="001A32F6"/>
    <w:rsid w:val="001A7201"/>
    <w:rsid w:val="001B0E67"/>
    <w:rsid w:val="001B44A6"/>
    <w:rsid w:val="001C0211"/>
    <w:rsid w:val="001C12C6"/>
    <w:rsid w:val="001C7BF9"/>
    <w:rsid w:val="001D1260"/>
    <w:rsid w:val="001D739F"/>
    <w:rsid w:val="001E349E"/>
    <w:rsid w:val="001E6CE3"/>
    <w:rsid w:val="001E7520"/>
    <w:rsid w:val="001F28FC"/>
    <w:rsid w:val="001F67A1"/>
    <w:rsid w:val="002008AB"/>
    <w:rsid w:val="002073DA"/>
    <w:rsid w:val="00210A3E"/>
    <w:rsid w:val="00211033"/>
    <w:rsid w:val="00217109"/>
    <w:rsid w:val="00222EF7"/>
    <w:rsid w:val="002232B3"/>
    <w:rsid w:val="002357FC"/>
    <w:rsid w:val="002365DB"/>
    <w:rsid w:val="00236CA1"/>
    <w:rsid w:val="00241285"/>
    <w:rsid w:val="0024433B"/>
    <w:rsid w:val="00244E33"/>
    <w:rsid w:val="00252881"/>
    <w:rsid w:val="00254BD9"/>
    <w:rsid w:val="0026241E"/>
    <w:rsid w:val="00262D21"/>
    <w:rsid w:val="0026590E"/>
    <w:rsid w:val="00270533"/>
    <w:rsid w:val="002716A6"/>
    <w:rsid w:val="00283815"/>
    <w:rsid w:val="0028418A"/>
    <w:rsid w:val="00293A2C"/>
    <w:rsid w:val="00295221"/>
    <w:rsid w:val="002B371A"/>
    <w:rsid w:val="002C1A30"/>
    <w:rsid w:val="002C25AF"/>
    <w:rsid w:val="002C3160"/>
    <w:rsid w:val="002C4413"/>
    <w:rsid w:val="002D021C"/>
    <w:rsid w:val="002D4018"/>
    <w:rsid w:val="002E087E"/>
    <w:rsid w:val="002E0CC2"/>
    <w:rsid w:val="002E61CE"/>
    <w:rsid w:val="00301278"/>
    <w:rsid w:val="00303F95"/>
    <w:rsid w:val="003056F9"/>
    <w:rsid w:val="00307C2F"/>
    <w:rsid w:val="00316789"/>
    <w:rsid w:val="003173F2"/>
    <w:rsid w:val="00323540"/>
    <w:rsid w:val="003246FC"/>
    <w:rsid w:val="00332053"/>
    <w:rsid w:val="00333B47"/>
    <w:rsid w:val="00334E3E"/>
    <w:rsid w:val="00336B5F"/>
    <w:rsid w:val="00342B1A"/>
    <w:rsid w:val="00343512"/>
    <w:rsid w:val="003441F0"/>
    <w:rsid w:val="00352637"/>
    <w:rsid w:val="00355A65"/>
    <w:rsid w:val="00356316"/>
    <w:rsid w:val="00357214"/>
    <w:rsid w:val="0037000B"/>
    <w:rsid w:val="003747DB"/>
    <w:rsid w:val="00377B35"/>
    <w:rsid w:val="0038200F"/>
    <w:rsid w:val="003935EA"/>
    <w:rsid w:val="003936E2"/>
    <w:rsid w:val="003944E3"/>
    <w:rsid w:val="00395060"/>
    <w:rsid w:val="003C463A"/>
    <w:rsid w:val="003C5A6E"/>
    <w:rsid w:val="003C5AE5"/>
    <w:rsid w:val="003D18C2"/>
    <w:rsid w:val="003D1A4E"/>
    <w:rsid w:val="003D55F6"/>
    <w:rsid w:val="003D7227"/>
    <w:rsid w:val="003E0E80"/>
    <w:rsid w:val="003E175D"/>
    <w:rsid w:val="003E379F"/>
    <w:rsid w:val="003E4ADC"/>
    <w:rsid w:val="003F229F"/>
    <w:rsid w:val="003F334C"/>
    <w:rsid w:val="0040240D"/>
    <w:rsid w:val="004041C9"/>
    <w:rsid w:val="00406DA1"/>
    <w:rsid w:val="004116E7"/>
    <w:rsid w:val="00411E6B"/>
    <w:rsid w:val="004175B5"/>
    <w:rsid w:val="0042024C"/>
    <w:rsid w:val="00421289"/>
    <w:rsid w:val="00424260"/>
    <w:rsid w:val="004261A5"/>
    <w:rsid w:val="00427FBC"/>
    <w:rsid w:val="004317AF"/>
    <w:rsid w:val="004359E6"/>
    <w:rsid w:val="00435E35"/>
    <w:rsid w:val="00441B5A"/>
    <w:rsid w:val="00443DF2"/>
    <w:rsid w:val="00443F96"/>
    <w:rsid w:val="00445D41"/>
    <w:rsid w:val="00450936"/>
    <w:rsid w:val="00453267"/>
    <w:rsid w:val="004543A6"/>
    <w:rsid w:val="0045658D"/>
    <w:rsid w:val="00464723"/>
    <w:rsid w:val="0047043E"/>
    <w:rsid w:val="00471716"/>
    <w:rsid w:val="0047256A"/>
    <w:rsid w:val="00474B46"/>
    <w:rsid w:val="00481209"/>
    <w:rsid w:val="00482675"/>
    <w:rsid w:val="00482BD8"/>
    <w:rsid w:val="00486FC6"/>
    <w:rsid w:val="00494001"/>
    <w:rsid w:val="0049592B"/>
    <w:rsid w:val="004A0171"/>
    <w:rsid w:val="004A0B6A"/>
    <w:rsid w:val="004A3A95"/>
    <w:rsid w:val="004A4033"/>
    <w:rsid w:val="004A5679"/>
    <w:rsid w:val="004A5E7E"/>
    <w:rsid w:val="004A6702"/>
    <w:rsid w:val="004B1344"/>
    <w:rsid w:val="004B67F0"/>
    <w:rsid w:val="004C4BB9"/>
    <w:rsid w:val="004D4491"/>
    <w:rsid w:val="004D4685"/>
    <w:rsid w:val="004E4DEB"/>
    <w:rsid w:val="004E5440"/>
    <w:rsid w:val="004F00F3"/>
    <w:rsid w:val="004F0D16"/>
    <w:rsid w:val="004F335F"/>
    <w:rsid w:val="004F5EB7"/>
    <w:rsid w:val="005016BB"/>
    <w:rsid w:val="005038D9"/>
    <w:rsid w:val="00504F38"/>
    <w:rsid w:val="005069F4"/>
    <w:rsid w:val="00511AC3"/>
    <w:rsid w:val="00512290"/>
    <w:rsid w:val="005137C4"/>
    <w:rsid w:val="005138E4"/>
    <w:rsid w:val="00513A0C"/>
    <w:rsid w:val="005145F1"/>
    <w:rsid w:val="00514931"/>
    <w:rsid w:val="00515A57"/>
    <w:rsid w:val="00517B7D"/>
    <w:rsid w:val="00517FDB"/>
    <w:rsid w:val="00521A26"/>
    <w:rsid w:val="005233FC"/>
    <w:rsid w:val="00525BCE"/>
    <w:rsid w:val="00526D6E"/>
    <w:rsid w:val="00531733"/>
    <w:rsid w:val="005367F9"/>
    <w:rsid w:val="0054179E"/>
    <w:rsid w:val="005427C7"/>
    <w:rsid w:val="00544537"/>
    <w:rsid w:val="00545424"/>
    <w:rsid w:val="0054625C"/>
    <w:rsid w:val="005462DF"/>
    <w:rsid w:val="00546974"/>
    <w:rsid w:val="0055625A"/>
    <w:rsid w:val="00557423"/>
    <w:rsid w:val="00560117"/>
    <w:rsid w:val="00562DAC"/>
    <w:rsid w:val="005649FA"/>
    <w:rsid w:val="00566924"/>
    <w:rsid w:val="0056720F"/>
    <w:rsid w:val="0056761B"/>
    <w:rsid w:val="00570790"/>
    <w:rsid w:val="005803BB"/>
    <w:rsid w:val="00582D4B"/>
    <w:rsid w:val="0058306F"/>
    <w:rsid w:val="00583FC6"/>
    <w:rsid w:val="00591CFB"/>
    <w:rsid w:val="0059494D"/>
    <w:rsid w:val="0059731A"/>
    <w:rsid w:val="0059734D"/>
    <w:rsid w:val="005A7E9C"/>
    <w:rsid w:val="005B2A90"/>
    <w:rsid w:val="005B5B31"/>
    <w:rsid w:val="005B5F34"/>
    <w:rsid w:val="005B623C"/>
    <w:rsid w:val="005B7F1A"/>
    <w:rsid w:val="005D235A"/>
    <w:rsid w:val="005E0614"/>
    <w:rsid w:val="005E3169"/>
    <w:rsid w:val="005E5772"/>
    <w:rsid w:val="005E7E3B"/>
    <w:rsid w:val="005F0209"/>
    <w:rsid w:val="005F165C"/>
    <w:rsid w:val="005F28AA"/>
    <w:rsid w:val="005F4CC5"/>
    <w:rsid w:val="0060027F"/>
    <w:rsid w:val="00610237"/>
    <w:rsid w:val="0061080C"/>
    <w:rsid w:val="006112FD"/>
    <w:rsid w:val="00612AED"/>
    <w:rsid w:val="0062376D"/>
    <w:rsid w:val="00626598"/>
    <w:rsid w:val="00627629"/>
    <w:rsid w:val="00631867"/>
    <w:rsid w:val="00634358"/>
    <w:rsid w:val="00636E98"/>
    <w:rsid w:val="00640D32"/>
    <w:rsid w:val="00641C3A"/>
    <w:rsid w:val="00642604"/>
    <w:rsid w:val="00644430"/>
    <w:rsid w:val="006464CF"/>
    <w:rsid w:val="006503CF"/>
    <w:rsid w:val="006513C1"/>
    <w:rsid w:val="006538E5"/>
    <w:rsid w:val="006624A4"/>
    <w:rsid w:val="006653B6"/>
    <w:rsid w:val="00666FC4"/>
    <w:rsid w:val="006674CF"/>
    <w:rsid w:val="0067357C"/>
    <w:rsid w:val="00684087"/>
    <w:rsid w:val="0068619F"/>
    <w:rsid w:val="00690CDB"/>
    <w:rsid w:val="00692D7B"/>
    <w:rsid w:val="0069666D"/>
    <w:rsid w:val="006A01E5"/>
    <w:rsid w:val="006A3593"/>
    <w:rsid w:val="006A41AA"/>
    <w:rsid w:val="006B14E3"/>
    <w:rsid w:val="006B4E78"/>
    <w:rsid w:val="006B68AB"/>
    <w:rsid w:val="006C243B"/>
    <w:rsid w:val="006C7605"/>
    <w:rsid w:val="006C7DB6"/>
    <w:rsid w:val="006D7557"/>
    <w:rsid w:val="006E0D2D"/>
    <w:rsid w:val="006E2A18"/>
    <w:rsid w:val="006F1C48"/>
    <w:rsid w:val="006F235A"/>
    <w:rsid w:val="006F37C7"/>
    <w:rsid w:val="006F7A08"/>
    <w:rsid w:val="00706C02"/>
    <w:rsid w:val="007075EB"/>
    <w:rsid w:val="00710A6A"/>
    <w:rsid w:val="00712ED0"/>
    <w:rsid w:val="00716EF9"/>
    <w:rsid w:val="00721173"/>
    <w:rsid w:val="0072271E"/>
    <w:rsid w:val="007243D4"/>
    <w:rsid w:val="00725F10"/>
    <w:rsid w:val="00726801"/>
    <w:rsid w:val="007343CA"/>
    <w:rsid w:val="0073555C"/>
    <w:rsid w:val="007370E5"/>
    <w:rsid w:val="00747E31"/>
    <w:rsid w:val="007502BB"/>
    <w:rsid w:val="007531A4"/>
    <w:rsid w:val="007537EE"/>
    <w:rsid w:val="0075752B"/>
    <w:rsid w:val="00761E43"/>
    <w:rsid w:val="00762CEC"/>
    <w:rsid w:val="007676EB"/>
    <w:rsid w:val="007677DD"/>
    <w:rsid w:val="007752CE"/>
    <w:rsid w:val="007758A7"/>
    <w:rsid w:val="00780344"/>
    <w:rsid w:val="00784594"/>
    <w:rsid w:val="007848BD"/>
    <w:rsid w:val="0078585A"/>
    <w:rsid w:val="00787BCE"/>
    <w:rsid w:val="00793AD5"/>
    <w:rsid w:val="00794F45"/>
    <w:rsid w:val="00796939"/>
    <w:rsid w:val="007A386D"/>
    <w:rsid w:val="007A4D32"/>
    <w:rsid w:val="007A76DB"/>
    <w:rsid w:val="007A7838"/>
    <w:rsid w:val="007B7140"/>
    <w:rsid w:val="007B7912"/>
    <w:rsid w:val="007C13BC"/>
    <w:rsid w:val="007C55E1"/>
    <w:rsid w:val="007C6E91"/>
    <w:rsid w:val="007D1427"/>
    <w:rsid w:val="007E2767"/>
    <w:rsid w:val="007E708E"/>
    <w:rsid w:val="007F02B8"/>
    <w:rsid w:val="007F2FB9"/>
    <w:rsid w:val="007F3F06"/>
    <w:rsid w:val="00800D4A"/>
    <w:rsid w:val="00804C03"/>
    <w:rsid w:val="00804F30"/>
    <w:rsid w:val="00812147"/>
    <w:rsid w:val="008125D8"/>
    <w:rsid w:val="008149A8"/>
    <w:rsid w:val="00822659"/>
    <w:rsid w:val="00824F2E"/>
    <w:rsid w:val="00825746"/>
    <w:rsid w:val="0082617C"/>
    <w:rsid w:val="008309CB"/>
    <w:rsid w:val="00830FC9"/>
    <w:rsid w:val="00834A84"/>
    <w:rsid w:val="0083675D"/>
    <w:rsid w:val="008415AE"/>
    <w:rsid w:val="00843149"/>
    <w:rsid w:val="00845659"/>
    <w:rsid w:val="00846132"/>
    <w:rsid w:val="00851A99"/>
    <w:rsid w:val="008560F6"/>
    <w:rsid w:val="008615C1"/>
    <w:rsid w:val="00862B5D"/>
    <w:rsid w:val="008645AE"/>
    <w:rsid w:val="00867371"/>
    <w:rsid w:val="00870792"/>
    <w:rsid w:val="0087225C"/>
    <w:rsid w:val="008732F1"/>
    <w:rsid w:val="00885466"/>
    <w:rsid w:val="008870B3"/>
    <w:rsid w:val="00887529"/>
    <w:rsid w:val="00887608"/>
    <w:rsid w:val="00890C35"/>
    <w:rsid w:val="00894ADF"/>
    <w:rsid w:val="00897A79"/>
    <w:rsid w:val="008A183A"/>
    <w:rsid w:val="008A2F08"/>
    <w:rsid w:val="008B025B"/>
    <w:rsid w:val="008B0BF9"/>
    <w:rsid w:val="008B188D"/>
    <w:rsid w:val="008B22C7"/>
    <w:rsid w:val="008B67BE"/>
    <w:rsid w:val="008B7FAF"/>
    <w:rsid w:val="008C1077"/>
    <w:rsid w:val="008C1A4B"/>
    <w:rsid w:val="008C7689"/>
    <w:rsid w:val="008C7FE5"/>
    <w:rsid w:val="008D2DC0"/>
    <w:rsid w:val="008E1A4B"/>
    <w:rsid w:val="008E41F5"/>
    <w:rsid w:val="008E72C9"/>
    <w:rsid w:val="008F26AF"/>
    <w:rsid w:val="008F36ED"/>
    <w:rsid w:val="008F4F8E"/>
    <w:rsid w:val="00903FF2"/>
    <w:rsid w:val="009067EA"/>
    <w:rsid w:val="00907719"/>
    <w:rsid w:val="009101EF"/>
    <w:rsid w:val="00910EE3"/>
    <w:rsid w:val="00911467"/>
    <w:rsid w:val="0091267F"/>
    <w:rsid w:val="00915939"/>
    <w:rsid w:val="00917039"/>
    <w:rsid w:val="0091774B"/>
    <w:rsid w:val="009208CD"/>
    <w:rsid w:val="00930CB4"/>
    <w:rsid w:val="00930E51"/>
    <w:rsid w:val="00936D09"/>
    <w:rsid w:val="00940B2F"/>
    <w:rsid w:val="00941551"/>
    <w:rsid w:val="00941DD8"/>
    <w:rsid w:val="00943630"/>
    <w:rsid w:val="0094524E"/>
    <w:rsid w:val="00945C8C"/>
    <w:rsid w:val="009465D5"/>
    <w:rsid w:val="0095167F"/>
    <w:rsid w:val="00956D85"/>
    <w:rsid w:val="00957C67"/>
    <w:rsid w:val="009604C7"/>
    <w:rsid w:val="00961E2A"/>
    <w:rsid w:val="009630E9"/>
    <w:rsid w:val="0096408F"/>
    <w:rsid w:val="00965B88"/>
    <w:rsid w:val="00966E6C"/>
    <w:rsid w:val="00970EC0"/>
    <w:rsid w:val="00973FF3"/>
    <w:rsid w:val="00980FCE"/>
    <w:rsid w:val="00982618"/>
    <w:rsid w:val="0098306F"/>
    <w:rsid w:val="009855CB"/>
    <w:rsid w:val="009879FC"/>
    <w:rsid w:val="0099136F"/>
    <w:rsid w:val="00993C09"/>
    <w:rsid w:val="009A1802"/>
    <w:rsid w:val="009A67ED"/>
    <w:rsid w:val="009A6910"/>
    <w:rsid w:val="009B604A"/>
    <w:rsid w:val="009B79A3"/>
    <w:rsid w:val="009C7395"/>
    <w:rsid w:val="009D0649"/>
    <w:rsid w:val="009D303E"/>
    <w:rsid w:val="009D498E"/>
    <w:rsid w:val="009D5E30"/>
    <w:rsid w:val="009E453D"/>
    <w:rsid w:val="009E5FC3"/>
    <w:rsid w:val="009F0D18"/>
    <w:rsid w:val="009F1C6C"/>
    <w:rsid w:val="009F558B"/>
    <w:rsid w:val="009F7CED"/>
    <w:rsid w:val="00A00205"/>
    <w:rsid w:val="00A00D3C"/>
    <w:rsid w:val="00A01634"/>
    <w:rsid w:val="00A018B2"/>
    <w:rsid w:val="00A02807"/>
    <w:rsid w:val="00A0560D"/>
    <w:rsid w:val="00A06967"/>
    <w:rsid w:val="00A07986"/>
    <w:rsid w:val="00A128BB"/>
    <w:rsid w:val="00A1624C"/>
    <w:rsid w:val="00A24F7B"/>
    <w:rsid w:val="00A27158"/>
    <w:rsid w:val="00A277C8"/>
    <w:rsid w:val="00A32742"/>
    <w:rsid w:val="00A33EA1"/>
    <w:rsid w:val="00A34667"/>
    <w:rsid w:val="00A41F10"/>
    <w:rsid w:val="00A44D58"/>
    <w:rsid w:val="00A51131"/>
    <w:rsid w:val="00A54B73"/>
    <w:rsid w:val="00A670B5"/>
    <w:rsid w:val="00A671E5"/>
    <w:rsid w:val="00A7131A"/>
    <w:rsid w:val="00A739C9"/>
    <w:rsid w:val="00A74F7B"/>
    <w:rsid w:val="00A75548"/>
    <w:rsid w:val="00A833D1"/>
    <w:rsid w:val="00A92366"/>
    <w:rsid w:val="00A934C5"/>
    <w:rsid w:val="00A9707C"/>
    <w:rsid w:val="00AA3C54"/>
    <w:rsid w:val="00AA4906"/>
    <w:rsid w:val="00AA4923"/>
    <w:rsid w:val="00AA5C82"/>
    <w:rsid w:val="00AB03EE"/>
    <w:rsid w:val="00AC0845"/>
    <w:rsid w:val="00AC2E0C"/>
    <w:rsid w:val="00AE3CD7"/>
    <w:rsid w:val="00AE639D"/>
    <w:rsid w:val="00AF5D10"/>
    <w:rsid w:val="00B00C16"/>
    <w:rsid w:val="00B01921"/>
    <w:rsid w:val="00B0572F"/>
    <w:rsid w:val="00B13512"/>
    <w:rsid w:val="00B14ABC"/>
    <w:rsid w:val="00B1700C"/>
    <w:rsid w:val="00B1764E"/>
    <w:rsid w:val="00B219F6"/>
    <w:rsid w:val="00B21C8B"/>
    <w:rsid w:val="00B22C2D"/>
    <w:rsid w:val="00B239F6"/>
    <w:rsid w:val="00B35DA6"/>
    <w:rsid w:val="00B41809"/>
    <w:rsid w:val="00B44E7B"/>
    <w:rsid w:val="00B551FF"/>
    <w:rsid w:val="00B6043A"/>
    <w:rsid w:val="00B60D78"/>
    <w:rsid w:val="00B62271"/>
    <w:rsid w:val="00B67592"/>
    <w:rsid w:val="00B67EDD"/>
    <w:rsid w:val="00B71DD1"/>
    <w:rsid w:val="00B71EB8"/>
    <w:rsid w:val="00B71EE1"/>
    <w:rsid w:val="00B71FA0"/>
    <w:rsid w:val="00B741A4"/>
    <w:rsid w:val="00B74AE8"/>
    <w:rsid w:val="00B803E0"/>
    <w:rsid w:val="00B81FE4"/>
    <w:rsid w:val="00B82EAF"/>
    <w:rsid w:val="00B87493"/>
    <w:rsid w:val="00B927F3"/>
    <w:rsid w:val="00B92BC2"/>
    <w:rsid w:val="00B93898"/>
    <w:rsid w:val="00BA089E"/>
    <w:rsid w:val="00BA2085"/>
    <w:rsid w:val="00BA259D"/>
    <w:rsid w:val="00BA2B71"/>
    <w:rsid w:val="00BA3541"/>
    <w:rsid w:val="00BC3ABA"/>
    <w:rsid w:val="00BC488C"/>
    <w:rsid w:val="00BC4DA5"/>
    <w:rsid w:val="00BC7895"/>
    <w:rsid w:val="00BD0EA3"/>
    <w:rsid w:val="00BD222D"/>
    <w:rsid w:val="00BD4AE6"/>
    <w:rsid w:val="00BE0548"/>
    <w:rsid w:val="00BE08C2"/>
    <w:rsid w:val="00BE2634"/>
    <w:rsid w:val="00BE76B6"/>
    <w:rsid w:val="00BF0057"/>
    <w:rsid w:val="00BF0157"/>
    <w:rsid w:val="00BF5CBF"/>
    <w:rsid w:val="00BF67B0"/>
    <w:rsid w:val="00BF7CE4"/>
    <w:rsid w:val="00C015E3"/>
    <w:rsid w:val="00C111A9"/>
    <w:rsid w:val="00C12266"/>
    <w:rsid w:val="00C12387"/>
    <w:rsid w:val="00C1524B"/>
    <w:rsid w:val="00C205A4"/>
    <w:rsid w:val="00C2164E"/>
    <w:rsid w:val="00C300CE"/>
    <w:rsid w:val="00C337CA"/>
    <w:rsid w:val="00C341A7"/>
    <w:rsid w:val="00C36B5E"/>
    <w:rsid w:val="00C439C7"/>
    <w:rsid w:val="00C44BF9"/>
    <w:rsid w:val="00C47257"/>
    <w:rsid w:val="00C504D7"/>
    <w:rsid w:val="00C507B7"/>
    <w:rsid w:val="00C51D66"/>
    <w:rsid w:val="00C55068"/>
    <w:rsid w:val="00C71CBE"/>
    <w:rsid w:val="00C723C2"/>
    <w:rsid w:val="00C74DA0"/>
    <w:rsid w:val="00C80C50"/>
    <w:rsid w:val="00C83546"/>
    <w:rsid w:val="00C83F4A"/>
    <w:rsid w:val="00C8422D"/>
    <w:rsid w:val="00C93BB1"/>
    <w:rsid w:val="00C945B3"/>
    <w:rsid w:val="00C94B10"/>
    <w:rsid w:val="00C95CB8"/>
    <w:rsid w:val="00CA01B7"/>
    <w:rsid w:val="00CA1094"/>
    <w:rsid w:val="00CA4DCE"/>
    <w:rsid w:val="00CC0C09"/>
    <w:rsid w:val="00CC2EA2"/>
    <w:rsid w:val="00CC5FAC"/>
    <w:rsid w:val="00CD11EE"/>
    <w:rsid w:val="00CD12FF"/>
    <w:rsid w:val="00CD5F22"/>
    <w:rsid w:val="00CE1A19"/>
    <w:rsid w:val="00CE5620"/>
    <w:rsid w:val="00CE6361"/>
    <w:rsid w:val="00CF1CDB"/>
    <w:rsid w:val="00CF2D58"/>
    <w:rsid w:val="00CF6208"/>
    <w:rsid w:val="00D0067C"/>
    <w:rsid w:val="00D00C72"/>
    <w:rsid w:val="00D055DD"/>
    <w:rsid w:val="00D1560E"/>
    <w:rsid w:val="00D17D34"/>
    <w:rsid w:val="00D23BDD"/>
    <w:rsid w:val="00D23FA2"/>
    <w:rsid w:val="00D2547C"/>
    <w:rsid w:val="00D312A4"/>
    <w:rsid w:val="00D33D72"/>
    <w:rsid w:val="00D35B70"/>
    <w:rsid w:val="00D35EF1"/>
    <w:rsid w:val="00D36822"/>
    <w:rsid w:val="00D36C8C"/>
    <w:rsid w:val="00D371C3"/>
    <w:rsid w:val="00D41DB8"/>
    <w:rsid w:val="00D4207A"/>
    <w:rsid w:val="00D42B8A"/>
    <w:rsid w:val="00D5019D"/>
    <w:rsid w:val="00D5091D"/>
    <w:rsid w:val="00D50AF4"/>
    <w:rsid w:val="00D548B4"/>
    <w:rsid w:val="00D55FB4"/>
    <w:rsid w:val="00D57936"/>
    <w:rsid w:val="00D60555"/>
    <w:rsid w:val="00D61CDB"/>
    <w:rsid w:val="00D62270"/>
    <w:rsid w:val="00D6272E"/>
    <w:rsid w:val="00D63671"/>
    <w:rsid w:val="00D64B67"/>
    <w:rsid w:val="00D660AC"/>
    <w:rsid w:val="00D70302"/>
    <w:rsid w:val="00D76521"/>
    <w:rsid w:val="00D76B6A"/>
    <w:rsid w:val="00D80F43"/>
    <w:rsid w:val="00D82E40"/>
    <w:rsid w:val="00D86F44"/>
    <w:rsid w:val="00D874C2"/>
    <w:rsid w:val="00D92DFA"/>
    <w:rsid w:val="00D95379"/>
    <w:rsid w:val="00D9547D"/>
    <w:rsid w:val="00DA2A0F"/>
    <w:rsid w:val="00DA5693"/>
    <w:rsid w:val="00DB398C"/>
    <w:rsid w:val="00DB484B"/>
    <w:rsid w:val="00DB5837"/>
    <w:rsid w:val="00DB74DE"/>
    <w:rsid w:val="00DC0819"/>
    <w:rsid w:val="00DC2590"/>
    <w:rsid w:val="00DC5DE3"/>
    <w:rsid w:val="00DD2190"/>
    <w:rsid w:val="00DD353D"/>
    <w:rsid w:val="00DD3A98"/>
    <w:rsid w:val="00DD4B15"/>
    <w:rsid w:val="00DD58A8"/>
    <w:rsid w:val="00DD6DF2"/>
    <w:rsid w:val="00DE2933"/>
    <w:rsid w:val="00DE4760"/>
    <w:rsid w:val="00DF2F19"/>
    <w:rsid w:val="00DF7061"/>
    <w:rsid w:val="00E14E2F"/>
    <w:rsid w:val="00E215B6"/>
    <w:rsid w:val="00E22DC6"/>
    <w:rsid w:val="00E23D80"/>
    <w:rsid w:val="00E23EE1"/>
    <w:rsid w:val="00E254A2"/>
    <w:rsid w:val="00E2633E"/>
    <w:rsid w:val="00E27C1C"/>
    <w:rsid w:val="00E331AC"/>
    <w:rsid w:val="00E3349D"/>
    <w:rsid w:val="00E401FA"/>
    <w:rsid w:val="00E43AFF"/>
    <w:rsid w:val="00E4442D"/>
    <w:rsid w:val="00E476E2"/>
    <w:rsid w:val="00E51734"/>
    <w:rsid w:val="00E535D1"/>
    <w:rsid w:val="00E54CAF"/>
    <w:rsid w:val="00E55684"/>
    <w:rsid w:val="00E56998"/>
    <w:rsid w:val="00E5761D"/>
    <w:rsid w:val="00E62799"/>
    <w:rsid w:val="00E6435D"/>
    <w:rsid w:val="00E70087"/>
    <w:rsid w:val="00E707B0"/>
    <w:rsid w:val="00E7175D"/>
    <w:rsid w:val="00E72016"/>
    <w:rsid w:val="00E73AE8"/>
    <w:rsid w:val="00E7524C"/>
    <w:rsid w:val="00E8793A"/>
    <w:rsid w:val="00E942F8"/>
    <w:rsid w:val="00E95E17"/>
    <w:rsid w:val="00EA39C4"/>
    <w:rsid w:val="00EA4237"/>
    <w:rsid w:val="00EA549F"/>
    <w:rsid w:val="00EA58D8"/>
    <w:rsid w:val="00EA5E4B"/>
    <w:rsid w:val="00EB3BEC"/>
    <w:rsid w:val="00EC1589"/>
    <w:rsid w:val="00EC270B"/>
    <w:rsid w:val="00EC2CD5"/>
    <w:rsid w:val="00EC70EF"/>
    <w:rsid w:val="00ED03FB"/>
    <w:rsid w:val="00ED15DB"/>
    <w:rsid w:val="00ED7D93"/>
    <w:rsid w:val="00EE1B58"/>
    <w:rsid w:val="00EE1DED"/>
    <w:rsid w:val="00EE337A"/>
    <w:rsid w:val="00EE5725"/>
    <w:rsid w:val="00EF50E5"/>
    <w:rsid w:val="00F04FA6"/>
    <w:rsid w:val="00F12312"/>
    <w:rsid w:val="00F14D97"/>
    <w:rsid w:val="00F20DBB"/>
    <w:rsid w:val="00F24BCA"/>
    <w:rsid w:val="00F31A69"/>
    <w:rsid w:val="00F31BB0"/>
    <w:rsid w:val="00F3280A"/>
    <w:rsid w:val="00F33A8B"/>
    <w:rsid w:val="00F41DA3"/>
    <w:rsid w:val="00F4636D"/>
    <w:rsid w:val="00F47906"/>
    <w:rsid w:val="00F52579"/>
    <w:rsid w:val="00F54357"/>
    <w:rsid w:val="00F56B3C"/>
    <w:rsid w:val="00F641E9"/>
    <w:rsid w:val="00F6528E"/>
    <w:rsid w:val="00F71710"/>
    <w:rsid w:val="00F73F70"/>
    <w:rsid w:val="00F740FF"/>
    <w:rsid w:val="00F75AB0"/>
    <w:rsid w:val="00F83412"/>
    <w:rsid w:val="00F930DD"/>
    <w:rsid w:val="00F957AE"/>
    <w:rsid w:val="00FA26BF"/>
    <w:rsid w:val="00FA6FDA"/>
    <w:rsid w:val="00FB2C0F"/>
    <w:rsid w:val="00FB35CD"/>
    <w:rsid w:val="00FB3964"/>
    <w:rsid w:val="00FC024A"/>
    <w:rsid w:val="00FC09EE"/>
    <w:rsid w:val="00FC5C7A"/>
    <w:rsid w:val="00FC6916"/>
    <w:rsid w:val="00FC73D0"/>
    <w:rsid w:val="00FD1DC7"/>
    <w:rsid w:val="00FD5D64"/>
    <w:rsid w:val="00FD7A0F"/>
    <w:rsid w:val="00FE0603"/>
    <w:rsid w:val="00FE0B66"/>
    <w:rsid w:val="00FE2910"/>
    <w:rsid w:val="00FE3055"/>
    <w:rsid w:val="00FE70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5"/>
    <o:shapelayout v:ext="edit">
      <o:idmap v:ext="edit" data="2"/>
    </o:shapelayout>
  </w:shapeDefaults>
  <w:decimalSymbol w:val="."/>
  <w:listSeparator w:val=","/>
  <w14:docId w14:val="3C43FFBF"/>
  <w15:docId w15:val="{14BC217C-B145-422E-AAC0-5E66DDE8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377B35"/>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377B35"/>
    <w:pPr>
      <w:ind w:left="720"/>
      <w:contextualSpacing/>
    </w:pPr>
  </w:style>
  <w:style w:type="paragraph" w:styleId="Revision">
    <w:name w:val="Revision"/>
    <w:hidden/>
    <w:uiPriority w:val="99"/>
    <w:semiHidden/>
    <w:rsid w:val="00071739"/>
    <w:rPr>
      <w:rFonts w:ascii="Arial" w:hAnsi="Arial"/>
      <w:szCs w:val="24"/>
    </w:rPr>
  </w:style>
  <w:style w:type="character" w:styleId="Hyperlink">
    <w:name w:val="Hyperlink"/>
    <w:basedOn w:val="DefaultParagraphFont"/>
    <w:uiPriority w:val="99"/>
    <w:rsid w:val="00C83546"/>
    <w:rPr>
      <w:color w:val="0000FF" w:themeColor="hyperlink"/>
      <w:u w:val="single"/>
    </w:rPr>
  </w:style>
  <w:style w:type="character" w:customStyle="1" w:styleId="FooterChar">
    <w:name w:val="Footer Char"/>
    <w:basedOn w:val="DefaultParagraphFont"/>
    <w:link w:val="Footer"/>
    <w:uiPriority w:val="99"/>
    <w:rsid w:val="00141E28"/>
    <w:rPr>
      <w:rFonts w:ascii="Arial" w:hAnsi="Arial"/>
      <w:szCs w:val="24"/>
    </w:rPr>
  </w:style>
  <w:style w:type="character" w:styleId="FollowedHyperlink">
    <w:name w:val="FollowedHyperlink"/>
    <w:basedOn w:val="DefaultParagraphFont"/>
    <w:semiHidden/>
    <w:unhideWhenUsed/>
    <w:rsid w:val="00E6435D"/>
    <w:rPr>
      <w:color w:val="800080" w:themeColor="followedHyperlink"/>
      <w:u w:val="single"/>
    </w:rPr>
  </w:style>
  <w:style w:type="character" w:customStyle="1" w:styleId="CommentTextChar">
    <w:name w:val="Comment Text Char"/>
    <w:basedOn w:val="DefaultParagraphFont"/>
    <w:link w:val="CommentText"/>
    <w:semiHidden/>
    <w:rsid w:val="001C12C6"/>
    <w:rPr>
      <w:rFonts w:ascii="Arial" w:hAnsi="Arial"/>
    </w:rPr>
  </w:style>
  <w:style w:type="paragraph" w:styleId="NormalWeb">
    <w:name w:val="Normal (Web)"/>
    <w:basedOn w:val="Normal"/>
    <w:uiPriority w:val="99"/>
    <w:semiHidden/>
    <w:unhideWhenUsed/>
    <w:rsid w:val="00040EA8"/>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144422">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082484244">
      <w:bodyDiv w:val="1"/>
      <w:marLeft w:val="0"/>
      <w:marRight w:val="0"/>
      <w:marTop w:val="0"/>
      <w:marBottom w:val="0"/>
      <w:divBdr>
        <w:top w:val="none" w:sz="0" w:space="0" w:color="auto"/>
        <w:left w:val="none" w:sz="0" w:space="0" w:color="auto"/>
        <w:bottom w:val="none" w:sz="0" w:space="0" w:color="auto"/>
        <w:right w:val="none" w:sz="0" w:space="0" w:color="auto"/>
      </w:divBdr>
    </w:div>
    <w:div w:id="21014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2.bin"/><Relationship Id="rId26"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hioauditor.gov/references/shells/footnotes.html" TargetMode="External"/><Relationship Id="rId20" Type="http://schemas.openxmlformats.org/officeDocument/2006/relationships/oleObject" Target="embeddings/Microsoft_Excel_97-2003_Worksheet.xls"/><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hyperlink" Target="https://www.ohioauditor.gov/references/gasbfaqs.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ohioauditor.gov/references/shells/regulatory.html" TargetMode="External"/><Relationship Id="rId23" Type="http://schemas.openxmlformats.org/officeDocument/2006/relationships/hyperlink" Target="http://www.ohioauditor.gov/references/shells/regulatory.html"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oleObject" Target="embeddings/oleObject3.bin"/><Relationship Id="rId27"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02538-037F-4D0F-AC9E-37BB3B48DC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456BFF-624B-45B5-96AC-69327CA6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7F1EC9-7140-41F0-ADD9-4E0A7190FA81}">
  <ds:schemaRefs>
    <ds:schemaRef ds:uri="http://schemas.openxmlformats.org/officeDocument/2006/bibliography"/>
  </ds:schemaRefs>
</ds:datastoreItem>
</file>

<file path=customXml/itemProps4.xml><?xml version="1.0" encoding="utf-8"?>
<ds:datastoreItem xmlns:ds="http://schemas.openxmlformats.org/officeDocument/2006/customXml" ds:itemID="{2E670045-0B8B-4E26-9046-274AE464B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15</Pages>
  <Words>5962</Words>
  <Characters>35656</Characters>
  <Application>Microsoft Office Word</Application>
  <DocSecurity>0</DocSecurity>
  <Lines>713</Lines>
  <Paragraphs>226</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41392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58</cp:revision>
  <cp:lastPrinted>2019-12-13T16:04:00Z</cp:lastPrinted>
  <dcterms:created xsi:type="dcterms:W3CDTF">2024-10-24T16:46:00Z</dcterms:created>
  <dcterms:modified xsi:type="dcterms:W3CDTF">2026-01-05T16:14:00Z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